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11C2C" w14:paraId="4BC9B679" w14:textId="77777777" w:rsidTr="00345119">
        <w:tc>
          <w:tcPr>
            <w:tcW w:w="9576" w:type="dxa"/>
            <w:noWrap/>
          </w:tcPr>
          <w:p w14:paraId="7C11A3E6" w14:textId="77777777" w:rsidR="008423E4" w:rsidRPr="0022177D" w:rsidRDefault="00237F7F" w:rsidP="0005774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6A2CFB" w14:textId="77777777" w:rsidR="008423E4" w:rsidRPr="0022177D" w:rsidRDefault="008423E4" w:rsidP="00057745">
      <w:pPr>
        <w:jc w:val="center"/>
      </w:pPr>
    </w:p>
    <w:p w14:paraId="484C57AC" w14:textId="77777777" w:rsidR="008423E4" w:rsidRPr="00B31F0E" w:rsidRDefault="008423E4" w:rsidP="00057745"/>
    <w:p w14:paraId="33CC4E0E" w14:textId="77777777" w:rsidR="008423E4" w:rsidRPr="00742794" w:rsidRDefault="008423E4" w:rsidP="0005774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1C2C" w14:paraId="5BABD0B5" w14:textId="77777777" w:rsidTr="00345119">
        <w:tc>
          <w:tcPr>
            <w:tcW w:w="9576" w:type="dxa"/>
          </w:tcPr>
          <w:p w14:paraId="3FDB507E" w14:textId="37B701E9" w:rsidR="008423E4" w:rsidRPr="00861995" w:rsidRDefault="00237F7F" w:rsidP="00057745">
            <w:pPr>
              <w:jc w:val="right"/>
            </w:pPr>
            <w:r>
              <w:t>H.B. 4422</w:t>
            </w:r>
          </w:p>
        </w:tc>
      </w:tr>
      <w:tr w:rsidR="00F11C2C" w14:paraId="6AE174B5" w14:textId="77777777" w:rsidTr="00345119">
        <w:tc>
          <w:tcPr>
            <w:tcW w:w="9576" w:type="dxa"/>
          </w:tcPr>
          <w:p w14:paraId="69728EE9" w14:textId="6CA462B9" w:rsidR="008423E4" w:rsidRPr="00861995" w:rsidRDefault="00237F7F" w:rsidP="00057745">
            <w:pPr>
              <w:jc w:val="right"/>
            </w:pPr>
            <w:r>
              <w:t xml:space="preserve">By: </w:t>
            </w:r>
            <w:r w:rsidR="00282F4B">
              <w:t>King, Tracy O.</w:t>
            </w:r>
          </w:p>
        </w:tc>
      </w:tr>
      <w:tr w:rsidR="00F11C2C" w14:paraId="535AE9F7" w14:textId="77777777" w:rsidTr="00345119">
        <w:tc>
          <w:tcPr>
            <w:tcW w:w="9576" w:type="dxa"/>
          </w:tcPr>
          <w:p w14:paraId="66472B74" w14:textId="3526B0F6" w:rsidR="008423E4" w:rsidRPr="00861995" w:rsidRDefault="00237F7F" w:rsidP="00057745">
            <w:pPr>
              <w:jc w:val="right"/>
            </w:pPr>
            <w:r>
              <w:t>Judiciary &amp; Civil Jurisprudence</w:t>
            </w:r>
          </w:p>
        </w:tc>
      </w:tr>
      <w:tr w:rsidR="00F11C2C" w14:paraId="4B1D8515" w14:textId="77777777" w:rsidTr="00345119">
        <w:tc>
          <w:tcPr>
            <w:tcW w:w="9576" w:type="dxa"/>
          </w:tcPr>
          <w:p w14:paraId="61CE86FD" w14:textId="4D882596" w:rsidR="008423E4" w:rsidRDefault="00237F7F" w:rsidP="00057745">
            <w:pPr>
              <w:jc w:val="right"/>
            </w:pPr>
            <w:r>
              <w:t>Committee Report (Unamended)</w:t>
            </w:r>
          </w:p>
        </w:tc>
      </w:tr>
    </w:tbl>
    <w:p w14:paraId="4687430E" w14:textId="77777777" w:rsidR="008423E4" w:rsidRDefault="008423E4" w:rsidP="00057745">
      <w:pPr>
        <w:tabs>
          <w:tab w:val="right" w:pos="9360"/>
        </w:tabs>
      </w:pPr>
    </w:p>
    <w:p w14:paraId="4E24546A" w14:textId="77777777" w:rsidR="008423E4" w:rsidRDefault="008423E4" w:rsidP="00057745"/>
    <w:p w14:paraId="62C748A9" w14:textId="77777777" w:rsidR="008423E4" w:rsidRDefault="008423E4" w:rsidP="0005774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11C2C" w14:paraId="5CE8E603" w14:textId="77777777" w:rsidTr="00345119">
        <w:tc>
          <w:tcPr>
            <w:tcW w:w="9576" w:type="dxa"/>
          </w:tcPr>
          <w:p w14:paraId="123B79A7" w14:textId="77777777" w:rsidR="008423E4" w:rsidRPr="00A8133F" w:rsidRDefault="00237F7F" w:rsidP="000577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B6B19F" w14:textId="77777777" w:rsidR="008423E4" w:rsidRDefault="008423E4" w:rsidP="00057745"/>
          <w:p w14:paraId="11C8CBD9" w14:textId="6B0BDDC1" w:rsidR="008423E4" w:rsidRDefault="00237F7F" w:rsidP="000577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 law</w:t>
            </w:r>
            <w:r w:rsidR="00165979">
              <w:t xml:space="preserve"> limits </w:t>
            </w:r>
            <w:r>
              <w:t xml:space="preserve">to </w:t>
            </w:r>
            <w:r w:rsidR="00165979">
              <w:t xml:space="preserve">district and county attorneys </w:t>
            </w:r>
            <w:r>
              <w:t xml:space="preserve">the authority </w:t>
            </w:r>
            <w:r w:rsidR="00165979">
              <w:t>to seek an</w:t>
            </w:r>
            <w:r>
              <w:t xml:space="preserve"> attorney general opinion </w:t>
            </w:r>
            <w:r w:rsidR="00165979">
              <w:t>on issues in which the State</w:t>
            </w:r>
            <w:r>
              <w:t xml:space="preserve"> of Texas</w:t>
            </w:r>
            <w:r w:rsidR="00165979">
              <w:t xml:space="preserve"> is an interested party. </w:t>
            </w:r>
            <w:r>
              <w:t xml:space="preserve">It has been noted that this authority does not apply to an </w:t>
            </w:r>
            <w:r w:rsidRPr="000D4886">
              <w:t>employee of a county who serves as</w:t>
            </w:r>
            <w:r w:rsidR="00977B40">
              <w:t xml:space="preserve"> the</w:t>
            </w:r>
            <w:r w:rsidRPr="000D4886">
              <w:t xml:space="preserve"> head of the county's civil legal department</w:t>
            </w:r>
            <w:r>
              <w:t xml:space="preserve">, which </w:t>
            </w:r>
            <w:r w:rsidR="00165979">
              <w:t xml:space="preserve">hinders </w:t>
            </w:r>
            <w:r>
              <w:t xml:space="preserve">the ability of </w:t>
            </w:r>
            <w:r w:rsidR="00165979">
              <w:t>th</w:t>
            </w:r>
            <w:r>
              <w:t>e</w:t>
            </w:r>
            <w:r w:rsidR="00165979">
              <w:t xml:space="preserve">se </w:t>
            </w:r>
            <w:r w:rsidR="005A6F5C">
              <w:t xml:space="preserve">counties </w:t>
            </w:r>
            <w:r w:rsidR="00165979">
              <w:t xml:space="preserve">to seek legal guidance from the </w:t>
            </w:r>
            <w:r>
              <w:t>attorney general</w:t>
            </w:r>
            <w:r w:rsidR="00165979">
              <w:t xml:space="preserve">. </w:t>
            </w:r>
            <w:r w:rsidR="00655FE7">
              <w:t xml:space="preserve">H.B. 4422 seeks </w:t>
            </w:r>
            <w:r>
              <w:t>t</w:t>
            </w:r>
            <w:r w:rsidR="00165979">
              <w:t xml:space="preserve">o ensure that all counties whose governmental bodies have created a civil legal department are afforded equal access to </w:t>
            </w:r>
            <w:r w:rsidR="009C2CD4">
              <w:t xml:space="preserve">necessary legal </w:t>
            </w:r>
            <w:r w:rsidR="00165979">
              <w:t xml:space="preserve">guidance </w:t>
            </w:r>
            <w:r w:rsidR="00464D9F">
              <w:t>by</w:t>
            </w:r>
            <w:r w:rsidR="00165979">
              <w:t xml:space="preserve"> </w:t>
            </w:r>
            <w:r w:rsidR="00464D9F">
              <w:t xml:space="preserve">authorizing a </w:t>
            </w:r>
            <w:r w:rsidR="00464D9F" w:rsidRPr="00464D9F">
              <w:t xml:space="preserve">county employee </w:t>
            </w:r>
            <w:r w:rsidR="009C2CD4">
              <w:t xml:space="preserve">who serves as head of such a department </w:t>
            </w:r>
            <w:r w:rsidR="00464D9F" w:rsidRPr="00464D9F">
              <w:t xml:space="preserve">to request the attorney general's advice in the prosecution or defense of </w:t>
            </w:r>
            <w:r w:rsidR="00464D9F">
              <w:t>certain</w:t>
            </w:r>
            <w:r w:rsidR="00464D9F" w:rsidRPr="00464D9F">
              <w:t xml:space="preserve"> action</w:t>
            </w:r>
            <w:r w:rsidR="00464D9F">
              <w:t>s</w:t>
            </w:r>
            <w:r w:rsidR="00165979">
              <w:t>.</w:t>
            </w:r>
          </w:p>
          <w:p w14:paraId="5F410851" w14:textId="77777777" w:rsidR="008423E4" w:rsidRPr="00E26B13" w:rsidRDefault="008423E4" w:rsidP="00057745">
            <w:pPr>
              <w:rPr>
                <w:b/>
              </w:rPr>
            </w:pPr>
          </w:p>
        </w:tc>
      </w:tr>
      <w:tr w:rsidR="00F11C2C" w14:paraId="43D32BEA" w14:textId="77777777" w:rsidTr="00345119">
        <w:tc>
          <w:tcPr>
            <w:tcW w:w="9576" w:type="dxa"/>
          </w:tcPr>
          <w:p w14:paraId="6DCCF214" w14:textId="77777777" w:rsidR="0017725B" w:rsidRDefault="00237F7F" w:rsidP="000577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A6FE62B" w14:textId="77777777" w:rsidR="0017725B" w:rsidRDefault="0017725B" w:rsidP="00057745">
            <w:pPr>
              <w:rPr>
                <w:b/>
                <w:u w:val="single"/>
              </w:rPr>
            </w:pPr>
          </w:p>
          <w:p w14:paraId="61DDF807" w14:textId="77777777" w:rsidR="00140F01" w:rsidRPr="00140F01" w:rsidRDefault="00237F7F" w:rsidP="00057745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1B8120C7" w14:textId="77777777" w:rsidR="0017725B" w:rsidRPr="0017725B" w:rsidRDefault="0017725B" w:rsidP="00057745">
            <w:pPr>
              <w:rPr>
                <w:b/>
                <w:u w:val="single"/>
              </w:rPr>
            </w:pPr>
          </w:p>
        </w:tc>
      </w:tr>
      <w:tr w:rsidR="00F11C2C" w14:paraId="193A06B7" w14:textId="77777777" w:rsidTr="00345119">
        <w:tc>
          <w:tcPr>
            <w:tcW w:w="9576" w:type="dxa"/>
          </w:tcPr>
          <w:p w14:paraId="17487DA3" w14:textId="77777777" w:rsidR="008423E4" w:rsidRPr="00A8133F" w:rsidRDefault="00237F7F" w:rsidP="000577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3089095" w14:textId="77777777" w:rsidR="008423E4" w:rsidRDefault="008423E4" w:rsidP="00057745"/>
          <w:p w14:paraId="0A9F9114" w14:textId="77777777" w:rsidR="00140F01" w:rsidRDefault="00237F7F" w:rsidP="000577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268D63CA" w14:textId="77777777" w:rsidR="008423E4" w:rsidRPr="00E21FDC" w:rsidRDefault="008423E4" w:rsidP="00057745">
            <w:pPr>
              <w:rPr>
                <w:b/>
              </w:rPr>
            </w:pPr>
          </w:p>
        </w:tc>
      </w:tr>
      <w:tr w:rsidR="00F11C2C" w14:paraId="69824A24" w14:textId="77777777" w:rsidTr="00345119">
        <w:tc>
          <w:tcPr>
            <w:tcW w:w="9576" w:type="dxa"/>
          </w:tcPr>
          <w:p w14:paraId="62205526" w14:textId="77777777" w:rsidR="008423E4" w:rsidRPr="00A8133F" w:rsidRDefault="00237F7F" w:rsidP="000577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6F7544" w14:textId="77777777" w:rsidR="008423E4" w:rsidRDefault="008423E4" w:rsidP="00057745"/>
          <w:p w14:paraId="07F258BF" w14:textId="38F4F9EA" w:rsidR="009C36CD" w:rsidRPr="009C36CD" w:rsidRDefault="00237F7F" w:rsidP="00057745">
            <w:pPr>
              <w:pStyle w:val="Header"/>
              <w:jc w:val="both"/>
            </w:pPr>
            <w:r>
              <w:t xml:space="preserve">H.B. 4422 amends the Government Code to authorize a county employee </w:t>
            </w:r>
            <w:r w:rsidRPr="00140F01">
              <w:t xml:space="preserve">who serves as the head of the </w:t>
            </w:r>
            <w:r>
              <w:t>county's civil legal department to requ</w:t>
            </w:r>
            <w:r w:rsidR="00BC37BC">
              <w:t>est the attorney general's advic</w:t>
            </w:r>
            <w:r>
              <w:t xml:space="preserve">e in the prosecution or defense of an action in which the </w:t>
            </w:r>
            <w:r w:rsidR="00655FE7">
              <w:t>S</w:t>
            </w:r>
            <w:r>
              <w:t xml:space="preserve">tate </w:t>
            </w:r>
            <w:r w:rsidR="00655FE7">
              <w:t xml:space="preserve">of Texas </w:t>
            </w:r>
            <w:r>
              <w:t>is interested before a district or inferior court. The attorney general must provide the requested advi</w:t>
            </w:r>
            <w:r w:rsidR="00BC37BC">
              <w:t>c</w:t>
            </w:r>
            <w:r>
              <w:t>e if the requesting attorney has investigated the question invol</w:t>
            </w:r>
            <w:r>
              <w:t>ved and submitted a brief to the attorney general.</w:t>
            </w:r>
          </w:p>
          <w:p w14:paraId="77433CD9" w14:textId="77777777" w:rsidR="008423E4" w:rsidRPr="00835628" w:rsidRDefault="008423E4" w:rsidP="00057745">
            <w:pPr>
              <w:rPr>
                <w:b/>
              </w:rPr>
            </w:pPr>
          </w:p>
        </w:tc>
      </w:tr>
      <w:tr w:rsidR="00F11C2C" w14:paraId="1D826251" w14:textId="77777777" w:rsidTr="00345119">
        <w:tc>
          <w:tcPr>
            <w:tcW w:w="9576" w:type="dxa"/>
          </w:tcPr>
          <w:p w14:paraId="466323EA" w14:textId="77777777" w:rsidR="008423E4" w:rsidRPr="00A8133F" w:rsidRDefault="00237F7F" w:rsidP="000577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65A3DE" w14:textId="77777777" w:rsidR="008423E4" w:rsidRDefault="008423E4" w:rsidP="00057745"/>
          <w:p w14:paraId="2A4C7004" w14:textId="77777777" w:rsidR="008423E4" w:rsidRPr="003624F2" w:rsidRDefault="00237F7F" w:rsidP="000577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172004D" w14:textId="77777777" w:rsidR="008423E4" w:rsidRPr="00233FDB" w:rsidRDefault="008423E4" w:rsidP="00057745">
            <w:pPr>
              <w:rPr>
                <w:b/>
              </w:rPr>
            </w:pPr>
          </w:p>
        </w:tc>
      </w:tr>
    </w:tbl>
    <w:p w14:paraId="2E0276D3" w14:textId="77777777" w:rsidR="008423E4" w:rsidRPr="00BE0E75" w:rsidRDefault="008423E4" w:rsidP="00057745">
      <w:pPr>
        <w:jc w:val="both"/>
        <w:rPr>
          <w:rFonts w:ascii="Arial" w:hAnsi="Arial"/>
          <w:sz w:val="16"/>
          <w:szCs w:val="16"/>
        </w:rPr>
      </w:pPr>
    </w:p>
    <w:p w14:paraId="2F953560" w14:textId="77777777" w:rsidR="004108C3" w:rsidRPr="008423E4" w:rsidRDefault="004108C3" w:rsidP="0005774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7330B" w14:textId="77777777" w:rsidR="00000000" w:rsidRDefault="00237F7F">
      <w:r>
        <w:separator/>
      </w:r>
    </w:p>
  </w:endnote>
  <w:endnote w:type="continuationSeparator" w:id="0">
    <w:p w14:paraId="63B884CD" w14:textId="77777777" w:rsidR="00000000" w:rsidRDefault="0023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8D8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1C2C" w14:paraId="517B2FD4" w14:textId="77777777" w:rsidTr="009C1E9A">
      <w:trPr>
        <w:cantSplit/>
      </w:trPr>
      <w:tc>
        <w:tcPr>
          <w:tcW w:w="0" w:type="pct"/>
        </w:tcPr>
        <w:p w14:paraId="32DEE1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8751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4E71A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6B82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C7EA4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1C2C" w14:paraId="5E3C0482" w14:textId="77777777" w:rsidTr="009C1E9A">
      <w:trPr>
        <w:cantSplit/>
      </w:trPr>
      <w:tc>
        <w:tcPr>
          <w:tcW w:w="0" w:type="pct"/>
        </w:tcPr>
        <w:p w14:paraId="7DE6AE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CEF568" w14:textId="11680DCC" w:rsidR="00EC379B" w:rsidRPr="009C1E9A" w:rsidRDefault="00237F7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19521</w:t>
          </w:r>
        </w:p>
      </w:tc>
      <w:tc>
        <w:tcPr>
          <w:tcW w:w="2453" w:type="pct"/>
        </w:tcPr>
        <w:p w14:paraId="3FA95559" w14:textId="0DDCF0C1" w:rsidR="00EC379B" w:rsidRDefault="00237F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F4E6F">
            <w:t>21.103.535</w:t>
          </w:r>
          <w:r>
            <w:fldChar w:fldCharType="end"/>
          </w:r>
        </w:p>
      </w:tc>
    </w:tr>
    <w:tr w:rsidR="00F11C2C" w14:paraId="43F9FF8D" w14:textId="77777777" w:rsidTr="009C1E9A">
      <w:trPr>
        <w:cantSplit/>
      </w:trPr>
      <w:tc>
        <w:tcPr>
          <w:tcW w:w="0" w:type="pct"/>
        </w:tcPr>
        <w:p w14:paraId="3F85CC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B039CE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4A6FF3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98DA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1C2C" w14:paraId="1746FD4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CD9B70" w14:textId="5477C3D9" w:rsidR="00EC379B" w:rsidRDefault="00237F7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5774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D102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96EDA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70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F600" w14:textId="77777777" w:rsidR="00000000" w:rsidRDefault="00237F7F">
      <w:r>
        <w:separator/>
      </w:r>
    </w:p>
  </w:footnote>
  <w:footnote w:type="continuationSeparator" w:id="0">
    <w:p w14:paraId="24B4ED9F" w14:textId="77777777" w:rsidR="00000000" w:rsidRDefault="0023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D99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905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E41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0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745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2C8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4886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F01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979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C29"/>
    <w:rsid w:val="00224C37"/>
    <w:rsid w:val="002304DF"/>
    <w:rsid w:val="0023341D"/>
    <w:rsid w:val="002338DA"/>
    <w:rsid w:val="00233D66"/>
    <w:rsid w:val="00233FDB"/>
    <w:rsid w:val="00234F58"/>
    <w:rsid w:val="0023507D"/>
    <w:rsid w:val="00237F7F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F4B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D9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6F5C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E6F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914"/>
    <w:rsid w:val="006402E7"/>
    <w:rsid w:val="00640CB6"/>
    <w:rsid w:val="00641B42"/>
    <w:rsid w:val="00645750"/>
    <w:rsid w:val="00650692"/>
    <w:rsid w:val="006508D3"/>
    <w:rsid w:val="00650AFA"/>
    <w:rsid w:val="00655FE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D2A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B40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CD4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779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7BC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7B3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C2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FBC18E-9D92-4782-8A17-A23D9E2E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0F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0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0F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0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1599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HB04422 (Committee Report (Unamended))</vt:lpstr>
    </vt:vector>
  </TitlesOfParts>
  <Company>State of Texas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19521</dc:subject>
  <dc:creator>State of Texas</dc:creator>
  <dc:description>HB 4422 by King, Tracy O.-(H)Judiciary &amp; Civil Jurisprudence</dc:description>
  <cp:lastModifiedBy>Damian Duarte</cp:lastModifiedBy>
  <cp:revision>2</cp:revision>
  <cp:lastPrinted>2003-11-26T17:21:00Z</cp:lastPrinted>
  <dcterms:created xsi:type="dcterms:W3CDTF">2021-04-16T20:51:00Z</dcterms:created>
  <dcterms:modified xsi:type="dcterms:W3CDTF">2021-04-16T20:51:00Z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21.103.535</vt:lpwstr>
  </property>
</Properties>
</file>