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B2014" w14:paraId="46FC37DB" w14:textId="77777777" w:rsidTr="00345119">
        <w:tc>
          <w:tcPr>
            <w:tcW w:w="9576" w:type="dxa"/>
            <w:noWrap/>
          </w:tcPr>
          <w:p w14:paraId="7EEF8CDF" w14:textId="77777777" w:rsidR="008423E4" w:rsidRPr="0022177D" w:rsidRDefault="00477B54" w:rsidP="00812F8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F79550" w14:textId="77777777" w:rsidR="008423E4" w:rsidRPr="0022177D" w:rsidRDefault="008423E4" w:rsidP="00812F8C">
      <w:pPr>
        <w:jc w:val="center"/>
      </w:pPr>
    </w:p>
    <w:p w14:paraId="39280637" w14:textId="77777777" w:rsidR="008423E4" w:rsidRPr="00B31F0E" w:rsidRDefault="008423E4" w:rsidP="00812F8C"/>
    <w:p w14:paraId="4F8331E3" w14:textId="77777777" w:rsidR="008423E4" w:rsidRPr="00742794" w:rsidRDefault="008423E4" w:rsidP="00812F8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2014" w14:paraId="4AF661D7" w14:textId="77777777" w:rsidTr="00345119">
        <w:tc>
          <w:tcPr>
            <w:tcW w:w="9576" w:type="dxa"/>
          </w:tcPr>
          <w:p w14:paraId="771DBD5C" w14:textId="77777777" w:rsidR="008423E4" w:rsidRPr="00861995" w:rsidRDefault="00477B54" w:rsidP="00812F8C">
            <w:pPr>
              <w:jc w:val="right"/>
            </w:pPr>
            <w:r>
              <w:t>H.B. 4429</w:t>
            </w:r>
          </w:p>
        </w:tc>
      </w:tr>
      <w:tr w:rsidR="006B2014" w14:paraId="4BBAE4DC" w14:textId="77777777" w:rsidTr="00345119">
        <w:tc>
          <w:tcPr>
            <w:tcW w:w="9576" w:type="dxa"/>
          </w:tcPr>
          <w:p w14:paraId="691452D7" w14:textId="77777777" w:rsidR="008423E4" w:rsidRPr="00861995" w:rsidRDefault="00477B54" w:rsidP="00812F8C">
            <w:pPr>
              <w:jc w:val="right"/>
            </w:pPr>
            <w:r>
              <w:t xml:space="preserve">By: </w:t>
            </w:r>
            <w:r w:rsidR="00BB3C93">
              <w:t>King, Tracy O.</w:t>
            </w:r>
          </w:p>
        </w:tc>
      </w:tr>
      <w:tr w:rsidR="006B2014" w14:paraId="563620DF" w14:textId="77777777" w:rsidTr="00345119">
        <w:tc>
          <w:tcPr>
            <w:tcW w:w="9576" w:type="dxa"/>
          </w:tcPr>
          <w:p w14:paraId="5BEAB532" w14:textId="77777777" w:rsidR="008423E4" w:rsidRPr="00861995" w:rsidRDefault="00477B54" w:rsidP="00812F8C">
            <w:pPr>
              <w:jc w:val="right"/>
            </w:pPr>
            <w:r>
              <w:t>Land &amp; Resource Management</w:t>
            </w:r>
          </w:p>
        </w:tc>
      </w:tr>
      <w:tr w:rsidR="006B2014" w14:paraId="5E645A2D" w14:textId="77777777" w:rsidTr="00345119">
        <w:tc>
          <w:tcPr>
            <w:tcW w:w="9576" w:type="dxa"/>
          </w:tcPr>
          <w:p w14:paraId="7597DF74" w14:textId="77777777" w:rsidR="008423E4" w:rsidRDefault="00477B54" w:rsidP="00812F8C">
            <w:pPr>
              <w:jc w:val="right"/>
            </w:pPr>
            <w:r>
              <w:t>Committee Report (Unamended)</w:t>
            </w:r>
          </w:p>
        </w:tc>
      </w:tr>
    </w:tbl>
    <w:p w14:paraId="4AE4660F" w14:textId="77777777" w:rsidR="008423E4" w:rsidRDefault="008423E4" w:rsidP="00812F8C">
      <w:pPr>
        <w:tabs>
          <w:tab w:val="right" w:pos="9360"/>
        </w:tabs>
      </w:pPr>
    </w:p>
    <w:p w14:paraId="372C3500" w14:textId="77777777" w:rsidR="008423E4" w:rsidRDefault="008423E4" w:rsidP="00812F8C"/>
    <w:p w14:paraId="35FA1BE4" w14:textId="77777777" w:rsidR="008423E4" w:rsidRDefault="008423E4" w:rsidP="00812F8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B2014" w14:paraId="4C565ABD" w14:textId="77777777" w:rsidTr="00345119">
        <w:tc>
          <w:tcPr>
            <w:tcW w:w="9576" w:type="dxa"/>
          </w:tcPr>
          <w:p w14:paraId="570CB9F7" w14:textId="77777777" w:rsidR="008423E4" w:rsidRPr="00A8133F" w:rsidRDefault="00477B54" w:rsidP="00812F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472527" w14:textId="77777777" w:rsidR="008423E4" w:rsidRDefault="008423E4" w:rsidP="00812F8C"/>
          <w:p w14:paraId="280F4B5B" w14:textId="7D464A81" w:rsidR="00692B1B" w:rsidRDefault="00477B54" w:rsidP="00812F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Under certain circumstances, counties are required to provide certain notices regarding water and wastewater </w:t>
            </w:r>
            <w:r>
              <w:t>requirements in foreclosure sales of properties</w:t>
            </w:r>
            <w:r w:rsidR="009B59E3">
              <w:t xml:space="preserve"> that are presumed to be residential</w:t>
            </w:r>
            <w:r>
              <w:t xml:space="preserve">. H.B. 4429 </w:t>
            </w:r>
            <w:r w:rsidR="009B59E3">
              <w:t>seeks to require</w:t>
            </w:r>
            <w:r>
              <w:t xml:space="preserve"> other </w:t>
            </w:r>
            <w:r w:rsidR="009B59E3">
              <w:t xml:space="preserve">taxing entities in certain counties to provide this notice. </w:t>
            </w:r>
          </w:p>
          <w:p w14:paraId="1D7C8065" w14:textId="77777777" w:rsidR="008423E4" w:rsidRPr="00E26B13" w:rsidRDefault="008423E4" w:rsidP="00812F8C">
            <w:pPr>
              <w:rPr>
                <w:b/>
              </w:rPr>
            </w:pPr>
          </w:p>
        </w:tc>
      </w:tr>
      <w:tr w:rsidR="006B2014" w14:paraId="2D2C1FFA" w14:textId="77777777" w:rsidTr="00345119">
        <w:tc>
          <w:tcPr>
            <w:tcW w:w="9576" w:type="dxa"/>
          </w:tcPr>
          <w:p w14:paraId="27E3D968" w14:textId="77777777" w:rsidR="0017725B" w:rsidRDefault="00477B54" w:rsidP="00812F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B182EF7" w14:textId="77777777" w:rsidR="0017725B" w:rsidRDefault="0017725B" w:rsidP="00812F8C">
            <w:pPr>
              <w:rPr>
                <w:b/>
                <w:u w:val="single"/>
              </w:rPr>
            </w:pPr>
          </w:p>
          <w:p w14:paraId="19CE9ED0" w14:textId="77777777" w:rsidR="005162B1" w:rsidRPr="005162B1" w:rsidRDefault="00477B54" w:rsidP="00812F8C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6AF4664" w14:textId="77777777" w:rsidR="0017725B" w:rsidRPr="0017725B" w:rsidRDefault="0017725B" w:rsidP="00812F8C">
            <w:pPr>
              <w:rPr>
                <w:b/>
                <w:u w:val="single"/>
              </w:rPr>
            </w:pPr>
          </w:p>
        </w:tc>
      </w:tr>
      <w:tr w:rsidR="006B2014" w14:paraId="58B06900" w14:textId="77777777" w:rsidTr="00345119">
        <w:tc>
          <w:tcPr>
            <w:tcW w:w="9576" w:type="dxa"/>
          </w:tcPr>
          <w:p w14:paraId="10D395C3" w14:textId="77777777" w:rsidR="008423E4" w:rsidRPr="00A8133F" w:rsidRDefault="00477B54" w:rsidP="00812F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250873" w14:textId="77777777" w:rsidR="008423E4" w:rsidRDefault="008423E4" w:rsidP="00812F8C"/>
          <w:p w14:paraId="47C1D681" w14:textId="77777777" w:rsidR="005162B1" w:rsidRDefault="00477B54" w:rsidP="00812F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14:paraId="724EEB93" w14:textId="77777777" w:rsidR="008423E4" w:rsidRPr="00E21FDC" w:rsidRDefault="008423E4" w:rsidP="00812F8C">
            <w:pPr>
              <w:rPr>
                <w:b/>
              </w:rPr>
            </w:pPr>
          </w:p>
        </w:tc>
      </w:tr>
      <w:tr w:rsidR="006B2014" w14:paraId="646141AA" w14:textId="77777777" w:rsidTr="00345119">
        <w:tc>
          <w:tcPr>
            <w:tcW w:w="9576" w:type="dxa"/>
          </w:tcPr>
          <w:p w14:paraId="02B915EC" w14:textId="77777777" w:rsidR="008423E4" w:rsidRPr="00A8133F" w:rsidRDefault="00477B54" w:rsidP="00812F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18AA7F3" w14:textId="77777777" w:rsidR="008423E4" w:rsidRDefault="008423E4" w:rsidP="00812F8C"/>
          <w:p w14:paraId="0F59C503" w14:textId="39FC1063" w:rsidR="003D1D1B" w:rsidRDefault="00477B54" w:rsidP="00812F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4429 amends the Local Government Code to expand the</w:t>
            </w:r>
            <w:r w:rsidR="00D504DA">
              <w:t xml:space="preserve"> applicability of the</w:t>
            </w:r>
            <w:r>
              <w:t xml:space="preserve"> requirement for</w:t>
            </w:r>
            <w:r w:rsidR="001B28D9">
              <w:t xml:space="preserve"> certain</w:t>
            </w:r>
            <w:r>
              <w:t xml:space="preserve"> counties to </w:t>
            </w:r>
            <w:r w:rsidR="007A4EA3">
              <w:t>include in the public</w:t>
            </w:r>
            <w:r>
              <w:t xml:space="preserve"> </w:t>
            </w:r>
            <w:r w:rsidRPr="003D1D1B">
              <w:t>notice</w:t>
            </w:r>
            <w:r>
              <w:t xml:space="preserve"> </w:t>
            </w:r>
            <w:r w:rsidR="007A4EA3">
              <w:t xml:space="preserve">and the deed </w:t>
            </w:r>
            <w:r w:rsidR="007A4EA3" w:rsidRPr="007A4EA3">
              <w:t xml:space="preserve">for the foreclosure sale of </w:t>
            </w:r>
            <w:r w:rsidR="007A4EA3">
              <w:t xml:space="preserve">a residential property a statement on </w:t>
            </w:r>
            <w:r w:rsidRPr="003D1D1B">
              <w:t>water and wastewater</w:t>
            </w:r>
            <w:r w:rsidR="00D504DA">
              <w:t xml:space="preserve"> requirements</w:t>
            </w:r>
            <w:r w:rsidRPr="003D1D1B">
              <w:t xml:space="preserve"> </w:t>
            </w:r>
            <w:r w:rsidR="00F66EB0">
              <w:t xml:space="preserve">and </w:t>
            </w:r>
            <w:r w:rsidR="007A4EA3">
              <w:t>the risks associated with the purchase of s</w:t>
            </w:r>
            <w:r w:rsidR="00692B1B">
              <w:t>uch</w:t>
            </w:r>
            <w:r w:rsidR="007A4EA3">
              <w:t xml:space="preserve"> property </w:t>
            </w:r>
            <w:r w:rsidR="001B28D9">
              <w:t xml:space="preserve">to </w:t>
            </w:r>
            <w:r w:rsidR="00D504DA">
              <w:t>require that</w:t>
            </w:r>
            <w:r w:rsidR="001B28D9">
              <w:t xml:space="preserve"> all ap</w:t>
            </w:r>
            <w:r w:rsidR="00D504DA">
              <w:t>plicable political subdivisions provide such notice.</w:t>
            </w:r>
          </w:p>
          <w:p w14:paraId="01E7C342" w14:textId="77777777" w:rsidR="003D1D1B" w:rsidRDefault="003D1D1B" w:rsidP="00812F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9B82192" w14:textId="1F62AE35" w:rsidR="008423E4" w:rsidRDefault="00477B54" w:rsidP="00812F8C">
            <w:pPr>
              <w:pStyle w:val="Header"/>
              <w:jc w:val="both"/>
            </w:pPr>
            <w:r>
              <w:t xml:space="preserve">H.B. 4429 amends the Tax Code to </w:t>
            </w:r>
            <w:r w:rsidR="00D504DA">
              <w:t xml:space="preserve">require a notice for the </w:t>
            </w:r>
            <w:r w:rsidR="00F66EB0">
              <w:t>foreclosure</w:t>
            </w:r>
            <w:r w:rsidR="00D504DA">
              <w:t xml:space="preserve"> sale of residential properties </w:t>
            </w:r>
            <w:r w:rsidR="00F66EB0">
              <w:t xml:space="preserve">to include </w:t>
            </w:r>
            <w:r w:rsidR="007A4EA3">
              <w:t>such a</w:t>
            </w:r>
            <w:r w:rsidR="00F66EB0">
              <w:t xml:space="preserve"> statement if the real property subject to the sale is located in a county subject to </w:t>
            </w:r>
            <w:r w:rsidR="00E348E1">
              <w:t xml:space="preserve">the </w:t>
            </w:r>
            <w:r w:rsidR="00E348E1" w:rsidRPr="00E348E1">
              <w:t xml:space="preserve">county regulation of subdivisions </w:t>
            </w:r>
            <w:r w:rsidR="00E348E1">
              <w:t xml:space="preserve">and </w:t>
            </w:r>
            <w:r w:rsidR="00F66EB0">
              <w:t>is presumed to be for residential</w:t>
            </w:r>
            <w:r w:rsidR="005162B1">
              <w:t xml:space="preserve"> use</w:t>
            </w:r>
            <w:r w:rsidR="00F66EB0">
              <w:t xml:space="preserve"> </w:t>
            </w:r>
            <w:r w:rsidR="00E348E1">
              <w:t>as a lot that is five acres or less</w:t>
            </w:r>
            <w:r w:rsidR="005B4CA2">
              <w:t xml:space="preserve"> under provisions relating to subdivision platting requirement</w:t>
            </w:r>
            <w:r w:rsidR="00E82B29">
              <w:t>s</w:t>
            </w:r>
            <w:r w:rsidR="005B4CA2">
              <w:t xml:space="preserve"> in a county near an international border</w:t>
            </w:r>
            <w:r w:rsidR="00E348E1">
              <w:t xml:space="preserve">. </w:t>
            </w:r>
          </w:p>
          <w:p w14:paraId="333A732D" w14:textId="46BADCDF" w:rsidR="00536B85" w:rsidRPr="00E348E1" w:rsidRDefault="00536B85" w:rsidP="00812F8C">
            <w:pPr>
              <w:pStyle w:val="Header"/>
              <w:jc w:val="both"/>
            </w:pPr>
          </w:p>
        </w:tc>
      </w:tr>
      <w:tr w:rsidR="006B2014" w14:paraId="38FA19E2" w14:textId="77777777" w:rsidTr="00345119">
        <w:tc>
          <w:tcPr>
            <w:tcW w:w="9576" w:type="dxa"/>
          </w:tcPr>
          <w:p w14:paraId="02211012" w14:textId="77777777" w:rsidR="008423E4" w:rsidRPr="00A8133F" w:rsidRDefault="00477B54" w:rsidP="00812F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7238F0" w14:textId="77777777" w:rsidR="008423E4" w:rsidRDefault="008423E4" w:rsidP="00812F8C"/>
          <w:p w14:paraId="3DFF2416" w14:textId="77777777" w:rsidR="008423E4" w:rsidRPr="003624F2" w:rsidRDefault="00477B54" w:rsidP="00812F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</w:t>
            </w:r>
            <w:r>
              <w:t>r 1, 2021.</w:t>
            </w:r>
          </w:p>
          <w:p w14:paraId="001822C2" w14:textId="77777777" w:rsidR="008423E4" w:rsidRPr="00233FDB" w:rsidRDefault="008423E4" w:rsidP="00812F8C">
            <w:pPr>
              <w:rPr>
                <w:b/>
              </w:rPr>
            </w:pPr>
          </w:p>
        </w:tc>
      </w:tr>
    </w:tbl>
    <w:p w14:paraId="6DBFCFC9" w14:textId="77777777" w:rsidR="008423E4" w:rsidRPr="00BE0E75" w:rsidRDefault="008423E4" w:rsidP="00812F8C">
      <w:pPr>
        <w:jc w:val="both"/>
        <w:rPr>
          <w:rFonts w:ascii="Arial" w:hAnsi="Arial"/>
          <w:sz w:val="16"/>
          <w:szCs w:val="16"/>
        </w:rPr>
      </w:pPr>
    </w:p>
    <w:p w14:paraId="729353F1" w14:textId="77777777" w:rsidR="004108C3" w:rsidRPr="008423E4" w:rsidRDefault="004108C3" w:rsidP="00812F8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EDFC" w14:textId="77777777" w:rsidR="00000000" w:rsidRDefault="00477B54">
      <w:r>
        <w:separator/>
      </w:r>
    </w:p>
  </w:endnote>
  <w:endnote w:type="continuationSeparator" w:id="0">
    <w:p w14:paraId="4ABF0D94" w14:textId="77777777" w:rsidR="00000000" w:rsidRDefault="004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50D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2014" w14:paraId="75EF32C0" w14:textId="77777777" w:rsidTr="009C1E9A">
      <w:trPr>
        <w:cantSplit/>
      </w:trPr>
      <w:tc>
        <w:tcPr>
          <w:tcW w:w="0" w:type="pct"/>
        </w:tcPr>
        <w:p w14:paraId="441D0D4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9413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BDB94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7971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0D728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2014" w14:paraId="5060C7F5" w14:textId="77777777" w:rsidTr="009C1E9A">
      <w:trPr>
        <w:cantSplit/>
      </w:trPr>
      <w:tc>
        <w:tcPr>
          <w:tcW w:w="0" w:type="pct"/>
        </w:tcPr>
        <w:p w14:paraId="747AF9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B5C58F" w14:textId="77777777" w:rsidR="00EC379B" w:rsidRPr="009C1E9A" w:rsidRDefault="00477B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22178</w:t>
          </w:r>
        </w:p>
      </w:tc>
      <w:tc>
        <w:tcPr>
          <w:tcW w:w="2453" w:type="pct"/>
        </w:tcPr>
        <w:p w14:paraId="5468B7D2" w14:textId="564C82F0" w:rsidR="00EC379B" w:rsidRDefault="00477B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3399D">
            <w:t>21.118.1155</w:t>
          </w:r>
          <w:r>
            <w:fldChar w:fldCharType="end"/>
          </w:r>
        </w:p>
      </w:tc>
    </w:tr>
    <w:tr w:rsidR="006B2014" w14:paraId="277C1003" w14:textId="77777777" w:rsidTr="009C1E9A">
      <w:trPr>
        <w:cantSplit/>
      </w:trPr>
      <w:tc>
        <w:tcPr>
          <w:tcW w:w="0" w:type="pct"/>
        </w:tcPr>
        <w:p w14:paraId="2BE3E59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EB6E5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2F4674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52A01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2014" w14:paraId="666EAE2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D7F15CF" w14:textId="5E8A622E" w:rsidR="00EC379B" w:rsidRDefault="00477B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12F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F74946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F1AF92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81F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64E5" w14:textId="77777777" w:rsidR="00000000" w:rsidRDefault="00477B54">
      <w:r>
        <w:separator/>
      </w:r>
    </w:p>
  </w:footnote>
  <w:footnote w:type="continuationSeparator" w:id="0">
    <w:p w14:paraId="1A7C8C9A" w14:textId="77777777" w:rsidR="00000000" w:rsidRDefault="0047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8EB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1AA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850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28D9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21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1A3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D1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B54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C82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2B1"/>
    <w:rsid w:val="005269CE"/>
    <w:rsid w:val="005304B2"/>
    <w:rsid w:val="005336BD"/>
    <w:rsid w:val="00534A49"/>
    <w:rsid w:val="005363BB"/>
    <w:rsid w:val="00536B85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CA2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B1B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014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EA3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2F8C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8CE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399D"/>
    <w:rsid w:val="0093417F"/>
    <w:rsid w:val="00934AC2"/>
    <w:rsid w:val="009375BB"/>
    <w:rsid w:val="009418E9"/>
    <w:rsid w:val="00941DCF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9E3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C93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4DA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48E1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B29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3609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EB0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3B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049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06D48-1A8F-4C7B-8880-A411847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48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8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1478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HB04429 (Committee Report (Unamended))</vt:lpstr>
    </vt:vector>
  </TitlesOfParts>
  <Company>State of Texas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22178</dc:subject>
  <dc:creator>State of Texas</dc:creator>
  <dc:description>HB 4429 by King, Tracy O.-(H)Land &amp; Resource Management</dc:description>
  <cp:lastModifiedBy>Stacey Nicchio</cp:lastModifiedBy>
  <cp:revision>2</cp:revision>
  <cp:lastPrinted>2003-11-26T17:21:00Z</cp:lastPrinted>
  <dcterms:created xsi:type="dcterms:W3CDTF">2021-04-29T22:10:00Z</dcterms:created>
  <dcterms:modified xsi:type="dcterms:W3CDTF">2021-04-29T22:10:00Z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21.118.1155</vt:lpwstr>
  </property>
</Properties>
</file>