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2D" w:rsidRDefault="006943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AEF453871A431CB284F21B4794D72B"/>
          </w:placeholder>
        </w:sdtPr>
        <w:sdtContent>
          <w:r w:rsidRPr="005C2A78">
            <w:rPr>
              <w:rFonts w:cs="Times New Roman"/>
              <w:b/>
              <w:szCs w:val="24"/>
              <w:u w:val="single"/>
            </w:rPr>
            <w:t>BILL ANALYSIS</w:t>
          </w:r>
        </w:sdtContent>
      </w:sdt>
    </w:p>
    <w:p w:rsidR="0069432D" w:rsidRPr="00585C31" w:rsidRDefault="0069432D" w:rsidP="000F1DF9">
      <w:pPr>
        <w:spacing w:after="0" w:line="240" w:lineRule="auto"/>
        <w:rPr>
          <w:rFonts w:cs="Times New Roman"/>
          <w:szCs w:val="24"/>
        </w:rPr>
      </w:pPr>
    </w:p>
    <w:p w:rsidR="0069432D" w:rsidRPr="00585C31" w:rsidRDefault="006943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432D" w:rsidTr="000F1DF9">
        <w:tc>
          <w:tcPr>
            <w:tcW w:w="2718" w:type="dxa"/>
          </w:tcPr>
          <w:p w:rsidR="0069432D" w:rsidRPr="005C2A78" w:rsidRDefault="0069432D" w:rsidP="006D756B">
            <w:pPr>
              <w:rPr>
                <w:rFonts w:cs="Times New Roman"/>
                <w:szCs w:val="24"/>
              </w:rPr>
            </w:pPr>
            <w:sdt>
              <w:sdtPr>
                <w:rPr>
                  <w:rFonts w:cs="Times New Roman"/>
                  <w:szCs w:val="24"/>
                </w:rPr>
                <w:alias w:val="Agency Title"/>
                <w:tag w:val="AgencyTitleContentControl"/>
                <w:id w:val="1920747753"/>
                <w:lock w:val="sdtContentLocked"/>
                <w:placeholder>
                  <w:docPart w:val="B4985A2B70034FE8A0C7A8FCE95F147F"/>
                </w:placeholder>
              </w:sdtPr>
              <w:sdtEndPr>
                <w:rPr>
                  <w:rFonts w:cstheme="minorBidi"/>
                  <w:szCs w:val="22"/>
                </w:rPr>
              </w:sdtEndPr>
              <w:sdtContent>
                <w:r>
                  <w:rPr>
                    <w:rFonts w:cs="Times New Roman"/>
                    <w:szCs w:val="24"/>
                  </w:rPr>
                  <w:t>Senate Research Center</w:t>
                </w:r>
              </w:sdtContent>
            </w:sdt>
          </w:p>
        </w:tc>
        <w:tc>
          <w:tcPr>
            <w:tcW w:w="6858" w:type="dxa"/>
          </w:tcPr>
          <w:p w:rsidR="0069432D" w:rsidRPr="00FF6471" w:rsidRDefault="0069432D" w:rsidP="000F1DF9">
            <w:pPr>
              <w:jc w:val="right"/>
              <w:rPr>
                <w:rFonts w:cs="Times New Roman"/>
                <w:szCs w:val="24"/>
              </w:rPr>
            </w:pPr>
            <w:sdt>
              <w:sdtPr>
                <w:rPr>
                  <w:rFonts w:cs="Times New Roman"/>
                  <w:szCs w:val="24"/>
                </w:rPr>
                <w:alias w:val="Bill Number"/>
                <w:tag w:val="BillNumberOne"/>
                <w:id w:val="-410784069"/>
                <w:lock w:val="sdtContentLocked"/>
                <w:placeholder>
                  <w:docPart w:val="1361C272EC814391AA68073889119E88"/>
                </w:placeholder>
              </w:sdtPr>
              <w:sdtContent>
                <w:r>
                  <w:rPr>
                    <w:rFonts w:cs="Times New Roman"/>
                    <w:szCs w:val="24"/>
                  </w:rPr>
                  <w:t>H.B. 4472</w:t>
                </w:r>
              </w:sdtContent>
            </w:sdt>
          </w:p>
        </w:tc>
      </w:tr>
      <w:tr w:rsidR="0069432D" w:rsidTr="000F1DF9">
        <w:sdt>
          <w:sdtPr>
            <w:rPr>
              <w:rFonts w:cs="Times New Roman"/>
              <w:szCs w:val="24"/>
            </w:rPr>
            <w:alias w:val="TLCNumber"/>
            <w:tag w:val="TLCNumber"/>
            <w:id w:val="-542600604"/>
            <w:lock w:val="sdtLocked"/>
            <w:placeholder>
              <w:docPart w:val="4752D963974F43588ECAEED5A2D7044F"/>
            </w:placeholder>
            <w:showingPlcHdr/>
          </w:sdtPr>
          <w:sdtContent>
            <w:tc>
              <w:tcPr>
                <w:tcW w:w="2718" w:type="dxa"/>
              </w:tcPr>
              <w:p w:rsidR="0069432D" w:rsidRPr="000F1DF9" w:rsidRDefault="0069432D" w:rsidP="00C65088">
                <w:pPr>
                  <w:rPr>
                    <w:rFonts w:cs="Times New Roman"/>
                    <w:szCs w:val="24"/>
                  </w:rPr>
                </w:pPr>
              </w:p>
            </w:tc>
          </w:sdtContent>
        </w:sdt>
        <w:tc>
          <w:tcPr>
            <w:tcW w:w="6858" w:type="dxa"/>
          </w:tcPr>
          <w:p w:rsidR="0069432D" w:rsidRPr="005C2A78" w:rsidRDefault="0069432D" w:rsidP="00073EDD">
            <w:pPr>
              <w:jc w:val="right"/>
              <w:rPr>
                <w:rFonts w:cs="Times New Roman"/>
                <w:szCs w:val="24"/>
              </w:rPr>
            </w:pPr>
            <w:sdt>
              <w:sdtPr>
                <w:rPr>
                  <w:rFonts w:cs="Times New Roman"/>
                  <w:szCs w:val="24"/>
                </w:rPr>
                <w:alias w:val="Author Label"/>
                <w:tag w:val="By"/>
                <w:id w:val="72399597"/>
                <w:lock w:val="sdtLocked"/>
                <w:placeholder>
                  <w:docPart w:val="0251CADA450E46C78F2D559ED9FB0F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33204B1D3D47578C12A4A7E8604E89"/>
                </w:placeholder>
              </w:sdtPr>
              <w:sdtContent>
                <w:r>
                  <w:rPr>
                    <w:rFonts w:cs="Times New Roman"/>
                    <w:szCs w:val="24"/>
                  </w:rPr>
                  <w:t>Landgraf; Bell, Cecil</w:t>
                </w:r>
              </w:sdtContent>
            </w:sdt>
            <w:sdt>
              <w:sdtPr>
                <w:rPr>
                  <w:rFonts w:cs="Times New Roman"/>
                  <w:szCs w:val="24"/>
                </w:rPr>
                <w:alias w:val="Sponsor"/>
                <w:tag w:val="Sponsor"/>
                <w:id w:val="-2039656131"/>
                <w:lock w:val="sdtContentLocked"/>
                <w:placeholder>
                  <w:docPart w:val="4E80D487D1F14031976CB39B23D2BA07"/>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22EE136FA14E4244AAD8B3F26760B53E"/>
                </w:placeholder>
                <w:showingPlcHdr/>
              </w:sdtPr>
              <w:sdtContent/>
            </w:sdt>
          </w:p>
        </w:tc>
      </w:tr>
      <w:tr w:rsidR="0069432D" w:rsidTr="000F1DF9">
        <w:tc>
          <w:tcPr>
            <w:tcW w:w="2718" w:type="dxa"/>
          </w:tcPr>
          <w:p w:rsidR="0069432D" w:rsidRPr="00BC7495" w:rsidRDefault="0069432D" w:rsidP="000F1DF9">
            <w:pPr>
              <w:rPr>
                <w:rFonts w:cs="Times New Roman"/>
                <w:szCs w:val="24"/>
              </w:rPr>
            </w:pPr>
          </w:p>
        </w:tc>
        <w:sdt>
          <w:sdtPr>
            <w:rPr>
              <w:rFonts w:cs="Times New Roman"/>
              <w:szCs w:val="24"/>
            </w:rPr>
            <w:alias w:val="Committee"/>
            <w:tag w:val="Committee"/>
            <w:id w:val="1914272295"/>
            <w:lock w:val="sdtContentLocked"/>
            <w:placeholder>
              <w:docPart w:val="813FD52050DB49DB9E5E84D6FE7B2231"/>
            </w:placeholder>
          </w:sdtPr>
          <w:sdtContent>
            <w:tc>
              <w:tcPr>
                <w:tcW w:w="6858" w:type="dxa"/>
              </w:tcPr>
              <w:p w:rsidR="0069432D" w:rsidRPr="00FF6471" w:rsidRDefault="0069432D" w:rsidP="000F1DF9">
                <w:pPr>
                  <w:jc w:val="right"/>
                  <w:rPr>
                    <w:rFonts w:cs="Times New Roman"/>
                    <w:szCs w:val="24"/>
                  </w:rPr>
                </w:pPr>
                <w:r>
                  <w:rPr>
                    <w:rFonts w:cs="Times New Roman"/>
                    <w:szCs w:val="24"/>
                  </w:rPr>
                  <w:t>Natural Resources &amp; Economic Development</w:t>
                </w:r>
              </w:p>
            </w:tc>
          </w:sdtContent>
        </w:sdt>
      </w:tr>
      <w:tr w:rsidR="0069432D" w:rsidTr="000F1DF9">
        <w:tc>
          <w:tcPr>
            <w:tcW w:w="2718" w:type="dxa"/>
          </w:tcPr>
          <w:p w:rsidR="0069432D" w:rsidRPr="00BC7495" w:rsidRDefault="0069432D" w:rsidP="000F1DF9">
            <w:pPr>
              <w:rPr>
                <w:rFonts w:cs="Times New Roman"/>
                <w:szCs w:val="24"/>
              </w:rPr>
            </w:pPr>
          </w:p>
        </w:tc>
        <w:sdt>
          <w:sdtPr>
            <w:rPr>
              <w:rFonts w:cs="Times New Roman"/>
              <w:szCs w:val="24"/>
            </w:rPr>
            <w:alias w:val="Date"/>
            <w:tag w:val="DateContentControl"/>
            <w:id w:val="1178081906"/>
            <w:lock w:val="sdtLocked"/>
            <w:placeholder>
              <w:docPart w:val="C326D3BF5FD44F658C926F349084A023"/>
            </w:placeholder>
            <w:date w:fullDate="2021-05-18T00:00:00Z">
              <w:dateFormat w:val="M/d/yyyy"/>
              <w:lid w:val="en-US"/>
              <w:storeMappedDataAs w:val="dateTime"/>
              <w:calendar w:val="gregorian"/>
            </w:date>
          </w:sdtPr>
          <w:sdtContent>
            <w:tc>
              <w:tcPr>
                <w:tcW w:w="6858" w:type="dxa"/>
              </w:tcPr>
              <w:p w:rsidR="0069432D" w:rsidRPr="00FF6471" w:rsidRDefault="0069432D" w:rsidP="000F1DF9">
                <w:pPr>
                  <w:jc w:val="right"/>
                  <w:rPr>
                    <w:rFonts w:cs="Times New Roman"/>
                    <w:szCs w:val="24"/>
                  </w:rPr>
                </w:pPr>
                <w:r>
                  <w:rPr>
                    <w:rFonts w:cs="Times New Roman"/>
                    <w:szCs w:val="24"/>
                  </w:rPr>
                  <w:t>5/18/2021</w:t>
                </w:r>
              </w:p>
            </w:tc>
          </w:sdtContent>
        </w:sdt>
      </w:tr>
      <w:tr w:rsidR="0069432D" w:rsidTr="000F1DF9">
        <w:tc>
          <w:tcPr>
            <w:tcW w:w="2718" w:type="dxa"/>
          </w:tcPr>
          <w:p w:rsidR="0069432D" w:rsidRPr="00BC7495" w:rsidRDefault="0069432D" w:rsidP="000F1DF9">
            <w:pPr>
              <w:rPr>
                <w:rFonts w:cs="Times New Roman"/>
                <w:szCs w:val="24"/>
              </w:rPr>
            </w:pPr>
          </w:p>
        </w:tc>
        <w:sdt>
          <w:sdtPr>
            <w:rPr>
              <w:rFonts w:cs="Times New Roman"/>
              <w:szCs w:val="24"/>
            </w:rPr>
            <w:alias w:val="BA Version"/>
            <w:tag w:val="BAVersion"/>
            <w:id w:val="-1685590809"/>
            <w:lock w:val="sdtContentLocked"/>
            <w:placeholder>
              <w:docPart w:val="F8973687890F4165A52C152E6995CDBF"/>
            </w:placeholder>
          </w:sdtPr>
          <w:sdtContent>
            <w:tc>
              <w:tcPr>
                <w:tcW w:w="6858" w:type="dxa"/>
              </w:tcPr>
              <w:p w:rsidR="0069432D" w:rsidRPr="00FF6471" w:rsidRDefault="0069432D" w:rsidP="000F1DF9">
                <w:pPr>
                  <w:jc w:val="right"/>
                  <w:rPr>
                    <w:rFonts w:cs="Times New Roman"/>
                    <w:szCs w:val="24"/>
                  </w:rPr>
                </w:pPr>
                <w:r>
                  <w:rPr>
                    <w:rFonts w:cs="Times New Roman"/>
                    <w:szCs w:val="24"/>
                  </w:rPr>
                  <w:t>Engrossed</w:t>
                </w:r>
              </w:p>
            </w:tc>
          </w:sdtContent>
        </w:sdt>
      </w:tr>
    </w:tbl>
    <w:p w:rsidR="0069432D" w:rsidRPr="00FF6471" w:rsidRDefault="0069432D" w:rsidP="000F1DF9">
      <w:pPr>
        <w:spacing w:after="0" w:line="240" w:lineRule="auto"/>
        <w:rPr>
          <w:rFonts w:cs="Times New Roman"/>
          <w:szCs w:val="24"/>
        </w:rPr>
      </w:pPr>
    </w:p>
    <w:p w:rsidR="0069432D" w:rsidRPr="00FF6471" w:rsidRDefault="0069432D" w:rsidP="000F1DF9">
      <w:pPr>
        <w:spacing w:after="0" w:line="240" w:lineRule="auto"/>
        <w:rPr>
          <w:rFonts w:cs="Times New Roman"/>
          <w:szCs w:val="24"/>
        </w:rPr>
      </w:pPr>
    </w:p>
    <w:p w:rsidR="0069432D" w:rsidRPr="00FF6471" w:rsidRDefault="006943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3C4C840D564BA894750184807041E3"/>
        </w:placeholder>
      </w:sdtPr>
      <w:sdtContent>
        <w:p w:rsidR="0069432D" w:rsidRDefault="006943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9A6AA32007473AA2C0CA590D2FA90C"/>
        </w:placeholder>
      </w:sdtPr>
      <w:sdtContent>
        <w:p w:rsidR="0069432D" w:rsidRDefault="0069432D" w:rsidP="008741E5">
          <w:pPr>
            <w:pStyle w:val="NormalWeb"/>
            <w:spacing w:before="0" w:beforeAutospacing="0" w:after="0" w:afterAutospacing="0"/>
            <w:jc w:val="both"/>
            <w:divId w:val="372922563"/>
            <w:rPr>
              <w:rFonts w:eastAsia="Times New Roman"/>
              <w:bCs/>
            </w:rPr>
          </w:pPr>
        </w:p>
        <w:p w:rsidR="0069432D" w:rsidRPr="004135DB" w:rsidRDefault="0069432D" w:rsidP="008741E5">
          <w:pPr>
            <w:pStyle w:val="NormalWeb"/>
            <w:spacing w:before="0" w:beforeAutospacing="0" w:after="0" w:afterAutospacing="0"/>
            <w:jc w:val="both"/>
            <w:divId w:val="372922563"/>
            <w:rPr>
              <w:color w:val="000000"/>
            </w:rPr>
          </w:pPr>
          <w:r w:rsidRPr="004135DB">
            <w:rPr>
              <w:color w:val="000000"/>
            </w:rPr>
            <w:t xml:space="preserve">H.B. 4472 makes a number of changes to the Texas Emissions Reduction </w:t>
          </w:r>
          <w:r>
            <w:rPr>
              <w:color w:val="000000"/>
            </w:rPr>
            <w:t>Plan</w:t>
          </w:r>
          <w:r w:rsidRPr="004135DB">
            <w:rPr>
              <w:color w:val="000000"/>
            </w:rPr>
            <w:t xml:space="preserve"> (TERP). The bill allows the Texas Commission on Environmental Quality (TCEQ) more flexibility to administer the program. It also provides for additional funding and programs to achieve maximum reductions in oxides of nitrogen to demonstrate compliance with the state implementation plan, prevent areas of the state from being in violation of national ambient air quality standards, achieve cost-saving and multiple benefits by reducing emissions of other pollutants and advance new technologies that reduce oxides of nitrogen and other emissions from facilities and other stationary sources.</w:t>
          </w:r>
        </w:p>
        <w:p w:rsidR="0069432D" w:rsidRPr="00D70925" w:rsidRDefault="0069432D" w:rsidP="008741E5">
          <w:pPr>
            <w:spacing w:after="0" w:line="240" w:lineRule="auto"/>
            <w:jc w:val="both"/>
            <w:rPr>
              <w:rFonts w:eastAsia="Times New Roman" w:cs="Times New Roman"/>
              <w:bCs/>
              <w:szCs w:val="24"/>
            </w:rPr>
          </w:pPr>
        </w:p>
      </w:sdtContent>
    </w:sdt>
    <w:p w:rsidR="0069432D" w:rsidRDefault="0069432D" w:rsidP="008741E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4472 </w:t>
      </w:r>
      <w:bookmarkStart w:id="1" w:name="AmendsCurrentLaw"/>
      <w:bookmarkEnd w:id="1"/>
      <w:r>
        <w:rPr>
          <w:rFonts w:cs="Times New Roman"/>
          <w:szCs w:val="24"/>
        </w:rPr>
        <w:t>amends current law relating to the Texas emissions reduction plan.</w:t>
      </w:r>
    </w:p>
    <w:p w:rsidR="0069432D" w:rsidRPr="004135DB" w:rsidRDefault="0069432D" w:rsidP="008741E5">
      <w:pPr>
        <w:spacing w:after="0" w:line="240" w:lineRule="auto"/>
        <w:jc w:val="both"/>
        <w:rPr>
          <w:rFonts w:eastAsia="Times New Roman" w:cs="Times New Roman"/>
          <w:szCs w:val="24"/>
        </w:rPr>
      </w:pPr>
    </w:p>
    <w:p w:rsidR="0069432D" w:rsidRPr="005C2A78" w:rsidRDefault="0069432D" w:rsidP="008741E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9E97292AD74C3D970C3438EAC3C4D3"/>
          </w:placeholder>
        </w:sdtPr>
        <w:sdtContent>
          <w:r>
            <w:rPr>
              <w:rFonts w:eastAsia="Times New Roman" w:cs="Times New Roman"/>
              <w:b/>
              <w:szCs w:val="24"/>
              <w:u w:val="single"/>
            </w:rPr>
            <w:t>RULEMAKING AUTHORITY</w:t>
          </w:r>
        </w:sdtContent>
      </w:sdt>
    </w:p>
    <w:p w:rsidR="0069432D" w:rsidRPr="006529C4" w:rsidRDefault="0069432D" w:rsidP="008741E5">
      <w:pPr>
        <w:spacing w:after="0" w:line="240" w:lineRule="auto"/>
        <w:jc w:val="both"/>
        <w:rPr>
          <w:rFonts w:cs="Times New Roman"/>
          <w:szCs w:val="24"/>
        </w:rPr>
      </w:pPr>
    </w:p>
    <w:p w:rsidR="0069432D" w:rsidRDefault="0069432D" w:rsidP="008741E5">
      <w:pPr>
        <w:spacing w:after="0" w:line="240" w:lineRule="auto"/>
        <w:jc w:val="both"/>
        <w:rPr>
          <w:rFonts w:cs="Times New Roman"/>
          <w:szCs w:val="24"/>
        </w:rPr>
      </w:pPr>
      <w:r>
        <w:rPr>
          <w:rFonts w:cs="Times New Roman"/>
          <w:szCs w:val="24"/>
        </w:rPr>
        <w:t>Rulemaking authority is expressly granted to the Texas Commission on Environmental Quality in SECTION 3 (Section 386.058, Health and Safety Code) of this bill.</w:t>
      </w:r>
    </w:p>
    <w:p w:rsidR="0069432D" w:rsidRDefault="0069432D" w:rsidP="008741E5">
      <w:pPr>
        <w:spacing w:after="0" w:line="240" w:lineRule="auto"/>
        <w:jc w:val="both"/>
        <w:rPr>
          <w:rFonts w:cs="Times New Roman"/>
          <w:szCs w:val="24"/>
        </w:rPr>
      </w:pPr>
    </w:p>
    <w:p w:rsidR="0069432D" w:rsidRDefault="0069432D" w:rsidP="008741E5">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8 (Section 388.013, Health and Safety Code) of this bill.</w:t>
      </w:r>
    </w:p>
    <w:p w:rsidR="0069432D" w:rsidRDefault="0069432D" w:rsidP="008741E5">
      <w:pPr>
        <w:spacing w:after="0" w:line="240" w:lineRule="auto"/>
        <w:jc w:val="both"/>
        <w:rPr>
          <w:rFonts w:cs="Times New Roman"/>
          <w:szCs w:val="24"/>
        </w:rPr>
      </w:pPr>
    </w:p>
    <w:p w:rsidR="0069432D" w:rsidRDefault="0069432D" w:rsidP="008741E5">
      <w:pPr>
        <w:spacing w:after="0" w:line="240" w:lineRule="auto"/>
        <w:jc w:val="both"/>
        <w:rPr>
          <w:rFonts w:cs="Times New Roman"/>
          <w:szCs w:val="24"/>
        </w:rPr>
      </w:pPr>
      <w:r>
        <w:rPr>
          <w:rFonts w:cs="Times New Roman"/>
          <w:szCs w:val="24"/>
        </w:rPr>
        <w:t>Rulemaking authority is expressly granted to the State Energy Conservation Office in SECTION 8 (Section 388.013, Health and Safety Code) of this bill.</w:t>
      </w:r>
    </w:p>
    <w:p w:rsidR="0069432D" w:rsidRPr="006529C4" w:rsidRDefault="0069432D" w:rsidP="008741E5">
      <w:pPr>
        <w:spacing w:after="0" w:line="240" w:lineRule="auto"/>
        <w:jc w:val="both"/>
        <w:rPr>
          <w:rFonts w:cs="Times New Roman"/>
          <w:szCs w:val="24"/>
        </w:rPr>
      </w:pPr>
    </w:p>
    <w:p w:rsidR="0069432D" w:rsidRPr="005C2A78" w:rsidRDefault="0069432D" w:rsidP="008741E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AA320C670B4E57BC7D10418990BE56"/>
          </w:placeholder>
        </w:sdtPr>
        <w:sdtContent>
          <w:r>
            <w:rPr>
              <w:rFonts w:eastAsia="Times New Roman" w:cs="Times New Roman"/>
              <w:b/>
              <w:szCs w:val="24"/>
              <w:u w:val="single"/>
            </w:rPr>
            <w:t>SECTION BY SECTION ANALYSIS</w:t>
          </w:r>
        </w:sdtContent>
      </w:sdt>
    </w:p>
    <w:p w:rsidR="0069432D" w:rsidRPr="005C2A78"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386.051(b), Health and Safety Code, as follows:</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ind w:left="720"/>
        <w:jc w:val="both"/>
        <w:rPr>
          <w:rFonts w:eastAsia="Times New Roman" w:cs="Times New Roman"/>
          <w:szCs w:val="24"/>
        </w:rPr>
      </w:pPr>
      <w:r>
        <w:rPr>
          <w:rFonts w:eastAsia="Times New Roman" w:cs="Times New Roman"/>
          <w:szCs w:val="24"/>
        </w:rPr>
        <w:t xml:space="preserve">(b) Requires the Texas Commission on Environmental Quality (TCEQ) and the Comptroller of Public Accounts of the State of Texas </w:t>
      </w:r>
      <w:r w:rsidRPr="00C91157">
        <w:rPr>
          <w:rFonts w:eastAsia="Times New Roman" w:cs="Times New Roman"/>
          <w:szCs w:val="24"/>
        </w:rPr>
        <w:t>(comptroller)</w:t>
      </w:r>
      <w:r>
        <w:rPr>
          <w:rFonts w:eastAsia="Times New Roman" w:cs="Times New Roman"/>
          <w:szCs w:val="24"/>
        </w:rPr>
        <w:t>, under the Texas emissions reduction plan (</w:t>
      </w:r>
      <w:r w:rsidRPr="005B5500">
        <w:rPr>
          <w:color w:val="000000"/>
        </w:rPr>
        <w:t>TERP</w:t>
      </w:r>
      <w:r>
        <w:rPr>
          <w:rFonts w:eastAsia="Times New Roman" w:cs="Times New Roman"/>
          <w:szCs w:val="24"/>
        </w:rPr>
        <w:t>), to provide grants or other funding for:</w:t>
      </w:r>
    </w:p>
    <w:p w:rsidR="0069432D" w:rsidRDefault="0069432D" w:rsidP="008741E5">
      <w:pPr>
        <w:spacing w:after="0" w:line="240" w:lineRule="auto"/>
        <w:ind w:left="72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(1) - (9) makes no changes to these subdivisions;</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(10) and (11) makes nonsubstantive changes to these subdivisions;</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(13)-(16) makes no changes to these subdivisions;</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(17) and (18) makes nonsubstantive changes to these subdivisions;</w:t>
      </w:r>
    </w:p>
    <w:p w:rsidR="0069432D"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(19</w:t>
      </w:r>
      <w:r w:rsidRPr="004135DB">
        <w:rPr>
          <w:rFonts w:eastAsia="Times New Roman" w:cs="Times New Roman"/>
          <w:szCs w:val="24"/>
        </w:rPr>
        <w:t>) the purchase, maintenance, upgrade, and operation of air monitoring equipment as provided by Section 386.252(a) (</w:t>
      </w:r>
      <w:r>
        <w:rPr>
          <w:rFonts w:eastAsia="Times New Roman" w:cs="Times New Roman"/>
          <w:szCs w:val="24"/>
        </w:rPr>
        <w:t>relating to the initial allocation of money in the fund</w:t>
      </w:r>
      <w:r w:rsidRPr="004135DB">
        <w:rPr>
          <w:rFonts w:eastAsia="Times New Roman" w:cs="Times New Roman"/>
          <w:szCs w:val="24"/>
        </w:rPr>
        <w:t>);</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 xml:space="preserve">(20) fee-based contracts entered into under the program established under Section 386.058; </w:t>
      </w:r>
    </w:p>
    <w:p w:rsidR="0069432D" w:rsidRPr="004135DB"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(21)  the energy efficiency loan guarantee program established under Section 388.013; and</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(22) the remittance of</w:t>
      </w:r>
      <w:r w:rsidRPr="00B93891">
        <w:rPr>
          <w:color w:val="000000"/>
        </w:rPr>
        <w:t xml:space="preserve"> </w:t>
      </w:r>
      <w:r w:rsidRPr="005B5500">
        <w:rPr>
          <w:color w:val="000000"/>
        </w:rPr>
        <w:t>TERP</w:t>
      </w:r>
      <w:r>
        <w:rPr>
          <w:rFonts w:eastAsia="Times New Roman" w:cs="Times New Roman"/>
          <w:szCs w:val="24"/>
        </w:rPr>
        <w:t xml:space="preserve"> funds to the state highway fund for use by the Texas Department of Transportation (TxDOT) for congestion mitigation and air quality improvement projects in nonattainment areas. </w:t>
      </w:r>
    </w:p>
    <w:p w:rsidR="0069432D" w:rsidRDefault="0069432D" w:rsidP="008741E5">
      <w:pPr>
        <w:spacing w:after="0" w:line="240" w:lineRule="auto"/>
        <w:ind w:left="1440"/>
        <w:jc w:val="both"/>
        <w:rPr>
          <w:rFonts w:eastAsia="Times New Roman" w:cs="Times New Roman"/>
          <w:szCs w:val="24"/>
        </w:rPr>
      </w:pPr>
    </w:p>
    <w:p w:rsidR="0069432D" w:rsidRPr="005C2A78" w:rsidRDefault="0069432D" w:rsidP="008741E5">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69432D" w:rsidRPr="005C2A78"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386.057, Health and Safety Code, by adding Subsection (e), as follows:</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ind w:left="720"/>
        <w:jc w:val="both"/>
        <w:rPr>
          <w:rFonts w:eastAsia="Times New Roman" w:cs="Times New Roman"/>
          <w:szCs w:val="24"/>
        </w:rPr>
      </w:pPr>
      <w:r>
        <w:rPr>
          <w:rFonts w:eastAsia="Times New Roman" w:cs="Times New Roman"/>
          <w:szCs w:val="24"/>
        </w:rPr>
        <w:t>(e) Requires TxDOT, not later than October 1 of each year, to report to TCEQ the following information for all congestion mitigation and air quality improvement projects in nonattainment areas that are planned to be funded, or received initial funding during the preceding 10 years, from money received by TxDOT under Section 386.250 (</w:t>
      </w:r>
      <w:r w:rsidRPr="005B5500">
        <w:rPr>
          <w:rFonts w:eastAsia="Times New Roman" w:cs="Times New Roman"/>
          <w:szCs w:val="24"/>
        </w:rPr>
        <w:t>Texas Emissions Reduction Plan Fund</w:t>
      </w:r>
      <w:r>
        <w:rPr>
          <w:rFonts w:eastAsia="Times New Roman" w:cs="Times New Roman"/>
          <w:szCs w:val="24"/>
        </w:rPr>
        <w:t>):</w:t>
      </w:r>
    </w:p>
    <w:p w:rsidR="0069432D" w:rsidRDefault="0069432D" w:rsidP="008741E5">
      <w:pPr>
        <w:spacing w:after="0" w:line="240" w:lineRule="auto"/>
        <w:ind w:left="72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(1)  projects to mitigate congestion and improve air quality that are currently planned;</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(2) projects to mitigate congestion and improve air quality that have been completed;</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(3) estimated emissions reductions for all planned and completed congestion mitigation projects; and</w:t>
      </w:r>
    </w:p>
    <w:p w:rsidR="0069432D" w:rsidRDefault="0069432D" w:rsidP="008741E5">
      <w:pPr>
        <w:spacing w:after="0" w:line="240" w:lineRule="auto"/>
        <w:ind w:left="1440"/>
        <w:jc w:val="both"/>
        <w:rPr>
          <w:rFonts w:eastAsia="Times New Roman" w:cs="Times New Roman"/>
          <w:szCs w:val="24"/>
        </w:rPr>
      </w:pPr>
    </w:p>
    <w:p w:rsidR="0069432D" w:rsidRDefault="0069432D" w:rsidP="008741E5">
      <w:pPr>
        <w:spacing w:after="0" w:line="240" w:lineRule="auto"/>
        <w:ind w:left="1440"/>
        <w:jc w:val="both"/>
        <w:rPr>
          <w:rFonts w:eastAsia="Times New Roman" w:cs="Times New Roman"/>
          <w:szCs w:val="24"/>
        </w:rPr>
      </w:pPr>
      <w:r>
        <w:rPr>
          <w:rFonts w:eastAsia="Times New Roman" w:cs="Times New Roman"/>
          <w:szCs w:val="24"/>
        </w:rPr>
        <w:t>(4) estimated cost per ton analysis of reduced emissions of nitrogen oxides, particulate matter, or volatile organic compounds for each congestion mitigation project planned or completed.</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jc w:val="both"/>
        <w:rPr>
          <w:rFonts w:eastAsia="Times New Roman" w:cs="Times New Roman"/>
          <w:szCs w:val="24"/>
        </w:rPr>
      </w:pPr>
      <w:r>
        <w:rPr>
          <w:rFonts w:eastAsia="Times New Roman" w:cs="Times New Roman"/>
          <w:szCs w:val="24"/>
        </w:rPr>
        <w:t>SECTION 3. Amends Subchapter B, Chapter 386, Health and Safety Code, by adding Section 386.058, as follows:</w:t>
      </w:r>
    </w:p>
    <w:p w:rsidR="0069432D" w:rsidRDefault="0069432D" w:rsidP="008741E5">
      <w:pPr>
        <w:spacing w:after="0" w:line="240" w:lineRule="auto"/>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Pr>
          <w:rFonts w:eastAsia="Times New Roman" w:cs="Times New Roman"/>
          <w:szCs w:val="24"/>
        </w:rPr>
        <w:t xml:space="preserve">Sec. 386.058. FEE-BASED CONTRACTS FOR PURCHASE OF REDUCTIONS IN EMISSIONS OF NITROGEN OXIDES. (a) Requires TCEQ by rule to establish a program authorizing TCEQ to enter into fee-based contracts for the purchase of reductions in emissions of nitrogen oxides. </w:t>
      </w:r>
    </w:p>
    <w:p w:rsidR="0069432D"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(b) Requires that t</w:t>
      </w:r>
      <w:r w:rsidRPr="004135DB">
        <w:rPr>
          <w:rFonts w:eastAsia="Times New Roman" w:cs="Times New Roman"/>
          <w:szCs w:val="24"/>
        </w:rPr>
        <w:t>he program established under this section:</w:t>
      </w:r>
    </w:p>
    <w:p w:rsidR="0069432D"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(1)</w:t>
      </w:r>
      <w:r w:rsidRPr="004135DB">
        <w:rPr>
          <w:rFonts w:eastAsia="Times New Roman" w:cs="Times New Roman"/>
          <w:szCs w:val="24"/>
        </w:rPr>
        <w:t> specify the types of projects that are eligible for fee-based contracts under the program, such as marine emission capture systems;</w:t>
      </w:r>
    </w:p>
    <w:p w:rsidR="0069432D"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(2)</w:t>
      </w:r>
      <w:r w:rsidRPr="004135DB">
        <w:rPr>
          <w:rFonts w:eastAsia="Times New Roman" w:cs="Times New Roman"/>
          <w:szCs w:val="24"/>
        </w:rPr>
        <w:t> measure nitrogen oxides emissions input and output on a continuous basis;</w:t>
      </w:r>
    </w:p>
    <w:p w:rsidR="0069432D"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(3)</w:t>
      </w:r>
      <w:r w:rsidRPr="004135DB">
        <w:rPr>
          <w:rFonts w:eastAsia="Times New Roman" w:cs="Times New Roman"/>
          <w:szCs w:val="24"/>
        </w:rPr>
        <w:t xml:space="preserve"> require nitrogen oxides emissions reduced under the contract to be verified and certified by </w:t>
      </w:r>
      <w:r>
        <w:rPr>
          <w:rFonts w:eastAsia="Times New Roman" w:cs="Times New Roman"/>
          <w:szCs w:val="24"/>
        </w:rPr>
        <w:t>TCEQ</w:t>
      </w:r>
      <w:r w:rsidRPr="004135DB">
        <w:rPr>
          <w:rFonts w:eastAsia="Times New Roman" w:cs="Times New Roman"/>
          <w:szCs w:val="24"/>
        </w:rPr>
        <w:t>;</w:t>
      </w:r>
    </w:p>
    <w:p w:rsidR="0069432D"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(4)</w:t>
      </w:r>
      <w:r w:rsidRPr="004135DB">
        <w:rPr>
          <w:rFonts w:eastAsia="Times New Roman" w:cs="Times New Roman"/>
          <w:szCs w:val="24"/>
        </w:rPr>
        <w:t> assign a dollar per ton fee based solely on the dollar per ton cost of the reduction in emissions of nitrogen oxides;</w:t>
      </w:r>
    </w:p>
    <w:p w:rsidR="0069432D"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(5)</w:t>
      </w:r>
      <w:r w:rsidRPr="004135DB">
        <w:rPr>
          <w:rFonts w:eastAsia="Times New Roman" w:cs="Times New Roman"/>
          <w:szCs w:val="24"/>
        </w:rPr>
        <w:t xml:space="preserve"> require payments under the contract to be made only for actual reductions in nitrogen oxides emissions that are verified by </w:t>
      </w:r>
      <w:r>
        <w:rPr>
          <w:rFonts w:eastAsia="Times New Roman" w:cs="Times New Roman"/>
          <w:szCs w:val="24"/>
        </w:rPr>
        <w:t>TCEQ</w:t>
      </w:r>
      <w:r w:rsidRPr="004135DB">
        <w:rPr>
          <w:rFonts w:eastAsia="Times New Roman" w:cs="Times New Roman"/>
          <w:szCs w:val="24"/>
        </w:rPr>
        <w:t>; and</w:t>
      </w:r>
    </w:p>
    <w:p w:rsidR="0069432D"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(6)</w:t>
      </w:r>
      <w:r w:rsidRPr="004135DB">
        <w:rPr>
          <w:rFonts w:eastAsia="Times New Roman" w:cs="Times New Roman"/>
          <w:szCs w:val="24"/>
        </w:rPr>
        <w:t xml:space="preserve"> authorize </w:t>
      </w:r>
      <w:r>
        <w:rPr>
          <w:rFonts w:eastAsia="Times New Roman" w:cs="Times New Roman"/>
          <w:szCs w:val="24"/>
        </w:rPr>
        <w:t>TCEQ</w:t>
      </w:r>
      <w:r w:rsidRPr="004135DB">
        <w:rPr>
          <w:rFonts w:eastAsia="Times New Roman" w:cs="Times New Roman"/>
          <w:szCs w:val="24"/>
        </w:rPr>
        <w:t xml:space="preserve"> to enter into multiyear contracts under the program.</w:t>
      </w:r>
    </w:p>
    <w:p w:rsidR="0069432D"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(c) Provides that n</w:t>
      </w:r>
      <w:r w:rsidRPr="004135DB">
        <w:rPr>
          <w:rFonts w:eastAsia="Times New Roman" w:cs="Times New Roman"/>
          <w:szCs w:val="24"/>
        </w:rPr>
        <w:t>otwithstanding Section 386.055</w:t>
      </w:r>
      <w:r>
        <w:rPr>
          <w:rFonts w:eastAsia="Times New Roman" w:cs="Times New Roman"/>
          <w:szCs w:val="24"/>
        </w:rPr>
        <w:t xml:space="preserve"> (Availability of Emissions Reduction Credits Generally)</w:t>
      </w:r>
      <w:r w:rsidRPr="004135DB">
        <w:rPr>
          <w:rFonts w:eastAsia="Times New Roman" w:cs="Times New Roman"/>
          <w:szCs w:val="24"/>
        </w:rPr>
        <w:t>:</w:t>
      </w:r>
    </w:p>
    <w:p w:rsidR="0069432D"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(1)</w:t>
      </w:r>
      <w:r w:rsidRPr="004135DB">
        <w:rPr>
          <w:rFonts w:eastAsia="Times New Roman" w:cs="Times New Roman"/>
          <w:szCs w:val="24"/>
        </w:rPr>
        <w:t> </w:t>
      </w:r>
      <w:r>
        <w:rPr>
          <w:rFonts w:eastAsia="Times New Roman" w:cs="Times New Roman"/>
          <w:szCs w:val="24"/>
        </w:rPr>
        <w:t>TCEQ is authorized to</w:t>
      </w:r>
      <w:r w:rsidRPr="004135DB">
        <w:rPr>
          <w:rFonts w:eastAsia="Times New Roman" w:cs="Times New Roman"/>
          <w:szCs w:val="24"/>
        </w:rPr>
        <w:t xml:space="preserve"> enter into a fee-based contract under the program established under this section for a project involving a new emissions reduction measure that would otherwise generate marketable credits under a state or federal emissions reduction credit averaging, banking, or trading program if, during the term of the contract, the project is not used for credit under any state or federal emissions reduction credit averaging, banking, or trading program; and</w:t>
      </w:r>
    </w:p>
    <w:p w:rsidR="0069432D"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Pr>
          <w:rFonts w:eastAsia="Times New Roman" w:cs="Times New Roman"/>
          <w:szCs w:val="24"/>
        </w:rPr>
        <w:t>(2)</w:t>
      </w:r>
      <w:r w:rsidRPr="004135DB">
        <w:rPr>
          <w:rFonts w:eastAsia="Times New Roman" w:cs="Times New Roman"/>
          <w:szCs w:val="24"/>
        </w:rPr>
        <w:t xml:space="preserve"> a project that was subject to a fee-based contract under the program established under this section </w:t>
      </w:r>
      <w:r>
        <w:rPr>
          <w:rFonts w:eastAsia="Times New Roman" w:cs="Times New Roman"/>
          <w:szCs w:val="24"/>
        </w:rPr>
        <w:t>is authorized to</w:t>
      </w:r>
      <w:r w:rsidRPr="004135DB">
        <w:rPr>
          <w:rFonts w:eastAsia="Times New Roman" w:cs="Times New Roman"/>
          <w:szCs w:val="24"/>
        </w:rPr>
        <w:t xml:space="preserve"> be used for credit under a state or federal emissions reduction credit averaging, banking, </w:t>
      </w:r>
      <w:r>
        <w:rPr>
          <w:rFonts w:eastAsia="Times New Roman" w:cs="Times New Roman"/>
          <w:szCs w:val="24"/>
        </w:rPr>
        <w:t>or trading program if </w:t>
      </w:r>
      <w:r w:rsidRPr="004135DB">
        <w:rPr>
          <w:rFonts w:eastAsia="Times New Roman" w:cs="Times New Roman"/>
          <w:szCs w:val="24"/>
        </w:rPr>
        <w:t>the contract has expired or otherwise terminated and the project is not subject to any other fee-based contract entered into under the program est</w:t>
      </w:r>
      <w:r>
        <w:rPr>
          <w:rFonts w:eastAsia="Times New Roman" w:cs="Times New Roman"/>
          <w:szCs w:val="24"/>
        </w:rPr>
        <w:t>ablished under this section and</w:t>
      </w:r>
      <w:r w:rsidRPr="004135DB">
        <w:rPr>
          <w:rFonts w:eastAsia="Times New Roman" w:cs="Times New Roman"/>
          <w:szCs w:val="24"/>
        </w:rPr>
        <w:t> the project otherwise meets the requirements of the applicable state or federal emissions reduction credit averaging, banking, or trading program.</w:t>
      </w:r>
    </w:p>
    <w:p w:rsidR="0069432D" w:rsidRPr="005C2A78"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jc w:val="both"/>
        <w:rPr>
          <w:rFonts w:eastAsia="Times New Roman" w:cs="Times New Roman"/>
          <w:szCs w:val="24"/>
        </w:rPr>
      </w:pPr>
      <w:r>
        <w:rPr>
          <w:rFonts w:eastAsia="Times New Roman" w:cs="Times New Roman"/>
          <w:szCs w:val="24"/>
        </w:rPr>
        <w:t>SECTION 4. Amends Sections 386.104(c) and (c-1), Health and Safety Code, as follows:</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ind w:left="720"/>
        <w:jc w:val="both"/>
        <w:rPr>
          <w:rFonts w:eastAsia="Times New Roman" w:cs="Times New Roman"/>
          <w:szCs w:val="24"/>
        </w:rPr>
      </w:pPr>
      <w:r>
        <w:rPr>
          <w:rFonts w:eastAsia="Times New Roman" w:cs="Times New Roman"/>
          <w:szCs w:val="24"/>
        </w:rPr>
        <w:t xml:space="preserve">(c) Deletes existing text excepting a project involving a marine vessel or engine from the requirement that not less than 75 percent </w:t>
      </w:r>
      <w:r w:rsidRPr="004135DB">
        <w:rPr>
          <w:rFonts w:eastAsia="Times New Roman" w:cs="Times New Roman"/>
          <w:szCs w:val="24"/>
        </w:rPr>
        <w:t xml:space="preserve">of vehicle miles traveled or hours of operation projected for the five years immediately following the award of a grant </w:t>
      </w:r>
      <w:r>
        <w:rPr>
          <w:rFonts w:eastAsia="Times New Roman" w:cs="Times New Roman"/>
          <w:szCs w:val="24"/>
        </w:rPr>
        <w:t>is required to</w:t>
      </w:r>
      <w:r w:rsidRPr="004135DB">
        <w:rPr>
          <w:rFonts w:eastAsia="Times New Roman" w:cs="Times New Roman"/>
          <w:szCs w:val="24"/>
        </w:rPr>
        <w:t xml:space="preserve"> be projected to take place in a nonattainment area or affected county of this state.</w:t>
      </w:r>
    </w:p>
    <w:p w:rsidR="0069432D"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sidRPr="004135DB">
        <w:rPr>
          <w:rFonts w:eastAsia="Times New Roman" w:cs="Times New Roman"/>
          <w:szCs w:val="24"/>
        </w:rPr>
        <w:t xml:space="preserve">(c-1) Requires </w:t>
      </w:r>
      <w:r>
        <w:rPr>
          <w:rFonts w:eastAsia="Times New Roman" w:cs="Times New Roman"/>
          <w:szCs w:val="24"/>
        </w:rPr>
        <w:t xml:space="preserve">that </w:t>
      </w:r>
      <w:r w:rsidRPr="004135DB">
        <w:rPr>
          <w:rFonts w:eastAsia="Times New Roman" w:cs="Times New Roman"/>
          <w:szCs w:val="24"/>
        </w:rPr>
        <w:t>a vessel or engine, for a proposed project involving a marine vessel or engine, be operated in the intercoastal waterways or bays adjacent to a nonattainment area or affected county of this state for a sufficient percentage, rather than a sufficient amount, of time over the lifetime of the project, as determined by TCEQ, to meet the cost-effectiveness requirements of Section 386.105 (Calculation of Cost-Effectiveness). Prohibits the percentage determined by TCEQ under this subsection from being less than 55 percent.</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jc w:val="both"/>
        <w:rPr>
          <w:rFonts w:eastAsia="Times New Roman" w:cs="Times New Roman"/>
          <w:szCs w:val="24"/>
        </w:rPr>
      </w:pPr>
      <w:r>
        <w:rPr>
          <w:rFonts w:eastAsia="Times New Roman" w:cs="Times New Roman"/>
          <w:szCs w:val="24"/>
        </w:rPr>
        <w:t>SECTION 5. Amends Section 386.154, Health and Safety Code, by adding Subsections (f), (g), and (h), as follows:</w:t>
      </w:r>
    </w:p>
    <w:p w:rsidR="0069432D" w:rsidRDefault="0069432D" w:rsidP="008741E5">
      <w:pPr>
        <w:spacing w:after="0" w:line="240" w:lineRule="auto"/>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Pr>
          <w:rFonts w:eastAsia="Times New Roman" w:cs="Times New Roman"/>
          <w:szCs w:val="24"/>
        </w:rPr>
        <w:t>(f) Provides that a</w:t>
      </w:r>
      <w:r w:rsidRPr="004135DB">
        <w:rPr>
          <w:rFonts w:eastAsia="Times New Roman" w:cs="Times New Roman"/>
          <w:szCs w:val="24"/>
        </w:rPr>
        <w:t xml:space="preserve"> new light-duty motor vehicle powered by an electric drive is eligible for a $750 incentive if the vehicle:</w:t>
      </w:r>
    </w:p>
    <w:p w:rsidR="0069432D"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(1)</w:t>
      </w:r>
      <w:r w:rsidRPr="004135DB">
        <w:rPr>
          <w:rFonts w:eastAsia="Times New Roman" w:cs="Times New Roman"/>
          <w:szCs w:val="24"/>
        </w:rPr>
        <w:t> is a motorcycle as defined by Section 541.201</w:t>
      </w:r>
      <w:r>
        <w:rPr>
          <w:rFonts w:eastAsia="Times New Roman" w:cs="Times New Roman"/>
          <w:szCs w:val="24"/>
        </w:rPr>
        <w:t xml:space="preserve"> (Vehicles)</w:t>
      </w:r>
      <w:r w:rsidRPr="004135DB">
        <w:rPr>
          <w:rFonts w:eastAsia="Times New Roman" w:cs="Times New Roman"/>
          <w:szCs w:val="24"/>
        </w:rPr>
        <w:t>, Transportation Code;</w:t>
      </w:r>
    </w:p>
    <w:p w:rsidR="0069432D"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(2)</w:t>
      </w:r>
      <w:r w:rsidRPr="004135DB">
        <w:rPr>
          <w:rFonts w:eastAsia="Times New Roman" w:cs="Times New Roman"/>
          <w:szCs w:val="24"/>
        </w:rPr>
        <w:t> satisfies the requirements of Subsections (d)(2)-(5)</w:t>
      </w:r>
      <w:r>
        <w:rPr>
          <w:rFonts w:eastAsia="Times New Roman" w:cs="Times New Roman"/>
          <w:szCs w:val="24"/>
        </w:rPr>
        <w:t xml:space="preserve"> (relating to requirements for a light-duty motor vehicle to qualify for a $2,500 incentive)</w:t>
      </w:r>
      <w:r w:rsidRPr="004135DB">
        <w:rPr>
          <w:rFonts w:eastAsia="Times New Roman" w:cs="Times New Roman"/>
          <w:szCs w:val="24"/>
        </w:rPr>
        <w:t>;</w:t>
      </w:r>
    </w:p>
    <w:p w:rsidR="0069432D"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(3)</w:t>
      </w:r>
      <w:r w:rsidRPr="004135DB">
        <w:rPr>
          <w:rFonts w:eastAsia="Times New Roman" w:cs="Times New Roman"/>
          <w:szCs w:val="24"/>
        </w:rPr>
        <w:t xml:space="preserve"> was acquired on or after September 1, 2013, or a later date as established by </w:t>
      </w:r>
      <w:r>
        <w:rPr>
          <w:rFonts w:eastAsia="Times New Roman" w:cs="Times New Roman"/>
          <w:szCs w:val="24"/>
        </w:rPr>
        <w:t>TCEQ</w:t>
      </w:r>
      <w:r w:rsidRPr="004135DB">
        <w:rPr>
          <w:rFonts w:eastAsia="Times New Roman" w:cs="Times New Roman"/>
          <w:szCs w:val="24"/>
        </w:rPr>
        <w:t>, by the person applying for the incentive under this subsection and for use or lease by that person and not for resale; and</w:t>
      </w:r>
    </w:p>
    <w:p w:rsidR="0069432D"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Pr>
          <w:rFonts w:eastAsia="Times New Roman" w:cs="Times New Roman"/>
          <w:szCs w:val="24"/>
        </w:rPr>
        <w:t>(4)</w:t>
      </w:r>
      <w:r w:rsidRPr="004135DB">
        <w:rPr>
          <w:rFonts w:eastAsia="Times New Roman" w:cs="Times New Roman"/>
          <w:szCs w:val="24"/>
        </w:rPr>
        <w:t> is not a motor-assisted scooter or pocket bike or minimotorbike as those terms are defined by Section 551.351</w:t>
      </w:r>
      <w:r>
        <w:rPr>
          <w:rFonts w:eastAsia="Times New Roman" w:cs="Times New Roman"/>
          <w:szCs w:val="24"/>
        </w:rPr>
        <w:t xml:space="preserve"> (Definitions)</w:t>
      </w:r>
      <w:r w:rsidRPr="004135DB">
        <w:rPr>
          <w:rFonts w:eastAsia="Times New Roman" w:cs="Times New Roman"/>
          <w:szCs w:val="24"/>
        </w:rPr>
        <w:t>, Transportation Code.</w:t>
      </w:r>
    </w:p>
    <w:p w:rsidR="0069432D"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Pr>
          <w:rFonts w:eastAsia="Times New Roman" w:cs="Times New Roman"/>
          <w:szCs w:val="24"/>
        </w:rPr>
        <w:t>(g) Provides that t</w:t>
      </w:r>
      <w:r w:rsidRPr="004135DB">
        <w:rPr>
          <w:rFonts w:eastAsia="Times New Roman" w:cs="Times New Roman"/>
          <w:szCs w:val="24"/>
        </w:rPr>
        <w:t>he incentive under Subsection (f) is limited to 500 vehicles for each state fiscal biennium.</w:t>
      </w:r>
    </w:p>
    <w:p w:rsidR="0069432D"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Pr>
          <w:rFonts w:eastAsia="Times New Roman" w:cs="Times New Roman"/>
          <w:szCs w:val="24"/>
        </w:rPr>
        <w:t>(h) Authorizes TCEQ, n</w:t>
      </w:r>
      <w:r w:rsidRPr="004135DB">
        <w:rPr>
          <w:rFonts w:eastAsia="Times New Roman" w:cs="Times New Roman"/>
          <w:szCs w:val="24"/>
        </w:rPr>
        <w:t>otwithstanding Subsections (c) and (e)</w:t>
      </w:r>
      <w:r>
        <w:rPr>
          <w:rFonts w:eastAsia="Times New Roman" w:cs="Times New Roman"/>
          <w:szCs w:val="24"/>
        </w:rPr>
        <w:t xml:space="preserve"> (relating to certain size limitations for certain incentive programs)</w:t>
      </w:r>
      <w:r w:rsidRPr="004135DB">
        <w:rPr>
          <w:rFonts w:eastAsia="Times New Roman" w:cs="Times New Roman"/>
          <w:szCs w:val="24"/>
        </w:rPr>
        <w:t xml:space="preserve"> and subject to Section 386.252(a)(11)</w:t>
      </w:r>
      <w:r>
        <w:rPr>
          <w:rFonts w:eastAsia="Times New Roman" w:cs="Times New Roman"/>
          <w:szCs w:val="24"/>
        </w:rPr>
        <w:t xml:space="preserve"> (relating to authorizing five percent of money in the TERP Fund to be used for certain purchases and leases)</w:t>
      </w:r>
      <w:r w:rsidRPr="004135DB">
        <w:rPr>
          <w:rFonts w:eastAsia="Times New Roman" w:cs="Times New Roman"/>
          <w:szCs w:val="24"/>
        </w:rPr>
        <w:t xml:space="preserve">, at the beginning of the second state fiscal year of the biennium, </w:t>
      </w:r>
      <w:r>
        <w:rPr>
          <w:rFonts w:eastAsia="Times New Roman" w:cs="Times New Roman"/>
          <w:szCs w:val="24"/>
        </w:rPr>
        <w:t>to</w:t>
      </w:r>
      <w:r w:rsidRPr="004135DB">
        <w:rPr>
          <w:rFonts w:eastAsia="Times New Roman" w:cs="Times New Roman"/>
          <w:szCs w:val="24"/>
        </w:rPr>
        <w:t xml:space="preserve"> adjust the initial vehicle limitations provided under Subsections (c) and (e) based on demand for incentives under </w:t>
      </w:r>
      <w:r>
        <w:rPr>
          <w:rFonts w:eastAsia="Times New Roman" w:cs="Times New Roman"/>
          <w:szCs w:val="24"/>
        </w:rPr>
        <w:t>Section 386.154 (Light-Duty Motor Vehicle Purchase or Lease Incentive Requirements)</w:t>
      </w:r>
      <w:r w:rsidRPr="004135DB">
        <w:rPr>
          <w:rFonts w:eastAsia="Times New Roman" w:cs="Times New Roman"/>
          <w:szCs w:val="24"/>
        </w:rPr>
        <w:t xml:space="preserve"> during the preceding state fiscal year.</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jc w:val="both"/>
        <w:rPr>
          <w:rFonts w:eastAsia="Times New Roman" w:cs="Times New Roman"/>
          <w:szCs w:val="24"/>
        </w:rPr>
      </w:pPr>
      <w:r>
        <w:rPr>
          <w:rFonts w:eastAsia="Times New Roman" w:cs="Times New Roman"/>
          <w:szCs w:val="24"/>
        </w:rPr>
        <w:t>SECTION 6. Amends Section 386.250, Health and Safety Code, as effective September 1, 2021, by amending Subsection (c) and adding Subsection (d), as follows:</w:t>
      </w:r>
    </w:p>
    <w:p w:rsidR="0069432D" w:rsidRDefault="0069432D" w:rsidP="008741E5">
      <w:pPr>
        <w:spacing w:after="0" w:line="240" w:lineRule="auto"/>
        <w:jc w:val="both"/>
        <w:rPr>
          <w:rFonts w:eastAsia="Times New Roman" w:cs="Times New Roman"/>
          <w:szCs w:val="24"/>
        </w:rPr>
      </w:pPr>
    </w:p>
    <w:p w:rsidR="0069432D" w:rsidRDefault="0069432D" w:rsidP="008741E5">
      <w:pPr>
        <w:spacing w:after="0" w:line="240" w:lineRule="auto"/>
        <w:ind w:left="720"/>
        <w:jc w:val="both"/>
        <w:rPr>
          <w:rFonts w:eastAsia="Times New Roman" w:cs="Times New Roman"/>
          <w:szCs w:val="24"/>
        </w:rPr>
      </w:pPr>
      <w:r>
        <w:rPr>
          <w:rFonts w:eastAsia="Times New Roman" w:cs="Times New Roman"/>
          <w:szCs w:val="24"/>
        </w:rPr>
        <w:t xml:space="preserve">(c) Prohibits TCEQ from </w:t>
      </w:r>
      <w:r w:rsidRPr="004135DB">
        <w:rPr>
          <w:rFonts w:eastAsia="Times New Roman" w:cs="Times New Roman"/>
          <w:szCs w:val="24"/>
        </w:rPr>
        <w:t>remitting more than 40 percent of the amount deposited to the credit of the fund to the</w:t>
      </w:r>
      <w:r>
        <w:rPr>
          <w:rFonts w:eastAsia="Times New Roman" w:cs="Times New Roman"/>
          <w:szCs w:val="24"/>
        </w:rPr>
        <w:t xml:space="preserve"> state highway fund for use by TxDOT</w:t>
      </w:r>
      <w:r w:rsidRPr="004135DB">
        <w:rPr>
          <w:rFonts w:eastAsia="Times New Roman" w:cs="Times New Roman"/>
          <w:szCs w:val="24"/>
        </w:rPr>
        <w:t xml:space="preserve"> for projects described by Section 386.051(b)(22).</w:t>
      </w:r>
    </w:p>
    <w:p w:rsidR="0069432D" w:rsidRDefault="0069432D" w:rsidP="008741E5">
      <w:pPr>
        <w:spacing w:after="0" w:line="240" w:lineRule="auto"/>
        <w:ind w:left="720"/>
        <w:jc w:val="both"/>
        <w:rPr>
          <w:rFonts w:eastAsia="Times New Roman" w:cs="Times New Roman"/>
          <w:szCs w:val="24"/>
        </w:rPr>
      </w:pPr>
    </w:p>
    <w:p w:rsidR="0069432D" w:rsidRDefault="0069432D" w:rsidP="008741E5">
      <w:pPr>
        <w:spacing w:after="0" w:line="240" w:lineRule="auto"/>
        <w:ind w:left="720"/>
        <w:jc w:val="both"/>
        <w:rPr>
          <w:rFonts w:eastAsia="Times New Roman" w:cs="Times New Roman"/>
          <w:szCs w:val="24"/>
        </w:rPr>
      </w:pPr>
      <w:r>
        <w:rPr>
          <w:rFonts w:eastAsia="Times New Roman" w:cs="Times New Roman"/>
          <w:szCs w:val="24"/>
        </w:rPr>
        <w:t xml:space="preserve">(d) Creates this subsection from existing text. Requires TCEQ, not later than the 30th day after the last day of each state fiscal biennium, to </w:t>
      </w:r>
      <w:r w:rsidRPr="004135DB">
        <w:rPr>
          <w:rFonts w:eastAsia="Times New Roman" w:cs="Times New Roman"/>
          <w:szCs w:val="24"/>
        </w:rPr>
        <w:t xml:space="preserve">transfer the unencumbered balance of the fund remaining on the last day of the state fiscal biennium to the credit of a separate account established in the fund for use by </w:t>
      </w:r>
      <w:r>
        <w:rPr>
          <w:rFonts w:eastAsia="Times New Roman" w:cs="Times New Roman"/>
          <w:szCs w:val="24"/>
        </w:rPr>
        <w:t>TCEQ</w:t>
      </w:r>
      <w:r w:rsidRPr="004135DB">
        <w:rPr>
          <w:rFonts w:eastAsia="Times New Roman" w:cs="Times New Roman"/>
          <w:szCs w:val="24"/>
        </w:rPr>
        <w:t xml:space="preserve"> for funding research at the Texas A&amp;M Transportation Institut</w:t>
      </w:r>
      <w:r>
        <w:rPr>
          <w:rFonts w:eastAsia="Times New Roman" w:cs="Times New Roman"/>
          <w:szCs w:val="24"/>
        </w:rPr>
        <w:t>e to determine</w:t>
      </w:r>
      <w:r w:rsidRPr="004135DB">
        <w:rPr>
          <w:rFonts w:eastAsia="Times New Roman" w:cs="Times New Roman"/>
          <w:szCs w:val="24"/>
        </w:rPr>
        <w:t> the cost-effectiveness of existing emissions reduct</w:t>
      </w:r>
      <w:r>
        <w:rPr>
          <w:rFonts w:eastAsia="Times New Roman" w:cs="Times New Roman"/>
          <w:szCs w:val="24"/>
        </w:rPr>
        <w:t>ion programs under the plan and</w:t>
      </w:r>
      <w:r w:rsidRPr="004135DB">
        <w:rPr>
          <w:rFonts w:eastAsia="Times New Roman" w:cs="Times New Roman"/>
          <w:szCs w:val="24"/>
        </w:rPr>
        <w:t> cost-effective programs that are not currently authorized to receive funding under the plan that would improve the emissions reduction capabilities of the plan</w:t>
      </w:r>
      <w:r>
        <w:rPr>
          <w:rFonts w:eastAsia="Times New Roman" w:cs="Times New Roman"/>
          <w:szCs w:val="24"/>
        </w:rPr>
        <w:t xml:space="preserve">, rather than to </w:t>
      </w:r>
      <w:r w:rsidRPr="004135DB">
        <w:rPr>
          <w:rFonts w:eastAsia="Times New Roman" w:cs="Times New Roman"/>
          <w:szCs w:val="24"/>
        </w:rPr>
        <w:t>transfer the unencumbered balance of the fund remaining on the last day of the state fiscal biennium to the credit of</w:t>
      </w:r>
      <w:r>
        <w:rPr>
          <w:rFonts w:eastAsia="Times New Roman" w:cs="Times New Roman"/>
          <w:szCs w:val="24"/>
        </w:rPr>
        <w:t xml:space="preserve"> the TERP account. </w:t>
      </w:r>
    </w:p>
    <w:p w:rsidR="0069432D" w:rsidRDefault="0069432D" w:rsidP="008741E5">
      <w:pPr>
        <w:spacing w:after="0" w:line="240" w:lineRule="auto"/>
        <w:jc w:val="both"/>
        <w:rPr>
          <w:rFonts w:eastAsia="Times New Roman" w:cs="Times New Roman"/>
          <w:szCs w:val="24"/>
        </w:rPr>
      </w:pPr>
    </w:p>
    <w:p w:rsidR="0069432D" w:rsidRPr="004135DB" w:rsidRDefault="0069432D" w:rsidP="008741E5">
      <w:pPr>
        <w:spacing w:after="0" w:line="240" w:lineRule="auto"/>
        <w:jc w:val="both"/>
        <w:rPr>
          <w:rFonts w:eastAsia="Times New Roman" w:cs="Times New Roman"/>
          <w:szCs w:val="24"/>
        </w:rPr>
      </w:pPr>
      <w:r w:rsidRPr="004135DB">
        <w:rPr>
          <w:rFonts w:eastAsia="Times New Roman" w:cs="Times New Roman"/>
          <w:szCs w:val="24"/>
        </w:rPr>
        <w:t>SECTION 7. Amends Sections 386.252(a), (f), and (h), Health and Safety Code, as effective September 1, 2021, as follows:</w:t>
      </w:r>
    </w:p>
    <w:p w:rsidR="0069432D" w:rsidRPr="004135DB" w:rsidRDefault="0069432D" w:rsidP="008741E5">
      <w:pPr>
        <w:spacing w:after="0" w:line="240" w:lineRule="auto"/>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sidRPr="004135DB">
        <w:rPr>
          <w:rFonts w:eastAsia="Times New Roman" w:cs="Times New Roman"/>
          <w:szCs w:val="24"/>
        </w:rPr>
        <w:t xml:space="preserve">(a) </w:t>
      </w:r>
      <w:r>
        <w:rPr>
          <w:rFonts w:eastAsia="Times New Roman" w:cs="Times New Roman"/>
          <w:szCs w:val="24"/>
        </w:rPr>
        <w:t>Authorizes</w:t>
      </w:r>
      <w:r w:rsidRPr="004135DB">
        <w:rPr>
          <w:rFonts w:eastAsia="Times New Roman" w:cs="Times New Roman"/>
          <w:szCs w:val="24"/>
        </w:rPr>
        <w:t xml:space="preserve"> money from the fund and account to be used for the programs under Section 386.051(b), subject to the reallocation of funds by TCEQ under Subsection (h), to initially be allocated per state fiscal year as follows:</w:t>
      </w:r>
    </w:p>
    <w:p w:rsidR="0069432D" w:rsidRPr="004135DB"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 makes no changes to this subdivision;</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 xml:space="preserve">(2) six percent, rather than three percent, is authorized to be used for the new technology implementation grant program under Chapter 391 (New Technology </w:t>
      </w:r>
      <w:r>
        <w:rPr>
          <w:rFonts w:eastAsia="Times New Roman" w:cs="Times New Roman"/>
          <w:szCs w:val="24"/>
        </w:rPr>
        <w:t xml:space="preserve">Implementation </w:t>
      </w:r>
      <w:r w:rsidRPr="004135DB">
        <w:rPr>
          <w:rFonts w:eastAsia="Times New Roman" w:cs="Times New Roman"/>
          <w:szCs w:val="24"/>
        </w:rPr>
        <w:t>for Facilities and Stationary Sources), from which at least $1 million will be set aside for electricity storage projects related to renewable energy;</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(3) makes a nonsubstantive change</w:t>
      </w:r>
      <w:r>
        <w:rPr>
          <w:rFonts w:eastAsia="Times New Roman" w:cs="Times New Roman"/>
          <w:szCs w:val="24"/>
        </w:rPr>
        <w:t xml:space="preserve"> to this subdivision</w:t>
      </w:r>
      <w:r w:rsidRPr="004135DB">
        <w:rPr>
          <w:rFonts w:eastAsia="Times New Roman" w:cs="Times New Roman"/>
          <w:szCs w:val="24"/>
        </w:rPr>
        <w:t>;</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(4)-(6) makes no changes to these subdivisions;</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(7) not more than $1 million, rather than $750,000, is authorized to be used each year to support research related to air quality as provided by Chapter 387 (Air Quality Research Support Program);</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(8)-(11) makes no changes to these subdivisions;</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(12) not less than $216,000 and not more than $1 million, rather than not more than $216,000, is authorized to be used by TCEQ to contract with the Energy Systems Laboratory at the Texas A&amp;M Engineering Experiment Station</w:t>
      </w:r>
      <w:r>
        <w:rPr>
          <w:rFonts w:eastAsia="Times New Roman" w:cs="Times New Roman"/>
          <w:szCs w:val="24"/>
        </w:rPr>
        <w:t xml:space="preserve"> (laboratory)</w:t>
      </w:r>
      <w:r w:rsidRPr="004135DB">
        <w:rPr>
          <w:rFonts w:eastAsia="Times New Roman" w:cs="Times New Roman"/>
          <w:szCs w:val="24"/>
        </w:rPr>
        <w:t xml:space="preserve"> annually for:</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sidRPr="004135DB">
        <w:rPr>
          <w:rFonts w:eastAsia="Times New Roman" w:cs="Times New Roman"/>
          <w:szCs w:val="24"/>
        </w:rPr>
        <w:t>(A) the development and annual computation of creditable statewide emissions reductions obtained through wind and other renewable energy resources for the state implementation plan; and</w:t>
      </w:r>
    </w:p>
    <w:p w:rsidR="0069432D" w:rsidRPr="004135DB" w:rsidRDefault="0069432D" w:rsidP="008741E5">
      <w:pPr>
        <w:spacing w:after="0" w:line="240" w:lineRule="auto"/>
        <w:ind w:left="2160"/>
        <w:jc w:val="both"/>
        <w:rPr>
          <w:rFonts w:eastAsia="Times New Roman" w:cs="Times New Roman"/>
          <w:szCs w:val="24"/>
        </w:rPr>
      </w:pPr>
    </w:p>
    <w:p w:rsidR="0069432D" w:rsidRPr="004135DB" w:rsidRDefault="0069432D" w:rsidP="008741E5">
      <w:pPr>
        <w:spacing w:after="0" w:line="240" w:lineRule="auto"/>
        <w:ind w:left="2160"/>
        <w:jc w:val="both"/>
        <w:rPr>
          <w:rFonts w:eastAsia="Times New Roman" w:cs="Times New Roman"/>
          <w:szCs w:val="24"/>
        </w:rPr>
      </w:pPr>
      <w:r w:rsidRPr="004135DB">
        <w:rPr>
          <w:rFonts w:eastAsia="Times New Roman" w:cs="Times New Roman"/>
          <w:szCs w:val="24"/>
        </w:rPr>
        <w:t>(B) the annual computation of creditable statewide emissions reductions attributable to energy efficiency programs;</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(13) makes a nonsubstantive change</w:t>
      </w:r>
      <w:r>
        <w:rPr>
          <w:rFonts w:eastAsia="Times New Roman" w:cs="Times New Roman"/>
          <w:szCs w:val="24"/>
        </w:rPr>
        <w:t xml:space="preserve"> to this subdivision</w:t>
      </w:r>
      <w:r w:rsidRPr="004135DB">
        <w:rPr>
          <w:rFonts w:eastAsia="Times New Roman" w:cs="Times New Roman"/>
          <w:szCs w:val="24"/>
        </w:rPr>
        <w:t>;</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(14) not more than $10 million is authorized to be used by TCEQ for the purchase, maintenance, upgrade, and operation of air monitoring equipment, including data analysis, to be used in nonattainment areas and affected counties;</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(15) not more than $10 million is authorized to be used by TCEQ for fee-based contracts entered into under the program established under Section 386.058;</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(16) not more than $5 million is authorized to be allocated for the energy efficiency loan guarantee program established under Section 388.013; and</w:t>
      </w:r>
    </w:p>
    <w:p w:rsidR="0069432D" w:rsidRPr="004135DB" w:rsidRDefault="0069432D" w:rsidP="008741E5">
      <w:pPr>
        <w:spacing w:after="0" w:line="240" w:lineRule="auto"/>
        <w:ind w:left="1440"/>
        <w:jc w:val="both"/>
        <w:rPr>
          <w:rFonts w:eastAsia="Times New Roman" w:cs="Times New Roman"/>
          <w:szCs w:val="24"/>
        </w:rPr>
      </w:pPr>
    </w:p>
    <w:p w:rsidR="0069432D" w:rsidRPr="004135DB" w:rsidRDefault="0069432D" w:rsidP="008741E5">
      <w:pPr>
        <w:spacing w:after="0" w:line="240" w:lineRule="auto"/>
        <w:ind w:left="1440"/>
        <w:jc w:val="both"/>
        <w:rPr>
          <w:rFonts w:eastAsia="Times New Roman" w:cs="Times New Roman"/>
          <w:szCs w:val="24"/>
        </w:rPr>
      </w:pPr>
      <w:r w:rsidRPr="004135DB">
        <w:rPr>
          <w:rFonts w:eastAsia="Times New Roman" w:cs="Times New Roman"/>
          <w:szCs w:val="24"/>
        </w:rPr>
        <w:t>(17) creates this subdivision from existing text and makes no further changes.</w:t>
      </w:r>
    </w:p>
    <w:p w:rsidR="0069432D" w:rsidRPr="004135DB"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sidRPr="004135DB">
        <w:rPr>
          <w:rFonts w:eastAsia="Times New Roman" w:cs="Times New Roman"/>
          <w:szCs w:val="24"/>
        </w:rPr>
        <w:t>(f) Authorizes that not more than $5 million, rather than $2.5 million, from the fund and account be used by TCEQ to conduct research and other activities associated with making any necessary demonstrations to the United States Environmental Protection Agency to account for the impact of foreign emissions or an exceptional event.</w:t>
      </w:r>
    </w:p>
    <w:p w:rsidR="0069432D" w:rsidRPr="004135DB" w:rsidRDefault="0069432D" w:rsidP="008741E5">
      <w:pPr>
        <w:spacing w:after="0" w:line="240" w:lineRule="auto"/>
        <w:ind w:left="720"/>
        <w:jc w:val="both"/>
        <w:rPr>
          <w:rFonts w:eastAsia="Times New Roman" w:cs="Times New Roman"/>
          <w:szCs w:val="24"/>
        </w:rPr>
      </w:pPr>
    </w:p>
    <w:p w:rsidR="0069432D" w:rsidRPr="004135DB" w:rsidRDefault="0069432D" w:rsidP="008741E5">
      <w:pPr>
        <w:spacing w:after="0" w:line="240" w:lineRule="auto"/>
        <w:ind w:left="720"/>
        <w:jc w:val="both"/>
        <w:rPr>
          <w:rFonts w:eastAsia="Times New Roman" w:cs="Times New Roman"/>
          <w:szCs w:val="24"/>
        </w:rPr>
      </w:pPr>
      <w:r w:rsidRPr="004135DB">
        <w:rPr>
          <w:rFonts w:eastAsia="Times New Roman" w:cs="Times New Roman"/>
          <w:szCs w:val="24"/>
        </w:rPr>
        <w:t>(h) Authorizes t</w:t>
      </w:r>
      <w:r>
        <w:rPr>
          <w:rFonts w:eastAsia="Times New Roman" w:cs="Times New Roman"/>
          <w:szCs w:val="24"/>
        </w:rPr>
        <w:t>hat money allocated under S</w:t>
      </w:r>
      <w:r w:rsidRPr="004135DB">
        <w:rPr>
          <w:rFonts w:eastAsia="Times New Roman" w:cs="Times New Roman"/>
          <w:szCs w:val="24"/>
        </w:rPr>
        <w:t>ection</w:t>
      </w:r>
      <w:r>
        <w:rPr>
          <w:rFonts w:eastAsia="Times New Roman" w:cs="Times New Roman"/>
          <w:szCs w:val="24"/>
        </w:rPr>
        <w:t xml:space="preserve"> 386.252 (Use of Fund)</w:t>
      </w:r>
      <w:r w:rsidRPr="004135DB">
        <w:rPr>
          <w:rFonts w:eastAsia="Times New Roman" w:cs="Times New Roman"/>
          <w:szCs w:val="24"/>
        </w:rPr>
        <w:t xml:space="preserve"> to a particular program, subject to the limitatio</w:t>
      </w:r>
      <w:r>
        <w:rPr>
          <w:rFonts w:eastAsia="Times New Roman" w:cs="Times New Roman"/>
          <w:szCs w:val="24"/>
        </w:rPr>
        <w:t>ns outlined in Section 386.252</w:t>
      </w:r>
      <w:r w:rsidRPr="004135DB">
        <w:rPr>
          <w:rFonts w:eastAsia="Times New Roman" w:cs="Times New Roman"/>
          <w:szCs w:val="24"/>
        </w:rPr>
        <w:t xml:space="preserve">, be used for another program under the plan as determined by TCEQ, based on demand for grants for eligible projects under particular programs, rather than based on demand for grants for eligible projects under particular programs after </w:t>
      </w:r>
      <w:r>
        <w:rPr>
          <w:rFonts w:eastAsia="Times New Roman" w:cs="Times New Roman"/>
          <w:szCs w:val="24"/>
        </w:rPr>
        <w:t>TCEQ</w:t>
      </w:r>
      <w:r w:rsidRPr="004135DB">
        <w:rPr>
          <w:rFonts w:eastAsia="Times New Roman" w:cs="Times New Roman"/>
          <w:szCs w:val="24"/>
        </w:rPr>
        <w:t xml:space="preserve"> solicits projects to which to award grants according to the initial allocation provisions of Section 386.252.</w:t>
      </w:r>
    </w:p>
    <w:p w:rsidR="0069432D" w:rsidRDefault="0069432D" w:rsidP="008741E5">
      <w:pPr>
        <w:spacing w:after="0" w:line="240" w:lineRule="auto"/>
        <w:jc w:val="both"/>
        <w:rPr>
          <w:rFonts w:eastAsia="Times New Roman" w:cs="Times New Roman"/>
          <w:szCs w:val="24"/>
        </w:rPr>
      </w:pPr>
    </w:p>
    <w:p w:rsidR="0069432D" w:rsidRPr="009C4CD7" w:rsidRDefault="0069432D" w:rsidP="0069432D">
      <w:pPr>
        <w:spacing w:line="240" w:lineRule="auto"/>
        <w:jc w:val="both"/>
        <w:rPr>
          <w:rFonts w:cs="Times New Roman"/>
        </w:rPr>
      </w:pPr>
      <w:r w:rsidRPr="009C4CD7">
        <w:rPr>
          <w:rFonts w:cs="Times New Roman"/>
        </w:rPr>
        <w:t xml:space="preserve">SECTION 8. </w:t>
      </w:r>
      <w:r>
        <w:rPr>
          <w:rFonts w:cs="Times New Roman"/>
        </w:rPr>
        <w:t>Amends</w:t>
      </w:r>
      <w:r w:rsidRPr="009C4CD7">
        <w:rPr>
          <w:rFonts w:cs="Times New Roman"/>
        </w:rPr>
        <w:t xml:space="preserve"> Chapter 388, Health and Safety Code, </w:t>
      </w:r>
      <w:r>
        <w:rPr>
          <w:rFonts w:cs="Times New Roman"/>
        </w:rPr>
        <w:t xml:space="preserve">by adding Section 388.013, </w:t>
      </w:r>
      <w:r w:rsidRPr="009C4CD7">
        <w:rPr>
          <w:rFonts w:cs="Times New Roman"/>
        </w:rPr>
        <w:t>as follows:</w:t>
      </w:r>
    </w:p>
    <w:p w:rsidR="0069432D" w:rsidRDefault="0069432D" w:rsidP="0069432D">
      <w:pPr>
        <w:spacing w:line="240" w:lineRule="auto"/>
        <w:ind w:left="720"/>
        <w:jc w:val="both"/>
        <w:rPr>
          <w:rFonts w:cs="Times New Roman"/>
        </w:rPr>
      </w:pPr>
      <w:r w:rsidRPr="009C4CD7">
        <w:rPr>
          <w:rFonts w:cs="Times New Roman"/>
        </w:rPr>
        <w:t xml:space="preserve">Sec. 388.013.  ENERGY EFFICIENCY LOAN GUARANTEE PROGRAM.  (a)  </w:t>
      </w:r>
      <w:r>
        <w:rPr>
          <w:rFonts w:cs="Times New Roman"/>
        </w:rPr>
        <w:t>Requires t</w:t>
      </w:r>
      <w:r w:rsidRPr="009C4CD7">
        <w:rPr>
          <w:rFonts w:cs="Times New Roman"/>
        </w:rPr>
        <w:t>he comptroller and the State Energy Conservation Office</w:t>
      </w:r>
      <w:r>
        <w:rPr>
          <w:rFonts w:cs="Times New Roman"/>
        </w:rPr>
        <w:t xml:space="preserve"> (SECO)</w:t>
      </w:r>
      <w:r w:rsidRPr="009C4CD7">
        <w:rPr>
          <w:rFonts w:cs="Times New Roman"/>
        </w:rPr>
        <w:t xml:space="preserve"> </w:t>
      </w:r>
      <w:r w:rsidRPr="004135DB">
        <w:rPr>
          <w:rFonts w:cs="Times New Roman"/>
        </w:rPr>
        <w:t>by rule</w:t>
      </w:r>
      <w:r w:rsidRPr="009C4CD7">
        <w:rPr>
          <w:rFonts w:cs="Times New Roman"/>
        </w:rPr>
        <w:t xml:space="preserve"> </w:t>
      </w:r>
      <w:r>
        <w:rPr>
          <w:rFonts w:cs="Times New Roman"/>
        </w:rPr>
        <w:t>to</w:t>
      </w:r>
      <w:r w:rsidRPr="009C4CD7">
        <w:rPr>
          <w:rFonts w:cs="Times New Roman"/>
        </w:rPr>
        <w:t xml:space="preserve"> establish and administer a program that issues or guarantees loans to be used for improvements that increase the energy efficiency of residences that are not newly constructed.</w:t>
      </w:r>
    </w:p>
    <w:p w:rsidR="0069432D" w:rsidRPr="009C4CD7" w:rsidRDefault="0069432D" w:rsidP="0069432D">
      <w:pPr>
        <w:spacing w:line="240" w:lineRule="auto"/>
        <w:ind w:left="1440"/>
        <w:jc w:val="both"/>
        <w:rPr>
          <w:rFonts w:cs="Times New Roman"/>
        </w:rPr>
      </w:pPr>
      <w:r>
        <w:rPr>
          <w:rFonts w:cs="Times New Roman"/>
        </w:rPr>
        <w:t xml:space="preserve">(b) Requires </w:t>
      </w:r>
      <w:r w:rsidRPr="004135DB">
        <w:rPr>
          <w:rFonts w:cs="Times New Roman"/>
        </w:rPr>
        <w:t>that rules</w:t>
      </w:r>
      <w:r w:rsidRPr="009C4CD7">
        <w:rPr>
          <w:rFonts w:cs="Times New Roman"/>
        </w:rPr>
        <w:t xml:space="preserve"> adopted under this section establish eligibility requirements for receipt of a loan issued or guaranteed under this section, including emissions reduction cost-effectiveness criteria with preference given to nonattainment areas or affected counties.</w:t>
      </w:r>
    </w:p>
    <w:p w:rsidR="0069432D" w:rsidRDefault="0069432D" w:rsidP="0069432D">
      <w:pPr>
        <w:spacing w:line="240" w:lineRule="auto"/>
        <w:ind w:left="1440"/>
        <w:jc w:val="both"/>
        <w:rPr>
          <w:rFonts w:cs="Times New Roman"/>
        </w:rPr>
      </w:pPr>
      <w:r w:rsidRPr="009C4CD7">
        <w:rPr>
          <w:rFonts w:cs="Times New Roman"/>
        </w:rPr>
        <w:t xml:space="preserve">(c)  </w:t>
      </w:r>
      <w:r>
        <w:rPr>
          <w:rFonts w:cs="Times New Roman"/>
        </w:rPr>
        <w:t xml:space="preserve">Requires SECO </w:t>
      </w:r>
      <w:r w:rsidRPr="009C4CD7">
        <w:rPr>
          <w:rFonts w:cs="Times New Roman"/>
        </w:rPr>
        <w:t xml:space="preserve">annually </w:t>
      </w:r>
      <w:r>
        <w:rPr>
          <w:rFonts w:cs="Times New Roman"/>
        </w:rPr>
        <w:t>to</w:t>
      </w:r>
      <w:r w:rsidRPr="009C4CD7">
        <w:rPr>
          <w:rFonts w:cs="Times New Roman"/>
        </w:rPr>
        <w:t xml:space="preserve"> submit to </w:t>
      </w:r>
      <w:r>
        <w:rPr>
          <w:rFonts w:cs="Times New Roman"/>
        </w:rPr>
        <w:t>TECQ</w:t>
      </w:r>
      <w:r w:rsidRPr="009C4CD7">
        <w:rPr>
          <w:rFonts w:cs="Times New Roman"/>
        </w:rPr>
        <w:t xml:space="preserve"> and the laboratory a report that:</w:t>
      </w:r>
    </w:p>
    <w:p w:rsidR="0069432D" w:rsidRPr="009C4CD7" w:rsidRDefault="0069432D" w:rsidP="0069432D">
      <w:pPr>
        <w:spacing w:line="240" w:lineRule="auto"/>
        <w:ind w:left="2160"/>
        <w:jc w:val="both"/>
        <w:rPr>
          <w:rFonts w:cs="Times New Roman"/>
        </w:rPr>
      </w:pPr>
      <w:r w:rsidRPr="009C4CD7">
        <w:rPr>
          <w:rFonts w:cs="Times New Roman"/>
        </w:rPr>
        <w:t>(1)  evaluates the effectiveness of the program established under this section; and</w:t>
      </w:r>
    </w:p>
    <w:p w:rsidR="0069432D" w:rsidRDefault="0069432D" w:rsidP="0069432D">
      <w:pPr>
        <w:spacing w:line="240" w:lineRule="auto"/>
        <w:ind w:left="2160"/>
        <w:jc w:val="both"/>
        <w:rPr>
          <w:rFonts w:cs="Times New Roman"/>
        </w:rPr>
      </w:pPr>
      <w:r w:rsidRPr="009C4CD7">
        <w:rPr>
          <w:rFonts w:cs="Times New Roman"/>
        </w:rPr>
        <w:t>(2)  quantifies energy savings and emissions reductions as a result of this program for consideration in the state implementation plan for emissions reduction credit.</w:t>
      </w:r>
    </w:p>
    <w:p w:rsidR="0069432D" w:rsidRDefault="0069432D" w:rsidP="0069432D">
      <w:pPr>
        <w:spacing w:line="240" w:lineRule="auto"/>
        <w:jc w:val="both"/>
        <w:rPr>
          <w:rFonts w:cs="Times New Roman"/>
        </w:rPr>
      </w:pPr>
      <w:r>
        <w:rPr>
          <w:rFonts w:cs="Times New Roman"/>
        </w:rPr>
        <w:t xml:space="preserve">SECTION 9. Amends </w:t>
      </w:r>
      <w:r w:rsidRPr="004240CC">
        <w:rPr>
          <w:rFonts w:cs="Times New Roman"/>
        </w:rPr>
        <w:t>Section 389.002, Health and Safety Code,</w:t>
      </w:r>
      <w:r>
        <w:rPr>
          <w:rFonts w:cs="Times New Roman"/>
        </w:rPr>
        <w:t xml:space="preserve"> to require TCEQ, </w:t>
      </w:r>
      <w:r w:rsidRPr="004240CC">
        <w:rPr>
          <w:rFonts w:cs="Times New Roman"/>
        </w:rPr>
        <w:t xml:space="preserve">using information derived from the reports to </w:t>
      </w:r>
      <w:r>
        <w:rPr>
          <w:rFonts w:cs="Times New Roman"/>
        </w:rPr>
        <w:t>TCEQ</w:t>
      </w:r>
      <w:r w:rsidRPr="004240CC">
        <w:rPr>
          <w:rFonts w:cs="Times New Roman"/>
        </w:rPr>
        <w:t xml:space="preserve"> under </w:t>
      </w:r>
      <w:r>
        <w:rPr>
          <w:rFonts w:cs="Times New Roman"/>
        </w:rPr>
        <w:t>certain sections, including Section 3</w:t>
      </w:r>
      <w:r w:rsidRPr="004240CC">
        <w:rPr>
          <w:rFonts w:cs="Times New Roman"/>
        </w:rPr>
        <w:t xml:space="preserve">88.013, </w:t>
      </w:r>
      <w:r>
        <w:rPr>
          <w:rFonts w:cs="Times New Roman"/>
        </w:rPr>
        <w:t>to</w:t>
      </w:r>
      <w:r w:rsidRPr="004240CC">
        <w:rPr>
          <w:rFonts w:cs="Times New Roman"/>
        </w:rPr>
        <w:t xml:space="preserve"> take all appropriate and necessary actions so that emissions reductions achieved by means of activities under </w:t>
      </w:r>
      <w:r w:rsidRPr="004135DB">
        <w:rPr>
          <w:rFonts w:cs="Times New Roman"/>
        </w:rPr>
        <w:t>Chapters 386 (Texas Emissions Reduction Plan) and 388 (Texas Building Energy Performance Standards)</w:t>
      </w:r>
      <w:r>
        <w:rPr>
          <w:rFonts w:cs="Times New Roman"/>
        </w:rPr>
        <w:t xml:space="preserve"> </w:t>
      </w:r>
      <w:r w:rsidRPr="004240CC">
        <w:rPr>
          <w:rFonts w:cs="Times New Roman"/>
        </w:rPr>
        <w:t>are credited by the United States Environmental Protection Agency to the appropriate emissions reduction objectives in the state implementation plan.</w:t>
      </w:r>
    </w:p>
    <w:p w:rsidR="0069432D" w:rsidRPr="00790E2F" w:rsidRDefault="0069432D" w:rsidP="0069432D">
      <w:pPr>
        <w:spacing w:line="240" w:lineRule="auto"/>
        <w:jc w:val="both"/>
        <w:rPr>
          <w:rFonts w:cs="Times New Roman"/>
        </w:rPr>
      </w:pPr>
      <w:r w:rsidRPr="00790E2F">
        <w:rPr>
          <w:rFonts w:cs="Times New Roman"/>
        </w:rPr>
        <w:t>SECTION 10. Amends Section 391.002(b), Health and Safety Code, to delete existing text authorizing new technology projects that reduce emissions from upstream and midstream oil and gas production, completions, gathering, storage, processing, and transmission activities through the installation of systems that reduce flaring emissions and other site emissions by capturing waste heat to generate electricity solely for on-site service to be considered for a grant under the program.</w:t>
      </w:r>
    </w:p>
    <w:p w:rsidR="0069432D" w:rsidRPr="00790E2F" w:rsidRDefault="0069432D" w:rsidP="0069432D">
      <w:pPr>
        <w:spacing w:line="240" w:lineRule="auto"/>
        <w:jc w:val="both"/>
        <w:rPr>
          <w:rFonts w:cs="Times New Roman"/>
        </w:rPr>
      </w:pPr>
      <w:r w:rsidRPr="00790E2F">
        <w:rPr>
          <w:rFonts w:cs="Times New Roman"/>
        </w:rPr>
        <w:t>SECTION 11. Amends Section 391.205(a), Health and Safety Code, to require TCEQ, except as provided by Subsection (c)</w:t>
      </w:r>
      <w:r>
        <w:rPr>
          <w:rFonts w:cs="Times New Roman"/>
        </w:rPr>
        <w:t xml:space="preserve"> (relating to authorizing TCEQ to give preference to certain projects under certain conditions)</w:t>
      </w:r>
      <w:r w:rsidRPr="00790E2F">
        <w:rPr>
          <w:rFonts w:cs="Times New Roman"/>
        </w:rPr>
        <w:t xml:space="preserve">, in awarding grants under </w:t>
      </w:r>
      <w:r w:rsidRPr="004135DB">
        <w:rPr>
          <w:rFonts w:cs="Times New Roman"/>
        </w:rPr>
        <w:t>Chapter 391 (New Technology Implementation for Facilities and Stationary Sources),</w:t>
      </w:r>
      <w:r w:rsidRPr="00790E2F">
        <w:rPr>
          <w:rFonts w:cs="Times New Roman"/>
        </w:rPr>
        <w:t xml:space="preserve"> to give preference to certain projects</w:t>
      </w:r>
      <w:r>
        <w:rPr>
          <w:rFonts w:cs="Times New Roman"/>
        </w:rPr>
        <w:t>,</w:t>
      </w:r>
      <w:r w:rsidRPr="00790E2F">
        <w:rPr>
          <w:rFonts w:cs="Times New Roman"/>
        </w:rPr>
        <w:t xml:space="preserve"> including projects that reduce flaring emissions and other site emissions. Makes nonsubstantive changes.</w:t>
      </w:r>
    </w:p>
    <w:p w:rsidR="0069432D" w:rsidRPr="00790E2F" w:rsidRDefault="0069432D" w:rsidP="0069432D">
      <w:pPr>
        <w:spacing w:line="240" w:lineRule="auto"/>
        <w:jc w:val="both"/>
        <w:rPr>
          <w:rFonts w:cs="Times New Roman"/>
        </w:rPr>
      </w:pPr>
      <w:r w:rsidRPr="00790E2F">
        <w:rPr>
          <w:rFonts w:cs="Times New Roman"/>
        </w:rPr>
        <w:t>SECTION 12. Amends Section 391.301, Health and Safety Code, to require a recipient of a grant under Chapter 391 to use the grant to pay the incremental costs of the purchase, lease, or installation, rather than the cost of the purchase and lease, of the project for which the grant is made, which is authorized to include reasonable and necessary expenses for the labor needed to install emissions-reducing equipment.</w:t>
      </w:r>
    </w:p>
    <w:p w:rsidR="0069432D" w:rsidRPr="00790E2F" w:rsidRDefault="0069432D" w:rsidP="0069432D">
      <w:pPr>
        <w:spacing w:line="240" w:lineRule="auto"/>
        <w:jc w:val="both"/>
        <w:rPr>
          <w:rFonts w:cs="Times New Roman"/>
        </w:rPr>
      </w:pPr>
      <w:r w:rsidRPr="00790E2F">
        <w:rPr>
          <w:rFonts w:cs="Times New Roman"/>
        </w:rPr>
        <w:t>SECTION 13. Amends Section 394.003, Health and Safety Code, by amending Subsection (a) and adding Subsection (c), as follows:</w:t>
      </w:r>
    </w:p>
    <w:p w:rsidR="0069432D" w:rsidRPr="00790E2F" w:rsidRDefault="0069432D" w:rsidP="0069432D">
      <w:pPr>
        <w:spacing w:line="240" w:lineRule="auto"/>
        <w:ind w:left="720"/>
        <w:jc w:val="both"/>
        <w:rPr>
          <w:rFonts w:cs="Times New Roman"/>
        </w:rPr>
      </w:pPr>
      <w:r w:rsidRPr="00790E2F">
        <w:rPr>
          <w:rFonts w:cs="Times New Roman"/>
        </w:rPr>
        <w:t>(a) Provides that a vehicle is a qualifying vehicle that is authorized to be considered for a grant under the program if during the eligibility period established by TCEQ the entity took certain actions, including purchased, leased, or otherwise commercially financed the vehicle as an on-road heavy-duty or medium-duty motor vehicle that is a new natural gas vehicle or, subject to Subsection (c), a used natural gas vehicle, rather than purchased, leased, or otherwise commercially financed the vehicle as a new on-road heavy-duty or medium-duty motor vehicle that is a new natural gas vehicle.</w:t>
      </w:r>
    </w:p>
    <w:p w:rsidR="0069432D" w:rsidRDefault="0069432D" w:rsidP="0069432D">
      <w:pPr>
        <w:spacing w:line="240" w:lineRule="auto"/>
        <w:ind w:left="720"/>
        <w:jc w:val="both"/>
        <w:rPr>
          <w:rFonts w:cs="Times New Roman"/>
        </w:rPr>
      </w:pPr>
      <w:r w:rsidRPr="00790E2F">
        <w:rPr>
          <w:rFonts w:cs="Times New Roman"/>
        </w:rPr>
        <w:t xml:space="preserve">(c) </w:t>
      </w:r>
      <w:r>
        <w:rPr>
          <w:rFonts w:cs="Times New Roman"/>
        </w:rPr>
        <w:t>Requires that a</w:t>
      </w:r>
      <w:r w:rsidRPr="00790E2F">
        <w:rPr>
          <w:rFonts w:cs="Times New Roman"/>
        </w:rPr>
        <w:t xml:space="preserve"> used natural gas vehicle that is proposed to replace an on-road heavy-duty or medium-duty motor vehicle be of model year 2017 or later, provided that the model year </w:t>
      </w:r>
      <w:r>
        <w:rPr>
          <w:rFonts w:cs="Times New Roman"/>
        </w:rPr>
        <w:t>is prohibited from being</w:t>
      </w:r>
      <w:r w:rsidRPr="00790E2F">
        <w:rPr>
          <w:rFonts w:cs="Times New Roman"/>
        </w:rPr>
        <w:t xml:space="preserve"> more than six years older than the current model year at the time of the submission of the grant application.</w:t>
      </w:r>
    </w:p>
    <w:p w:rsidR="0069432D" w:rsidRDefault="0069432D" w:rsidP="0069432D">
      <w:pPr>
        <w:spacing w:line="240" w:lineRule="auto"/>
        <w:jc w:val="both"/>
        <w:rPr>
          <w:rFonts w:cs="Times New Roman"/>
        </w:rPr>
      </w:pPr>
      <w:r>
        <w:rPr>
          <w:rFonts w:cs="Times New Roman"/>
        </w:rPr>
        <w:t xml:space="preserve">SECTION 14. Amends </w:t>
      </w:r>
      <w:r w:rsidRPr="00790E2F">
        <w:rPr>
          <w:rFonts w:cs="Times New Roman"/>
        </w:rPr>
        <w:t>Section 394.005(b), Health and Safety Code,</w:t>
      </w:r>
      <w:r>
        <w:rPr>
          <w:rFonts w:cs="Times New Roman"/>
        </w:rPr>
        <w:t xml:space="preserve"> to provide that to be eligible for a grant under the program, </w:t>
      </w:r>
      <w:r w:rsidRPr="00790E2F">
        <w:rPr>
          <w:rFonts w:cs="Times New Roman"/>
        </w:rPr>
        <w:t xml:space="preserve">the use of the qualifying vehicle </w:t>
      </w:r>
      <w:r>
        <w:rPr>
          <w:rFonts w:cs="Times New Roman"/>
        </w:rPr>
        <w:t>is required to</w:t>
      </w:r>
      <w:r w:rsidRPr="00790E2F">
        <w:rPr>
          <w:rFonts w:cs="Times New Roman"/>
        </w:rPr>
        <w:t xml:space="preserve"> be projected to result in a reduction in emissions of nitrogen oxides of at least 25 percent as compared to the motor vehicle or engine being replaced, based on</w:t>
      </w:r>
      <w:r w:rsidRPr="00790E2F">
        <w:t xml:space="preserve"> </w:t>
      </w:r>
      <w:r w:rsidRPr="00790E2F">
        <w:rPr>
          <w:rFonts w:cs="Times New Roman"/>
        </w:rPr>
        <w:t>the certified emission rate of the qualifying vehicle</w:t>
      </w:r>
      <w:r>
        <w:rPr>
          <w:rFonts w:cs="Times New Roman"/>
        </w:rPr>
        <w:t xml:space="preserve">, rather than the new vehicle. </w:t>
      </w:r>
    </w:p>
    <w:p w:rsidR="0069432D" w:rsidRDefault="0069432D" w:rsidP="0069432D">
      <w:pPr>
        <w:spacing w:line="240" w:lineRule="auto"/>
        <w:jc w:val="both"/>
        <w:rPr>
          <w:rFonts w:cs="Times New Roman"/>
        </w:rPr>
      </w:pPr>
      <w:r>
        <w:rPr>
          <w:rFonts w:cs="Times New Roman"/>
        </w:rPr>
        <w:t xml:space="preserve">SECTION 15. Amends </w:t>
      </w:r>
      <w:r w:rsidRPr="00790E2F">
        <w:rPr>
          <w:rFonts w:cs="Times New Roman"/>
        </w:rPr>
        <w:t>Section 501.138, Transportation Code, by amending Subsections (b-1), (b-2), and (b-3) and adding Subsection (b-4)</w:t>
      </w:r>
      <w:r>
        <w:rPr>
          <w:rFonts w:cs="Times New Roman"/>
        </w:rPr>
        <w:t>, as follows:</w:t>
      </w:r>
    </w:p>
    <w:p w:rsidR="0069432D" w:rsidRPr="004135DB" w:rsidRDefault="0069432D" w:rsidP="0069432D">
      <w:pPr>
        <w:spacing w:line="240" w:lineRule="auto"/>
        <w:ind w:left="720"/>
        <w:jc w:val="both"/>
        <w:rPr>
          <w:rFonts w:cs="Times New Roman"/>
        </w:rPr>
      </w:pPr>
      <w:r w:rsidRPr="009C4CD7">
        <w:rPr>
          <w:rFonts w:cs="Times New Roman"/>
        </w:rPr>
        <w:t xml:space="preserve">(b-1) Requires that </w:t>
      </w:r>
      <w:r w:rsidRPr="004135DB">
        <w:rPr>
          <w:rFonts w:cs="Times New Roman"/>
        </w:rPr>
        <w:t xml:space="preserve">fees collected under Subsection (b) (relating to the distribution of fees paid by applicants for a vehicle title) to be sent to the comptroller, except as provided by Subsection (b-4), be deposited to the credit of the TERP fund. Deletes existing text requiring that fees collected under Subsection (b) </w:t>
      </w:r>
      <w:r>
        <w:rPr>
          <w:rFonts w:cs="Times New Roman"/>
        </w:rPr>
        <w:t xml:space="preserve">to </w:t>
      </w:r>
      <w:r w:rsidRPr="004135DB">
        <w:rPr>
          <w:rFonts w:cs="Times New Roman"/>
        </w:rPr>
        <w:t>be sent to the comptroller be deposited to the credit of the Texas Mobility Fund, except that $5 of each fee imposed under Subsection (a)(1) (relating to a $33 fee if the applicant's residence is a county located within a nonattainment area) and deposited on or after September 1, 2008, and before September 1, 2015, is required to be deposited to the credit of the TERP fund.</w:t>
      </w:r>
    </w:p>
    <w:p w:rsidR="0069432D" w:rsidRPr="004135DB" w:rsidRDefault="0069432D" w:rsidP="0069432D">
      <w:pPr>
        <w:spacing w:line="240" w:lineRule="auto"/>
        <w:ind w:left="720"/>
        <w:jc w:val="both"/>
        <w:rPr>
          <w:rFonts w:cs="Times New Roman"/>
        </w:rPr>
      </w:pPr>
      <w:r w:rsidRPr="004135DB">
        <w:rPr>
          <w:rFonts w:cs="Times New Roman"/>
        </w:rPr>
        <w:t xml:space="preserve">(b-2) Requires the comptroller to establish a record of the amount of the fees deposited to the credit of the TERP fund, rather than to the credit of the Texas Mobility Fund, under Subsection (b-1). Requires TxDOT, on or before the fifth workday of each month, to remit to the comptroller for deposit to the credit of the Texas Mobility Fund, rather than to the credit of the TERP fund, an amount of money equal to the amount of the fees deposited by the comptroller to the credit of the TERP fund, rather than to the credit of the Texas Mobility Fund, under Subsection (b-1) in the preceding month. </w:t>
      </w:r>
    </w:p>
    <w:p w:rsidR="0069432D" w:rsidRPr="004135DB" w:rsidRDefault="0069432D" w:rsidP="0069432D">
      <w:pPr>
        <w:spacing w:line="240" w:lineRule="auto"/>
        <w:ind w:left="720"/>
        <w:jc w:val="both"/>
        <w:rPr>
          <w:rFonts w:cs="Times New Roman"/>
        </w:rPr>
      </w:pPr>
      <w:r w:rsidRPr="004135DB">
        <w:rPr>
          <w:rFonts w:cs="Times New Roman"/>
        </w:rPr>
        <w:t xml:space="preserve">(b-3) Provides that certain subsections, including Subsection (b-1), expire on the last day of the state fiscal biennium during which TCEQ publishes in the Texas Register the notice required by Section 382.037 (Notice in Texas Register Regarding National Ambient Air Quality Standards for Ozone), Health and Safety Code. Makes a nonsubstantive change. </w:t>
      </w:r>
    </w:p>
    <w:p w:rsidR="0069432D" w:rsidRPr="004135DB" w:rsidRDefault="0069432D" w:rsidP="0069432D">
      <w:pPr>
        <w:spacing w:line="240" w:lineRule="auto"/>
        <w:ind w:left="720"/>
        <w:jc w:val="both"/>
        <w:rPr>
          <w:rFonts w:cs="Times New Roman"/>
        </w:rPr>
      </w:pPr>
      <w:r w:rsidRPr="004135DB">
        <w:rPr>
          <w:rFonts w:cs="Times New Roman"/>
        </w:rPr>
        <w:t>(b-4) Requires that fees collected under Subsection (b) to be sent to the comptroller be deposited to the credit of the Texas Mobility Fund if the fees are collected on or after the last day of the state fiscal biennium during which TCEQ publishes in the Texas Register the notice required by Section 382.037, Health and Safety Code.</w:t>
      </w:r>
    </w:p>
    <w:p w:rsidR="0069432D" w:rsidRDefault="0069432D" w:rsidP="0069432D">
      <w:pPr>
        <w:spacing w:line="240" w:lineRule="auto"/>
        <w:jc w:val="both"/>
        <w:rPr>
          <w:rFonts w:cs="Times New Roman"/>
        </w:rPr>
      </w:pPr>
      <w:r w:rsidRPr="004135DB">
        <w:rPr>
          <w:rFonts w:cs="Times New Roman"/>
        </w:rPr>
        <w:t xml:space="preserve">SECTION 16. </w:t>
      </w:r>
      <w:r>
        <w:rPr>
          <w:rFonts w:cs="Times New Roman"/>
        </w:rPr>
        <w:t xml:space="preserve">Provides that the </w:t>
      </w:r>
      <w:r w:rsidRPr="0069432D">
        <w:rPr>
          <w:rFonts w:cs="Times New Roman"/>
        </w:rPr>
        <w:t xml:space="preserve">changes in law made by this Act apply only to a </w:t>
      </w:r>
      <w:r>
        <w:rPr>
          <w:rFonts w:cs="Times New Roman"/>
        </w:rPr>
        <w:t>TERP</w:t>
      </w:r>
      <w:r w:rsidRPr="0069432D">
        <w:rPr>
          <w:rFonts w:cs="Times New Roman"/>
        </w:rPr>
        <w:t xml:space="preserve"> grant awarded on or after t</w:t>
      </w:r>
      <w:r>
        <w:rPr>
          <w:rFonts w:cs="Times New Roman"/>
        </w:rPr>
        <w:t>he effective date of this Act. Provides that a</w:t>
      </w:r>
      <w:r w:rsidRPr="0069432D">
        <w:rPr>
          <w:rFonts w:cs="Times New Roman"/>
        </w:rPr>
        <w:t xml:space="preserve"> grant awarded before the effective date of this Act is governed by the law in effect on the date the award was made, and the former law is continued in effect for that purpose.</w:t>
      </w:r>
    </w:p>
    <w:p w:rsidR="0069432D" w:rsidRDefault="0069432D" w:rsidP="0069432D">
      <w:pPr>
        <w:spacing w:line="240" w:lineRule="auto"/>
        <w:jc w:val="both"/>
        <w:rPr>
          <w:rFonts w:cs="Times New Roman"/>
        </w:rPr>
      </w:pPr>
      <w:r>
        <w:rPr>
          <w:rFonts w:cs="Times New Roman"/>
        </w:rPr>
        <w:t xml:space="preserve">SECTION 17. Makes application of </w:t>
      </w:r>
      <w:r w:rsidRPr="009C4CD7">
        <w:rPr>
          <w:rFonts w:cs="Times New Roman"/>
        </w:rPr>
        <w:t>Section 501.138, Transportation Code,</w:t>
      </w:r>
      <w:r>
        <w:rPr>
          <w:rFonts w:cs="Times New Roman"/>
        </w:rPr>
        <w:t xml:space="preserve"> prospective.</w:t>
      </w:r>
    </w:p>
    <w:p w:rsidR="0069432D" w:rsidRPr="00790E2F" w:rsidRDefault="0069432D" w:rsidP="0069432D">
      <w:pPr>
        <w:spacing w:line="240" w:lineRule="auto"/>
        <w:jc w:val="both"/>
        <w:rPr>
          <w:rFonts w:cs="Times New Roman"/>
        </w:rPr>
      </w:pPr>
      <w:r>
        <w:rPr>
          <w:rFonts w:cs="Times New Roman"/>
        </w:rPr>
        <w:t>SECTION 18. Effective date: September 1, 2021.</w:t>
      </w:r>
    </w:p>
    <w:p w:rsidR="0069432D" w:rsidRPr="00C8671F" w:rsidRDefault="0069432D" w:rsidP="0069432D">
      <w:pPr>
        <w:spacing w:after="0" w:line="240" w:lineRule="auto"/>
        <w:jc w:val="both"/>
        <w:rPr>
          <w:rFonts w:eastAsia="Times New Roman" w:cs="Times New Roman"/>
          <w:szCs w:val="24"/>
        </w:rPr>
      </w:pPr>
    </w:p>
    <w:sectPr w:rsidR="006943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08" w:rsidRDefault="00A26308" w:rsidP="000F1DF9">
      <w:pPr>
        <w:spacing w:after="0" w:line="240" w:lineRule="auto"/>
      </w:pPr>
      <w:r>
        <w:separator/>
      </w:r>
    </w:p>
  </w:endnote>
  <w:endnote w:type="continuationSeparator" w:id="0">
    <w:p w:rsidR="00A26308" w:rsidRDefault="00A263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63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432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432D">
                <w:rPr>
                  <w:sz w:val="20"/>
                  <w:szCs w:val="20"/>
                </w:rPr>
                <w:t>H.B. 4472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43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63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432D">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432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08" w:rsidRDefault="00A26308" w:rsidP="000F1DF9">
      <w:pPr>
        <w:spacing w:after="0" w:line="240" w:lineRule="auto"/>
      </w:pPr>
      <w:r>
        <w:separator/>
      </w:r>
    </w:p>
  </w:footnote>
  <w:footnote w:type="continuationSeparator" w:id="0">
    <w:p w:rsidR="00A26308" w:rsidRDefault="00A263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32D"/>
    <w:rsid w:val="006D756B"/>
    <w:rsid w:val="00774EC7"/>
    <w:rsid w:val="00833061"/>
    <w:rsid w:val="008A6859"/>
    <w:rsid w:val="0093341F"/>
    <w:rsid w:val="009562E3"/>
    <w:rsid w:val="00986E9F"/>
    <w:rsid w:val="00A2630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79FB"/>
  <w15:docId w15:val="{74CF593F-DB02-4B72-9404-E83E568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3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AEF453871A431CB284F21B4794D72B"/>
        <w:category>
          <w:name w:val="General"/>
          <w:gallery w:val="placeholder"/>
        </w:category>
        <w:types>
          <w:type w:val="bbPlcHdr"/>
        </w:types>
        <w:behaviors>
          <w:behavior w:val="content"/>
        </w:behaviors>
        <w:guid w:val="{BD30F889-4BAB-4FDD-9CCC-32EDB66FCD7B}"/>
      </w:docPartPr>
      <w:docPartBody>
        <w:p w:rsidR="00000000" w:rsidRDefault="00161CE6"/>
      </w:docPartBody>
    </w:docPart>
    <w:docPart>
      <w:docPartPr>
        <w:name w:val="B4985A2B70034FE8A0C7A8FCE95F147F"/>
        <w:category>
          <w:name w:val="General"/>
          <w:gallery w:val="placeholder"/>
        </w:category>
        <w:types>
          <w:type w:val="bbPlcHdr"/>
        </w:types>
        <w:behaviors>
          <w:behavior w:val="content"/>
        </w:behaviors>
        <w:guid w:val="{CE1C1D16-6944-472D-9F14-F5A6BE482AB4}"/>
      </w:docPartPr>
      <w:docPartBody>
        <w:p w:rsidR="00000000" w:rsidRDefault="00161CE6"/>
      </w:docPartBody>
    </w:docPart>
    <w:docPart>
      <w:docPartPr>
        <w:name w:val="1361C272EC814391AA68073889119E88"/>
        <w:category>
          <w:name w:val="General"/>
          <w:gallery w:val="placeholder"/>
        </w:category>
        <w:types>
          <w:type w:val="bbPlcHdr"/>
        </w:types>
        <w:behaviors>
          <w:behavior w:val="content"/>
        </w:behaviors>
        <w:guid w:val="{B039E9F9-66D1-4BAF-8CA7-19F4037592CC}"/>
      </w:docPartPr>
      <w:docPartBody>
        <w:p w:rsidR="00000000" w:rsidRDefault="00161CE6"/>
      </w:docPartBody>
    </w:docPart>
    <w:docPart>
      <w:docPartPr>
        <w:name w:val="4752D963974F43588ECAEED5A2D7044F"/>
        <w:category>
          <w:name w:val="General"/>
          <w:gallery w:val="placeholder"/>
        </w:category>
        <w:types>
          <w:type w:val="bbPlcHdr"/>
        </w:types>
        <w:behaviors>
          <w:behavior w:val="content"/>
        </w:behaviors>
        <w:guid w:val="{FDDE7099-DE8A-4E30-90CF-4913CB96803B}"/>
      </w:docPartPr>
      <w:docPartBody>
        <w:p w:rsidR="00000000" w:rsidRDefault="00161CE6"/>
      </w:docPartBody>
    </w:docPart>
    <w:docPart>
      <w:docPartPr>
        <w:name w:val="0251CADA450E46C78F2D559ED9FB0FEE"/>
        <w:category>
          <w:name w:val="General"/>
          <w:gallery w:val="placeholder"/>
        </w:category>
        <w:types>
          <w:type w:val="bbPlcHdr"/>
        </w:types>
        <w:behaviors>
          <w:behavior w:val="content"/>
        </w:behaviors>
        <w:guid w:val="{C5101A0C-6FBE-4716-A7A6-AA26393F1C2C}"/>
      </w:docPartPr>
      <w:docPartBody>
        <w:p w:rsidR="00000000" w:rsidRDefault="00161CE6"/>
      </w:docPartBody>
    </w:docPart>
    <w:docPart>
      <w:docPartPr>
        <w:name w:val="B533204B1D3D47578C12A4A7E8604E89"/>
        <w:category>
          <w:name w:val="General"/>
          <w:gallery w:val="placeholder"/>
        </w:category>
        <w:types>
          <w:type w:val="bbPlcHdr"/>
        </w:types>
        <w:behaviors>
          <w:behavior w:val="content"/>
        </w:behaviors>
        <w:guid w:val="{FAE4141E-FD10-48AA-A0DC-E2BA135F7E76}"/>
      </w:docPartPr>
      <w:docPartBody>
        <w:p w:rsidR="00000000" w:rsidRDefault="00161CE6"/>
      </w:docPartBody>
    </w:docPart>
    <w:docPart>
      <w:docPartPr>
        <w:name w:val="4E80D487D1F14031976CB39B23D2BA07"/>
        <w:category>
          <w:name w:val="General"/>
          <w:gallery w:val="placeholder"/>
        </w:category>
        <w:types>
          <w:type w:val="bbPlcHdr"/>
        </w:types>
        <w:behaviors>
          <w:behavior w:val="content"/>
        </w:behaviors>
        <w:guid w:val="{1A29B806-450B-4340-9834-F70860A91C01}"/>
      </w:docPartPr>
      <w:docPartBody>
        <w:p w:rsidR="00000000" w:rsidRDefault="00161CE6"/>
      </w:docPartBody>
    </w:docPart>
    <w:docPart>
      <w:docPartPr>
        <w:name w:val="22EE136FA14E4244AAD8B3F26760B53E"/>
        <w:category>
          <w:name w:val="General"/>
          <w:gallery w:val="placeholder"/>
        </w:category>
        <w:types>
          <w:type w:val="bbPlcHdr"/>
        </w:types>
        <w:behaviors>
          <w:behavior w:val="content"/>
        </w:behaviors>
        <w:guid w:val="{046883F0-8EC4-4A38-A7DF-450EE0C244CC}"/>
      </w:docPartPr>
      <w:docPartBody>
        <w:p w:rsidR="00000000" w:rsidRDefault="00161CE6"/>
      </w:docPartBody>
    </w:docPart>
    <w:docPart>
      <w:docPartPr>
        <w:name w:val="813FD52050DB49DB9E5E84D6FE7B2231"/>
        <w:category>
          <w:name w:val="General"/>
          <w:gallery w:val="placeholder"/>
        </w:category>
        <w:types>
          <w:type w:val="bbPlcHdr"/>
        </w:types>
        <w:behaviors>
          <w:behavior w:val="content"/>
        </w:behaviors>
        <w:guid w:val="{F65000E1-3C16-484A-B337-618299585EA8}"/>
      </w:docPartPr>
      <w:docPartBody>
        <w:p w:rsidR="00000000" w:rsidRDefault="00161CE6"/>
      </w:docPartBody>
    </w:docPart>
    <w:docPart>
      <w:docPartPr>
        <w:name w:val="C326D3BF5FD44F658C926F349084A023"/>
        <w:category>
          <w:name w:val="General"/>
          <w:gallery w:val="placeholder"/>
        </w:category>
        <w:types>
          <w:type w:val="bbPlcHdr"/>
        </w:types>
        <w:behaviors>
          <w:behavior w:val="content"/>
        </w:behaviors>
        <w:guid w:val="{72DCC1AA-A333-43E4-B6C7-65D8140E085B}"/>
      </w:docPartPr>
      <w:docPartBody>
        <w:p w:rsidR="00000000" w:rsidRDefault="00BA1B9D" w:rsidP="00BA1B9D">
          <w:pPr>
            <w:pStyle w:val="C326D3BF5FD44F658C926F349084A023"/>
          </w:pPr>
          <w:r w:rsidRPr="00A30DD1">
            <w:rPr>
              <w:rStyle w:val="PlaceholderText"/>
            </w:rPr>
            <w:t>Click here to enter a date.</w:t>
          </w:r>
        </w:p>
      </w:docPartBody>
    </w:docPart>
    <w:docPart>
      <w:docPartPr>
        <w:name w:val="F8973687890F4165A52C152E6995CDBF"/>
        <w:category>
          <w:name w:val="General"/>
          <w:gallery w:val="placeholder"/>
        </w:category>
        <w:types>
          <w:type w:val="bbPlcHdr"/>
        </w:types>
        <w:behaviors>
          <w:behavior w:val="content"/>
        </w:behaviors>
        <w:guid w:val="{C56574BE-64A9-4498-98FA-DAC3F9B32EE0}"/>
      </w:docPartPr>
      <w:docPartBody>
        <w:p w:rsidR="00000000" w:rsidRDefault="00161CE6"/>
      </w:docPartBody>
    </w:docPart>
    <w:docPart>
      <w:docPartPr>
        <w:name w:val="F03C4C840D564BA894750184807041E3"/>
        <w:category>
          <w:name w:val="General"/>
          <w:gallery w:val="placeholder"/>
        </w:category>
        <w:types>
          <w:type w:val="bbPlcHdr"/>
        </w:types>
        <w:behaviors>
          <w:behavior w:val="content"/>
        </w:behaviors>
        <w:guid w:val="{F6A1DC4F-EC20-4558-BDC0-DCFD1E241459}"/>
      </w:docPartPr>
      <w:docPartBody>
        <w:p w:rsidR="00000000" w:rsidRDefault="00161CE6"/>
      </w:docPartBody>
    </w:docPart>
    <w:docPart>
      <w:docPartPr>
        <w:name w:val="A99A6AA32007473AA2C0CA590D2FA90C"/>
        <w:category>
          <w:name w:val="General"/>
          <w:gallery w:val="placeholder"/>
        </w:category>
        <w:types>
          <w:type w:val="bbPlcHdr"/>
        </w:types>
        <w:behaviors>
          <w:behavior w:val="content"/>
        </w:behaviors>
        <w:guid w:val="{C5BEE4C4-485D-47C2-8D65-13B139F157E8}"/>
      </w:docPartPr>
      <w:docPartBody>
        <w:p w:rsidR="00000000" w:rsidRDefault="00BA1B9D" w:rsidP="00BA1B9D">
          <w:pPr>
            <w:pStyle w:val="A99A6AA32007473AA2C0CA590D2FA90C"/>
          </w:pPr>
          <w:r>
            <w:rPr>
              <w:rFonts w:eastAsia="Times New Roman" w:cs="Times New Roman"/>
              <w:bCs/>
              <w:szCs w:val="24"/>
            </w:rPr>
            <w:t xml:space="preserve"> </w:t>
          </w:r>
        </w:p>
      </w:docPartBody>
    </w:docPart>
    <w:docPart>
      <w:docPartPr>
        <w:name w:val="759E97292AD74C3D970C3438EAC3C4D3"/>
        <w:category>
          <w:name w:val="General"/>
          <w:gallery w:val="placeholder"/>
        </w:category>
        <w:types>
          <w:type w:val="bbPlcHdr"/>
        </w:types>
        <w:behaviors>
          <w:behavior w:val="content"/>
        </w:behaviors>
        <w:guid w:val="{FE49CC95-C097-47DF-8DCD-95E7AEAA3DBB}"/>
      </w:docPartPr>
      <w:docPartBody>
        <w:p w:rsidR="00000000" w:rsidRDefault="00161CE6"/>
      </w:docPartBody>
    </w:docPart>
    <w:docPart>
      <w:docPartPr>
        <w:name w:val="A7AA320C670B4E57BC7D10418990BE56"/>
        <w:category>
          <w:name w:val="General"/>
          <w:gallery w:val="placeholder"/>
        </w:category>
        <w:types>
          <w:type w:val="bbPlcHdr"/>
        </w:types>
        <w:behaviors>
          <w:behavior w:val="content"/>
        </w:behaviors>
        <w:guid w:val="{1EB4D797-2681-4564-8D90-F8BCC444806E}"/>
      </w:docPartPr>
      <w:docPartBody>
        <w:p w:rsidR="00000000" w:rsidRDefault="00161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61CE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B9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B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326D3BF5FD44F658C926F349084A023">
    <w:name w:val="C326D3BF5FD44F658C926F349084A023"/>
    <w:rsid w:val="00BA1B9D"/>
    <w:pPr>
      <w:spacing w:after="160" w:line="259" w:lineRule="auto"/>
    </w:pPr>
  </w:style>
  <w:style w:type="paragraph" w:customStyle="1" w:styleId="A99A6AA32007473AA2C0CA590D2FA90C">
    <w:name w:val="A99A6AA32007473AA2C0CA590D2FA90C"/>
    <w:rsid w:val="00BA1B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EF4FFB-F6EB-4E08-A520-0F8A7C8A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2929</Words>
  <Characters>16699</Characters>
  <Application>Microsoft Office Word</Application>
  <DocSecurity>0</DocSecurity>
  <Lines>139</Lines>
  <Paragraphs>39</Paragraphs>
  <ScaleCrop>false</ScaleCrop>
  <Company>Texas Legislative Council</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2021-05-19T14:34:00Z</cp:lastPrinted>
  <dcterms:created xsi:type="dcterms:W3CDTF">2015-05-29T14:24:00Z</dcterms:created>
  <dcterms:modified xsi:type="dcterms:W3CDTF">2021-05-19T14:36:00Z</dcterms:modified>
</cp:coreProperties>
</file>

<file path=docProps/custom.xml><?xml version="1.0" encoding="utf-8"?>
<op:Properties xmlns:vt="http://schemas.openxmlformats.org/officeDocument/2006/docPropsVTypes" xmlns:op="http://schemas.openxmlformats.org/officeDocument/2006/custom-properties"/>
</file>