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424C0" w14:paraId="0F6B34CE" w14:textId="77777777" w:rsidTr="00345119">
        <w:tc>
          <w:tcPr>
            <w:tcW w:w="9576" w:type="dxa"/>
            <w:noWrap/>
          </w:tcPr>
          <w:p w14:paraId="10E3D4E6" w14:textId="77777777" w:rsidR="008423E4" w:rsidRPr="0022177D" w:rsidRDefault="004635E3" w:rsidP="00804570">
            <w:pPr>
              <w:pStyle w:val="Heading1"/>
            </w:pPr>
            <w:bookmarkStart w:id="0" w:name="_GoBack"/>
            <w:bookmarkEnd w:id="0"/>
            <w:r w:rsidRPr="00631897">
              <w:t>BILL ANALYSIS</w:t>
            </w:r>
          </w:p>
        </w:tc>
      </w:tr>
    </w:tbl>
    <w:p w14:paraId="1ED56D9F" w14:textId="77777777" w:rsidR="008423E4" w:rsidRPr="0022177D" w:rsidRDefault="008423E4" w:rsidP="00804570">
      <w:pPr>
        <w:jc w:val="center"/>
      </w:pPr>
    </w:p>
    <w:p w14:paraId="7CDB3BBC" w14:textId="77777777" w:rsidR="008423E4" w:rsidRPr="00B31F0E" w:rsidRDefault="008423E4" w:rsidP="00804570"/>
    <w:p w14:paraId="018F8660" w14:textId="77777777" w:rsidR="008423E4" w:rsidRPr="00742794" w:rsidRDefault="008423E4" w:rsidP="00804570">
      <w:pPr>
        <w:tabs>
          <w:tab w:val="right" w:pos="9360"/>
        </w:tabs>
      </w:pPr>
    </w:p>
    <w:tbl>
      <w:tblPr>
        <w:tblW w:w="0" w:type="auto"/>
        <w:tblLayout w:type="fixed"/>
        <w:tblLook w:val="01E0" w:firstRow="1" w:lastRow="1" w:firstColumn="1" w:lastColumn="1" w:noHBand="0" w:noVBand="0"/>
      </w:tblPr>
      <w:tblGrid>
        <w:gridCol w:w="9576"/>
      </w:tblGrid>
      <w:tr w:rsidR="004424C0" w14:paraId="20555F15" w14:textId="77777777" w:rsidTr="00345119">
        <w:tc>
          <w:tcPr>
            <w:tcW w:w="9576" w:type="dxa"/>
          </w:tcPr>
          <w:p w14:paraId="7A22B3B7" w14:textId="47CF4AA2" w:rsidR="008423E4" w:rsidRPr="00861995" w:rsidRDefault="004635E3" w:rsidP="00804570">
            <w:pPr>
              <w:jc w:val="right"/>
            </w:pPr>
            <w:r>
              <w:t>C.S.H.B. 4477</w:t>
            </w:r>
          </w:p>
        </w:tc>
      </w:tr>
      <w:tr w:rsidR="004424C0" w14:paraId="15FC806E" w14:textId="77777777" w:rsidTr="00345119">
        <w:tc>
          <w:tcPr>
            <w:tcW w:w="9576" w:type="dxa"/>
          </w:tcPr>
          <w:p w14:paraId="062D615A" w14:textId="665C1B40" w:rsidR="008423E4" w:rsidRPr="00861995" w:rsidRDefault="004635E3" w:rsidP="00F2623A">
            <w:pPr>
              <w:jc w:val="right"/>
            </w:pPr>
            <w:r>
              <w:t xml:space="preserve">By: </w:t>
            </w:r>
            <w:r w:rsidR="00F2623A">
              <w:t>Thompson, Senfronia</w:t>
            </w:r>
          </w:p>
        </w:tc>
      </w:tr>
      <w:tr w:rsidR="004424C0" w14:paraId="7A240E51" w14:textId="77777777" w:rsidTr="00345119">
        <w:tc>
          <w:tcPr>
            <w:tcW w:w="9576" w:type="dxa"/>
          </w:tcPr>
          <w:p w14:paraId="12D7C16C" w14:textId="5502C8EE" w:rsidR="008423E4" w:rsidRPr="00861995" w:rsidRDefault="004635E3" w:rsidP="00804570">
            <w:pPr>
              <w:jc w:val="right"/>
            </w:pPr>
            <w:r>
              <w:t>Pensions, Investments &amp; Financial Services</w:t>
            </w:r>
          </w:p>
        </w:tc>
      </w:tr>
      <w:tr w:rsidR="004424C0" w14:paraId="264E5987" w14:textId="77777777" w:rsidTr="00345119">
        <w:tc>
          <w:tcPr>
            <w:tcW w:w="9576" w:type="dxa"/>
          </w:tcPr>
          <w:p w14:paraId="54464192" w14:textId="7AEBEC7A" w:rsidR="008423E4" w:rsidRDefault="004635E3" w:rsidP="00804570">
            <w:pPr>
              <w:jc w:val="right"/>
            </w:pPr>
            <w:r>
              <w:t>Committee Report (Substituted)</w:t>
            </w:r>
          </w:p>
        </w:tc>
      </w:tr>
    </w:tbl>
    <w:p w14:paraId="26CD6191" w14:textId="77777777" w:rsidR="008423E4" w:rsidRDefault="008423E4" w:rsidP="00804570">
      <w:pPr>
        <w:tabs>
          <w:tab w:val="right" w:pos="9360"/>
        </w:tabs>
      </w:pPr>
    </w:p>
    <w:p w14:paraId="3024C321" w14:textId="77777777" w:rsidR="008423E4" w:rsidRDefault="008423E4" w:rsidP="00804570"/>
    <w:p w14:paraId="0D5E9F75" w14:textId="77777777" w:rsidR="008423E4" w:rsidRDefault="008423E4" w:rsidP="00804570"/>
    <w:tbl>
      <w:tblPr>
        <w:tblW w:w="0" w:type="auto"/>
        <w:tblCellMar>
          <w:left w:w="115" w:type="dxa"/>
          <w:right w:w="115" w:type="dxa"/>
        </w:tblCellMar>
        <w:tblLook w:val="01E0" w:firstRow="1" w:lastRow="1" w:firstColumn="1" w:lastColumn="1" w:noHBand="0" w:noVBand="0"/>
      </w:tblPr>
      <w:tblGrid>
        <w:gridCol w:w="9360"/>
      </w:tblGrid>
      <w:tr w:rsidR="004424C0" w14:paraId="071D18C8" w14:textId="77777777" w:rsidTr="004F3F6D">
        <w:tc>
          <w:tcPr>
            <w:tcW w:w="9360" w:type="dxa"/>
          </w:tcPr>
          <w:p w14:paraId="02181683" w14:textId="77777777" w:rsidR="008423E4" w:rsidRPr="00A8133F" w:rsidRDefault="004635E3" w:rsidP="00804570">
            <w:pPr>
              <w:rPr>
                <w:b/>
              </w:rPr>
            </w:pPr>
            <w:r w:rsidRPr="009C1E9A">
              <w:rPr>
                <w:b/>
                <w:u w:val="single"/>
              </w:rPr>
              <w:t>BACKGROUND AND PURPOSE</w:t>
            </w:r>
            <w:r>
              <w:rPr>
                <w:b/>
              </w:rPr>
              <w:t xml:space="preserve"> </w:t>
            </w:r>
          </w:p>
          <w:p w14:paraId="71244C3F" w14:textId="77777777" w:rsidR="008423E4" w:rsidRDefault="008423E4" w:rsidP="00804570"/>
          <w:p w14:paraId="65A1D08C" w14:textId="626BA517" w:rsidR="00440B10" w:rsidRDefault="004635E3" w:rsidP="00804570">
            <w:pPr>
              <w:pStyle w:val="Header"/>
              <w:tabs>
                <w:tab w:val="clear" w:pos="4320"/>
                <w:tab w:val="clear" w:pos="8640"/>
              </w:tabs>
              <w:jc w:val="both"/>
            </w:pPr>
            <w:r w:rsidRPr="00440B10">
              <w:t xml:space="preserve">The Department of Family and Protective Services Adult Protective Services (APS) division receives </w:t>
            </w:r>
            <w:r w:rsidR="002A234D">
              <w:t>most</w:t>
            </w:r>
            <w:r w:rsidR="002A234D" w:rsidRPr="00440B10">
              <w:t xml:space="preserve"> </w:t>
            </w:r>
            <w:r w:rsidRPr="00440B10">
              <w:t>reports of financial exploitation of vulnerable adults fr</w:t>
            </w:r>
            <w:r w:rsidR="002A234D">
              <w:t>o</w:t>
            </w:r>
            <w:r w:rsidRPr="00440B10">
              <w:t>m sources other than financial institutions</w:t>
            </w:r>
            <w:r w:rsidR="0088624B" w:rsidRPr="00440B10">
              <w:t xml:space="preserve"> or securities professionals</w:t>
            </w:r>
            <w:r w:rsidR="0088624B">
              <w:t>.</w:t>
            </w:r>
            <w:r w:rsidR="002A234D">
              <w:t xml:space="preserve"> </w:t>
            </w:r>
            <w:r w:rsidR="002A234D" w:rsidRPr="00440B10">
              <w:t xml:space="preserve">In </w:t>
            </w:r>
            <w:r w:rsidR="002A234D">
              <w:t>f</w:t>
            </w:r>
            <w:r w:rsidR="002A234D" w:rsidRPr="00440B10">
              <w:t xml:space="preserve">iscal </w:t>
            </w:r>
            <w:r w:rsidR="002A234D">
              <w:t>y</w:t>
            </w:r>
            <w:r w:rsidR="002A234D" w:rsidRPr="00440B10">
              <w:t xml:space="preserve">ear 2018 alone, APS received a total of 16,490 </w:t>
            </w:r>
            <w:r w:rsidR="0088624B">
              <w:t xml:space="preserve">such </w:t>
            </w:r>
            <w:r w:rsidR="002A234D" w:rsidRPr="00440B10">
              <w:t xml:space="preserve">reports, 12,678 of </w:t>
            </w:r>
            <w:r w:rsidR="0088624B">
              <w:t>which</w:t>
            </w:r>
            <w:r w:rsidR="002A234D" w:rsidRPr="00440B10">
              <w:t xml:space="preserve"> came from </w:t>
            </w:r>
            <w:r w:rsidR="0088624B">
              <w:t xml:space="preserve">those other </w:t>
            </w:r>
            <w:r w:rsidR="002A234D" w:rsidRPr="00440B10">
              <w:t>sources.</w:t>
            </w:r>
            <w:r w:rsidR="0088624B">
              <w:t xml:space="preserve"> C</w:t>
            </w:r>
            <w:r w:rsidRPr="00440B10">
              <w:t>urrent law</w:t>
            </w:r>
            <w:r w:rsidR="0088624B">
              <w:t>, however,</w:t>
            </w:r>
            <w:r w:rsidRPr="00440B10">
              <w:t xml:space="preserve"> allows APS to request a transaction hold </w:t>
            </w:r>
            <w:r w:rsidR="0088624B" w:rsidRPr="00440B10">
              <w:t xml:space="preserve">only </w:t>
            </w:r>
            <w:r w:rsidRPr="00440B10">
              <w:t xml:space="preserve">when </w:t>
            </w:r>
            <w:r w:rsidR="0088624B">
              <w:t>a</w:t>
            </w:r>
            <w:r w:rsidR="0088624B" w:rsidRPr="00440B10">
              <w:t xml:space="preserve"> </w:t>
            </w:r>
            <w:r w:rsidRPr="00440B10">
              <w:t>financial institution</w:t>
            </w:r>
            <w:r w:rsidR="0088624B">
              <w:t xml:space="preserve"> or securities professional</w:t>
            </w:r>
            <w:r w:rsidRPr="00440B10">
              <w:t xml:space="preserve"> reports </w:t>
            </w:r>
            <w:r w:rsidR="002A234D">
              <w:t>suspected</w:t>
            </w:r>
            <w:r w:rsidRPr="00440B10">
              <w:t xml:space="preserve"> financial exploi</w:t>
            </w:r>
            <w:r w:rsidRPr="00440B10">
              <w:t xml:space="preserve">tation. In </w:t>
            </w:r>
            <w:r w:rsidR="0088624B">
              <w:t>such</w:t>
            </w:r>
            <w:r w:rsidR="0088624B" w:rsidRPr="00440B10">
              <w:t xml:space="preserve"> </w:t>
            </w:r>
            <w:r w:rsidRPr="00440B10">
              <w:t xml:space="preserve">cases APS must contact the financial institution </w:t>
            </w:r>
            <w:r w:rsidR="0088624B">
              <w:t xml:space="preserve">or professional </w:t>
            </w:r>
            <w:r w:rsidRPr="00440B10">
              <w:t>and request that they make a report to APS so that a hold can be placed on the transaction in question. This</w:t>
            </w:r>
            <w:r w:rsidR="008D0AE8">
              <w:t xml:space="preserve"> process</w:t>
            </w:r>
            <w:r w:rsidRPr="00440B10">
              <w:t xml:space="preserve"> </w:t>
            </w:r>
            <w:r w:rsidR="008D0AE8">
              <w:t xml:space="preserve">may </w:t>
            </w:r>
            <w:r w:rsidRPr="00440B10">
              <w:t xml:space="preserve">delay the </w:t>
            </w:r>
            <w:r w:rsidR="003F714A">
              <w:t>placement of the</w:t>
            </w:r>
            <w:r w:rsidRPr="00440B10">
              <w:t xml:space="preserve"> hold </w:t>
            </w:r>
            <w:r w:rsidR="00F73B2B">
              <w:t xml:space="preserve">and </w:t>
            </w:r>
            <w:r w:rsidRPr="00440B10">
              <w:t xml:space="preserve">waste valuable </w:t>
            </w:r>
            <w:r w:rsidRPr="00440B10">
              <w:t>time for all parties involved.</w:t>
            </w:r>
            <w:r w:rsidR="008D0AE8">
              <w:t xml:space="preserve"> C.S.H.B.</w:t>
            </w:r>
            <w:r>
              <w:t xml:space="preserve"> 4477 </w:t>
            </w:r>
            <w:r w:rsidR="008D0AE8">
              <w:t>seeks to</w:t>
            </w:r>
            <w:r>
              <w:t xml:space="preserve"> </w:t>
            </w:r>
            <w:r w:rsidR="008D0AE8">
              <w:t xml:space="preserve">address these concerns by changing the </w:t>
            </w:r>
            <w:r w:rsidR="00F73B2B">
              <w:t xml:space="preserve">expiration </w:t>
            </w:r>
            <w:r w:rsidR="008D0AE8">
              <w:t xml:space="preserve">date </w:t>
            </w:r>
            <w:r w:rsidR="00F73B2B">
              <w:t xml:space="preserve">for </w:t>
            </w:r>
            <w:r w:rsidR="003F714A">
              <w:t xml:space="preserve">such </w:t>
            </w:r>
            <w:r w:rsidR="008D0AE8">
              <w:t>a</w:t>
            </w:r>
            <w:r>
              <w:t xml:space="preserve"> hold</w:t>
            </w:r>
            <w:r w:rsidR="001F6A4A">
              <w:t xml:space="preserve"> </w:t>
            </w:r>
            <w:r w:rsidR="003F714A">
              <w:t xml:space="preserve">on a suspected exploitative transaction </w:t>
            </w:r>
            <w:r w:rsidR="001F6A4A">
              <w:t xml:space="preserve">and by revising </w:t>
            </w:r>
            <w:r>
              <w:t>the definition of "vulnerable adult"</w:t>
            </w:r>
            <w:r w:rsidR="001F6A4A">
              <w:t xml:space="preserve"> for purposes of </w:t>
            </w:r>
            <w:r w:rsidR="003F714A">
              <w:t>the applicable state law</w:t>
            </w:r>
            <w:r>
              <w:t xml:space="preserve">. </w:t>
            </w:r>
          </w:p>
          <w:p w14:paraId="1854C52D" w14:textId="77777777" w:rsidR="008423E4" w:rsidRPr="00E26B13" w:rsidRDefault="008423E4" w:rsidP="00804570">
            <w:pPr>
              <w:rPr>
                <w:b/>
              </w:rPr>
            </w:pPr>
          </w:p>
        </w:tc>
      </w:tr>
      <w:tr w:rsidR="004424C0" w14:paraId="2031923B" w14:textId="77777777" w:rsidTr="004F3F6D">
        <w:tc>
          <w:tcPr>
            <w:tcW w:w="9360" w:type="dxa"/>
          </w:tcPr>
          <w:p w14:paraId="024C6470" w14:textId="77777777" w:rsidR="0017725B" w:rsidRDefault="004635E3" w:rsidP="00804570">
            <w:pPr>
              <w:rPr>
                <w:b/>
                <w:u w:val="single"/>
              </w:rPr>
            </w:pPr>
            <w:r>
              <w:rPr>
                <w:b/>
                <w:u w:val="single"/>
              </w:rPr>
              <w:t>CRIMINAL JUSTICE IMPACT</w:t>
            </w:r>
          </w:p>
          <w:p w14:paraId="47B5BD82" w14:textId="77777777" w:rsidR="0017725B" w:rsidRDefault="0017725B" w:rsidP="00804570">
            <w:pPr>
              <w:rPr>
                <w:b/>
                <w:u w:val="single"/>
              </w:rPr>
            </w:pPr>
          </w:p>
          <w:p w14:paraId="2233ED23" w14:textId="77777777" w:rsidR="00571B40" w:rsidRPr="00571B40" w:rsidRDefault="004635E3" w:rsidP="00804570">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14:paraId="3D1D1814" w14:textId="77777777" w:rsidR="0017725B" w:rsidRPr="0017725B" w:rsidRDefault="0017725B" w:rsidP="00804570">
            <w:pPr>
              <w:rPr>
                <w:b/>
                <w:u w:val="single"/>
              </w:rPr>
            </w:pPr>
          </w:p>
        </w:tc>
      </w:tr>
      <w:tr w:rsidR="004424C0" w14:paraId="4B29EA78" w14:textId="77777777" w:rsidTr="004F3F6D">
        <w:tc>
          <w:tcPr>
            <w:tcW w:w="9360" w:type="dxa"/>
          </w:tcPr>
          <w:p w14:paraId="28C3A88B" w14:textId="77777777" w:rsidR="008423E4" w:rsidRPr="00A8133F" w:rsidRDefault="004635E3" w:rsidP="00804570">
            <w:pPr>
              <w:rPr>
                <w:b/>
              </w:rPr>
            </w:pPr>
            <w:r w:rsidRPr="009C1E9A">
              <w:rPr>
                <w:b/>
                <w:u w:val="single"/>
              </w:rPr>
              <w:t>RULEMAKING AUTHORITY</w:t>
            </w:r>
            <w:r>
              <w:rPr>
                <w:b/>
              </w:rPr>
              <w:t xml:space="preserve"> </w:t>
            </w:r>
          </w:p>
          <w:p w14:paraId="75259E6E" w14:textId="77777777" w:rsidR="008423E4" w:rsidRDefault="008423E4" w:rsidP="00804570"/>
          <w:p w14:paraId="3F3BDC2B" w14:textId="77777777" w:rsidR="00571B40" w:rsidRDefault="004635E3" w:rsidP="00804570">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67A4159" w14:textId="77777777" w:rsidR="008423E4" w:rsidRPr="00E21FDC" w:rsidRDefault="008423E4" w:rsidP="00804570">
            <w:pPr>
              <w:rPr>
                <w:b/>
              </w:rPr>
            </w:pPr>
          </w:p>
        </w:tc>
      </w:tr>
      <w:tr w:rsidR="004424C0" w14:paraId="671515E5" w14:textId="77777777" w:rsidTr="004F3F6D">
        <w:tc>
          <w:tcPr>
            <w:tcW w:w="9360" w:type="dxa"/>
          </w:tcPr>
          <w:p w14:paraId="2214D03E" w14:textId="77777777" w:rsidR="008423E4" w:rsidRPr="00A8133F" w:rsidRDefault="004635E3" w:rsidP="00804570">
            <w:pPr>
              <w:rPr>
                <w:b/>
              </w:rPr>
            </w:pPr>
            <w:r w:rsidRPr="009C1E9A">
              <w:rPr>
                <w:b/>
                <w:u w:val="single"/>
              </w:rPr>
              <w:t>ANALYSIS</w:t>
            </w:r>
            <w:r>
              <w:rPr>
                <w:b/>
              </w:rPr>
              <w:t xml:space="preserve"> </w:t>
            </w:r>
          </w:p>
          <w:p w14:paraId="13859B6A" w14:textId="77777777" w:rsidR="008423E4" w:rsidRDefault="008423E4" w:rsidP="00804570"/>
          <w:p w14:paraId="083FAEB6" w14:textId="6F388062" w:rsidR="00F956F3" w:rsidRDefault="004635E3" w:rsidP="00804570">
            <w:pPr>
              <w:pStyle w:val="Header"/>
              <w:tabs>
                <w:tab w:val="clear" w:pos="4320"/>
                <w:tab w:val="clear" w:pos="8640"/>
              </w:tabs>
              <w:jc w:val="both"/>
            </w:pPr>
            <w:r>
              <w:t>C.S.H.B.</w:t>
            </w:r>
            <w:r>
              <w:t xml:space="preserve"> 4477 amends the Finance Code</w:t>
            </w:r>
            <w:r w:rsidR="00275376">
              <w:t xml:space="preserve">, </w:t>
            </w:r>
            <w:r w:rsidR="001760D3">
              <w:t xml:space="preserve">the </w:t>
            </w:r>
            <w:r w:rsidR="00275376">
              <w:t>Government Code</w:t>
            </w:r>
            <w:r w:rsidR="00A93094">
              <w:t>,</w:t>
            </w:r>
            <w:r w:rsidR="00417240">
              <w:t xml:space="preserve"> and the Securities Act, Vernon's Texas Civil Statutes,</w:t>
            </w:r>
            <w:r>
              <w:t xml:space="preserve"> to change the date</w:t>
            </w:r>
            <w:r w:rsidR="00275376">
              <w:t xml:space="preserve"> a</w:t>
            </w:r>
            <w:r>
              <w:t xml:space="preserve"> hold ex</w:t>
            </w:r>
            <w:r w:rsidR="00A13484">
              <w:t>pire</w:t>
            </w:r>
            <w:r w:rsidR="00275376">
              <w:t>s</w:t>
            </w:r>
            <w:r>
              <w:t xml:space="preserve"> </w:t>
            </w:r>
            <w:r w:rsidR="00275376">
              <w:t>on</w:t>
            </w:r>
            <w:r w:rsidR="00A13484">
              <w:t xml:space="preserve"> </w:t>
            </w:r>
            <w:r w:rsidR="00275376">
              <w:t xml:space="preserve">certain </w:t>
            </w:r>
            <w:r w:rsidR="00A13484">
              <w:t>transaction</w:t>
            </w:r>
            <w:r w:rsidR="00417240">
              <w:t>s</w:t>
            </w:r>
            <w:r>
              <w:t xml:space="preserve"> involving</w:t>
            </w:r>
            <w:r w:rsidR="00417240">
              <w:t xml:space="preserve"> suspected</w:t>
            </w:r>
            <w:r w:rsidR="00A13484">
              <w:t xml:space="preserve"> </w:t>
            </w:r>
            <w:r w:rsidR="00417240">
              <w:t xml:space="preserve">exploitation of a vulnerable adult </w:t>
            </w:r>
            <w:r w:rsidR="00A13484">
              <w:t xml:space="preserve">from the 10th business day after a financial institution submits a report of the suspected financial exploitation to </w:t>
            </w:r>
            <w:r w:rsidR="00964581">
              <w:t>the Department of Family and Protective Services</w:t>
            </w:r>
            <w:r w:rsidR="00691A29">
              <w:t xml:space="preserve"> (DFPS)</w:t>
            </w:r>
            <w:r w:rsidR="001760D3">
              <w:t>,</w:t>
            </w:r>
            <w:r w:rsidR="00964581">
              <w:t xml:space="preserve"> </w:t>
            </w:r>
            <w:r w:rsidR="00691A29">
              <w:t xml:space="preserve">or a dealer or investment advisor submits </w:t>
            </w:r>
            <w:r>
              <w:t xml:space="preserve">such </w:t>
            </w:r>
            <w:r w:rsidR="00691A29">
              <w:t>a report to DFPS and the securities commissioner, as applicable,</w:t>
            </w:r>
            <w:r>
              <w:t xml:space="preserve"> </w:t>
            </w:r>
            <w:r w:rsidR="00964581">
              <w:t xml:space="preserve">to </w:t>
            </w:r>
            <w:r w:rsidR="00A13484">
              <w:t>the 10th business day after t</w:t>
            </w:r>
            <w:r w:rsidR="00275376">
              <w:t>he date the hold is placed.</w:t>
            </w:r>
          </w:p>
          <w:p w14:paraId="7BBE9230" w14:textId="77777777" w:rsidR="00F956F3" w:rsidRDefault="00F956F3" w:rsidP="00804570">
            <w:pPr>
              <w:pStyle w:val="Header"/>
              <w:tabs>
                <w:tab w:val="clear" w:pos="4320"/>
                <w:tab w:val="clear" w:pos="8640"/>
              </w:tabs>
              <w:jc w:val="both"/>
            </w:pPr>
          </w:p>
          <w:p w14:paraId="07A7F087" w14:textId="4A7AE293" w:rsidR="00417240" w:rsidRPr="009C36CD" w:rsidRDefault="004635E3" w:rsidP="00804570">
            <w:pPr>
              <w:pStyle w:val="Header"/>
              <w:tabs>
                <w:tab w:val="clear" w:pos="4320"/>
                <w:tab w:val="clear" w:pos="8640"/>
              </w:tabs>
              <w:jc w:val="both"/>
            </w:pPr>
            <w:r>
              <w:t>C.S.H.B. 4477</w:t>
            </w:r>
            <w:r w:rsidR="00A93094">
              <w:t xml:space="preserve"> revises the definition of "vulnerable adult</w:t>
            </w:r>
            <w:r w:rsidR="002A234D">
              <w:t>,</w:t>
            </w:r>
            <w:r w:rsidR="00A93094">
              <w:t>" for purposes</w:t>
            </w:r>
            <w:r w:rsidR="001F6A4A">
              <w:t xml:space="preserve"> of provisions relating to</w:t>
            </w:r>
            <w:r w:rsidR="00A93094">
              <w:t xml:space="preserve"> </w:t>
            </w:r>
            <w:r w:rsidR="00A93094" w:rsidRPr="00A93094">
              <w:t>protection of vulnerable adults from financial exploitation</w:t>
            </w:r>
            <w:r w:rsidR="002A234D">
              <w:t>,</w:t>
            </w:r>
            <w:r w:rsidR="00A93094">
              <w:t xml:space="preserve"> by removing from the definition</w:t>
            </w:r>
            <w:r w:rsidR="00A93094" w:rsidRPr="00A93094">
              <w:t xml:space="preserve"> an individual receiving services</w:t>
            </w:r>
            <w:r w:rsidR="002A234D">
              <w:t>,</w:t>
            </w:r>
            <w:r w:rsidR="00A93094" w:rsidRPr="00A93094">
              <w:t xml:space="preserve"> as that term is defined by rule by the executive commissioner of the Health and Human Services Comm</w:t>
            </w:r>
            <w:r w:rsidR="00A93094">
              <w:t>ission</w:t>
            </w:r>
            <w:r w:rsidR="00A93094" w:rsidRPr="00A93094">
              <w:t>.</w:t>
            </w:r>
            <w:r w:rsidR="00A93094">
              <w:t xml:space="preserve"> The Government Code provisions amended by the bill take effect January 1, 2022.</w:t>
            </w:r>
            <w:r w:rsidR="00571B40">
              <w:t xml:space="preserve"> </w:t>
            </w:r>
          </w:p>
          <w:p w14:paraId="50C3154D" w14:textId="77777777" w:rsidR="008423E4" w:rsidRPr="00835628" w:rsidRDefault="008423E4" w:rsidP="00804570">
            <w:pPr>
              <w:rPr>
                <w:b/>
              </w:rPr>
            </w:pPr>
          </w:p>
        </w:tc>
      </w:tr>
      <w:tr w:rsidR="004424C0" w14:paraId="4BCDC04F" w14:textId="77777777" w:rsidTr="004F3F6D">
        <w:tc>
          <w:tcPr>
            <w:tcW w:w="9360" w:type="dxa"/>
          </w:tcPr>
          <w:p w14:paraId="2EF5D3C0" w14:textId="77777777" w:rsidR="008423E4" w:rsidRPr="00A8133F" w:rsidRDefault="004635E3" w:rsidP="00804570">
            <w:pPr>
              <w:rPr>
                <w:b/>
              </w:rPr>
            </w:pPr>
            <w:r w:rsidRPr="009C1E9A">
              <w:rPr>
                <w:b/>
                <w:u w:val="single"/>
              </w:rPr>
              <w:t>EFFECTIVE DATE</w:t>
            </w:r>
            <w:r>
              <w:rPr>
                <w:b/>
              </w:rPr>
              <w:t xml:space="preserve"> </w:t>
            </w:r>
          </w:p>
          <w:p w14:paraId="27C93342" w14:textId="77777777" w:rsidR="008423E4" w:rsidRDefault="008423E4" w:rsidP="00804570"/>
          <w:p w14:paraId="6CC041E4" w14:textId="77777777" w:rsidR="008423E4" w:rsidRPr="003624F2" w:rsidRDefault="004635E3" w:rsidP="00804570">
            <w:pPr>
              <w:pStyle w:val="Header"/>
              <w:tabs>
                <w:tab w:val="clear" w:pos="4320"/>
                <w:tab w:val="clear" w:pos="8640"/>
              </w:tabs>
              <w:jc w:val="both"/>
            </w:pPr>
            <w:r>
              <w:t>Except as otherwise pro</w:t>
            </w:r>
            <w:r>
              <w:t>vided, September 1, 2021.</w:t>
            </w:r>
          </w:p>
          <w:p w14:paraId="26ACBCA5" w14:textId="77777777" w:rsidR="008423E4" w:rsidRPr="00233FDB" w:rsidRDefault="008423E4" w:rsidP="00804570">
            <w:pPr>
              <w:rPr>
                <w:b/>
              </w:rPr>
            </w:pPr>
          </w:p>
        </w:tc>
      </w:tr>
      <w:tr w:rsidR="004424C0" w14:paraId="10AB4559" w14:textId="77777777" w:rsidTr="004F3F6D">
        <w:tc>
          <w:tcPr>
            <w:tcW w:w="9360" w:type="dxa"/>
          </w:tcPr>
          <w:p w14:paraId="5805E3E4" w14:textId="77777777" w:rsidR="00F2623A" w:rsidRDefault="004635E3" w:rsidP="00F2623A">
            <w:pPr>
              <w:jc w:val="both"/>
              <w:rPr>
                <w:b/>
                <w:u w:val="single"/>
              </w:rPr>
            </w:pPr>
            <w:r>
              <w:rPr>
                <w:b/>
                <w:u w:val="single"/>
              </w:rPr>
              <w:t>COMPARISON OF ORIGINAL AND SUBSTITUTE</w:t>
            </w:r>
          </w:p>
          <w:p w14:paraId="3956904D" w14:textId="77777777" w:rsidR="00440B10" w:rsidRDefault="00440B10" w:rsidP="00F2623A">
            <w:pPr>
              <w:jc w:val="both"/>
              <w:rPr>
                <w:b/>
                <w:u w:val="single"/>
              </w:rPr>
            </w:pPr>
          </w:p>
          <w:p w14:paraId="2C0453FE" w14:textId="77777777" w:rsidR="004F3F6D" w:rsidRDefault="004635E3" w:rsidP="004F3F6D">
            <w:pPr>
              <w:jc w:val="both"/>
            </w:pPr>
            <w:r>
              <w:t xml:space="preserve">While C.S.H.B. 4477 may differ from the original in minor or nonsubstantive ways, the following summarizes the substantial differences between the introduced and committee substitute </w:t>
            </w:r>
            <w:r>
              <w:t>versions of the bill.</w:t>
            </w:r>
          </w:p>
          <w:p w14:paraId="3D170559" w14:textId="77777777" w:rsidR="004F3F6D" w:rsidRDefault="004F3F6D" w:rsidP="004F3F6D">
            <w:pPr>
              <w:jc w:val="both"/>
            </w:pPr>
          </w:p>
          <w:p w14:paraId="120BAD46" w14:textId="1C0B6961" w:rsidR="00086784" w:rsidRDefault="004635E3" w:rsidP="00086784">
            <w:pPr>
              <w:jc w:val="both"/>
            </w:pPr>
            <w:r>
              <w:t>The substitute revises the definition of "vulnerable adult" in a different manner from the original.</w:t>
            </w:r>
          </w:p>
          <w:p w14:paraId="66D5E9CE" w14:textId="0BF6521E" w:rsidR="007B668B" w:rsidRDefault="007B668B" w:rsidP="007B668B">
            <w:pPr>
              <w:jc w:val="both"/>
            </w:pPr>
          </w:p>
          <w:p w14:paraId="0F5B963E" w14:textId="37777521" w:rsidR="007B668B" w:rsidRDefault="004635E3" w:rsidP="007B668B">
            <w:pPr>
              <w:jc w:val="both"/>
            </w:pPr>
            <w:r>
              <w:t xml:space="preserve">The original based a financial institution's authority to place a hold, in part, on the condition that the institution had </w:t>
            </w:r>
            <w:r>
              <w:t>submitted a report of suspected financial exploitation, with reference to the past tense as if the report must have already been submitted. The substitute retains the language in current law to authorize the hold to be placed if the financial institution s</w:t>
            </w:r>
            <w:r>
              <w:t>ubmits a report.</w:t>
            </w:r>
          </w:p>
          <w:p w14:paraId="4B622ED4" w14:textId="54A9D2E0" w:rsidR="003820C4" w:rsidRPr="00F2623A" w:rsidRDefault="004635E3" w:rsidP="00086784">
            <w:pPr>
              <w:jc w:val="both"/>
              <w:rPr>
                <w:b/>
                <w:u w:val="single"/>
              </w:rPr>
            </w:pPr>
            <w:r>
              <w:t xml:space="preserve"> </w:t>
            </w:r>
          </w:p>
        </w:tc>
      </w:tr>
    </w:tbl>
    <w:p w14:paraId="5B743E1E" w14:textId="77777777" w:rsidR="008423E4" w:rsidRPr="00BE0E75" w:rsidRDefault="008423E4" w:rsidP="00804570">
      <w:pPr>
        <w:jc w:val="both"/>
        <w:rPr>
          <w:rFonts w:ascii="Arial" w:hAnsi="Arial"/>
          <w:sz w:val="16"/>
          <w:szCs w:val="16"/>
        </w:rPr>
      </w:pPr>
    </w:p>
    <w:p w14:paraId="157FE1AA" w14:textId="77777777" w:rsidR="004108C3" w:rsidRPr="008423E4" w:rsidRDefault="004108C3" w:rsidP="0080457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CC8A" w14:textId="77777777" w:rsidR="00000000" w:rsidRDefault="004635E3">
      <w:r>
        <w:separator/>
      </w:r>
    </w:p>
  </w:endnote>
  <w:endnote w:type="continuationSeparator" w:id="0">
    <w:p w14:paraId="22427929" w14:textId="77777777" w:rsidR="00000000" w:rsidRDefault="0046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841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424C0" w14:paraId="1741ED22" w14:textId="77777777" w:rsidTr="009C1E9A">
      <w:trPr>
        <w:cantSplit/>
      </w:trPr>
      <w:tc>
        <w:tcPr>
          <w:tcW w:w="0" w:type="pct"/>
        </w:tcPr>
        <w:p w14:paraId="5C498FD6" w14:textId="77777777" w:rsidR="00137D90" w:rsidRDefault="00137D90" w:rsidP="009C1E9A">
          <w:pPr>
            <w:pStyle w:val="Footer"/>
            <w:tabs>
              <w:tab w:val="clear" w:pos="8640"/>
              <w:tab w:val="right" w:pos="9360"/>
            </w:tabs>
          </w:pPr>
        </w:p>
      </w:tc>
      <w:tc>
        <w:tcPr>
          <w:tcW w:w="2395" w:type="pct"/>
        </w:tcPr>
        <w:p w14:paraId="0D1FDE23" w14:textId="77777777" w:rsidR="00137D90" w:rsidRDefault="00137D90" w:rsidP="009C1E9A">
          <w:pPr>
            <w:pStyle w:val="Footer"/>
            <w:tabs>
              <w:tab w:val="clear" w:pos="8640"/>
              <w:tab w:val="right" w:pos="9360"/>
            </w:tabs>
          </w:pPr>
        </w:p>
        <w:p w14:paraId="1A998C94" w14:textId="77777777" w:rsidR="001A4310" w:rsidRDefault="001A4310" w:rsidP="009C1E9A">
          <w:pPr>
            <w:pStyle w:val="Footer"/>
            <w:tabs>
              <w:tab w:val="clear" w:pos="8640"/>
              <w:tab w:val="right" w:pos="9360"/>
            </w:tabs>
          </w:pPr>
        </w:p>
        <w:p w14:paraId="0FB2D585" w14:textId="77777777" w:rsidR="00137D90" w:rsidRDefault="00137D90" w:rsidP="009C1E9A">
          <w:pPr>
            <w:pStyle w:val="Footer"/>
            <w:tabs>
              <w:tab w:val="clear" w:pos="8640"/>
              <w:tab w:val="right" w:pos="9360"/>
            </w:tabs>
          </w:pPr>
        </w:p>
      </w:tc>
      <w:tc>
        <w:tcPr>
          <w:tcW w:w="2453" w:type="pct"/>
        </w:tcPr>
        <w:p w14:paraId="5AB61B4B" w14:textId="77777777" w:rsidR="00137D90" w:rsidRDefault="00137D90" w:rsidP="009C1E9A">
          <w:pPr>
            <w:pStyle w:val="Footer"/>
            <w:tabs>
              <w:tab w:val="clear" w:pos="8640"/>
              <w:tab w:val="right" w:pos="9360"/>
            </w:tabs>
            <w:jc w:val="right"/>
          </w:pPr>
        </w:p>
      </w:tc>
    </w:tr>
    <w:tr w:rsidR="004424C0" w14:paraId="6D831558" w14:textId="77777777" w:rsidTr="009C1E9A">
      <w:trPr>
        <w:cantSplit/>
      </w:trPr>
      <w:tc>
        <w:tcPr>
          <w:tcW w:w="0" w:type="pct"/>
        </w:tcPr>
        <w:p w14:paraId="5732DF82" w14:textId="77777777" w:rsidR="00EC379B" w:rsidRDefault="00EC379B" w:rsidP="009C1E9A">
          <w:pPr>
            <w:pStyle w:val="Footer"/>
            <w:tabs>
              <w:tab w:val="clear" w:pos="8640"/>
              <w:tab w:val="right" w:pos="9360"/>
            </w:tabs>
          </w:pPr>
        </w:p>
      </w:tc>
      <w:tc>
        <w:tcPr>
          <w:tcW w:w="2395" w:type="pct"/>
        </w:tcPr>
        <w:p w14:paraId="55B553DE" w14:textId="2ADCDC2E" w:rsidR="00EC379B" w:rsidRPr="009C1E9A" w:rsidRDefault="004635E3" w:rsidP="009C1E9A">
          <w:pPr>
            <w:pStyle w:val="Footer"/>
            <w:tabs>
              <w:tab w:val="clear" w:pos="8640"/>
              <w:tab w:val="right" w:pos="9360"/>
            </w:tabs>
            <w:rPr>
              <w:rFonts w:ascii="Shruti" w:hAnsi="Shruti"/>
              <w:sz w:val="22"/>
            </w:rPr>
          </w:pPr>
          <w:r>
            <w:rPr>
              <w:rFonts w:ascii="Shruti" w:hAnsi="Shruti"/>
              <w:sz w:val="22"/>
            </w:rPr>
            <w:t>87R 23764</w:t>
          </w:r>
        </w:p>
      </w:tc>
      <w:tc>
        <w:tcPr>
          <w:tcW w:w="2453" w:type="pct"/>
        </w:tcPr>
        <w:p w14:paraId="285F5D17" w14:textId="01E41D56" w:rsidR="00EC379B" w:rsidRDefault="004635E3" w:rsidP="009C1E9A">
          <w:pPr>
            <w:pStyle w:val="Footer"/>
            <w:tabs>
              <w:tab w:val="clear" w:pos="8640"/>
              <w:tab w:val="right" w:pos="9360"/>
            </w:tabs>
            <w:jc w:val="right"/>
          </w:pPr>
          <w:r>
            <w:fldChar w:fldCharType="begin"/>
          </w:r>
          <w:r>
            <w:instrText xml:space="preserve"> DOCPROPERTY  OTID  \* MERGEFORMAT </w:instrText>
          </w:r>
          <w:r>
            <w:fldChar w:fldCharType="separate"/>
          </w:r>
          <w:r w:rsidR="00AC5ECD">
            <w:t>21.119.950</w:t>
          </w:r>
          <w:r>
            <w:fldChar w:fldCharType="end"/>
          </w:r>
        </w:p>
      </w:tc>
    </w:tr>
    <w:tr w:rsidR="004424C0" w14:paraId="2E0FD21C" w14:textId="77777777" w:rsidTr="009C1E9A">
      <w:trPr>
        <w:cantSplit/>
      </w:trPr>
      <w:tc>
        <w:tcPr>
          <w:tcW w:w="0" w:type="pct"/>
        </w:tcPr>
        <w:p w14:paraId="58D6B093" w14:textId="77777777" w:rsidR="00EC379B" w:rsidRDefault="00EC379B" w:rsidP="009C1E9A">
          <w:pPr>
            <w:pStyle w:val="Footer"/>
            <w:tabs>
              <w:tab w:val="clear" w:pos="4320"/>
              <w:tab w:val="clear" w:pos="8640"/>
              <w:tab w:val="left" w:pos="2865"/>
            </w:tabs>
          </w:pPr>
        </w:p>
      </w:tc>
      <w:tc>
        <w:tcPr>
          <w:tcW w:w="2395" w:type="pct"/>
        </w:tcPr>
        <w:p w14:paraId="3F40EEEA" w14:textId="1BF58F91" w:rsidR="00EC379B" w:rsidRPr="009C1E9A" w:rsidRDefault="004635E3" w:rsidP="009C1E9A">
          <w:pPr>
            <w:pStyle w:val="Footer"/>
            <w:tabs>
              <w:tab w:val="clear" w:pos="4320"/>
              <w:tab w:val="clear" w:pos="8640"/>
              <w:tab w:val="left" w:pos="2865"/>
            </w:tabs>
            <w:rPr>
              <w:rFonts w:ascii="Shruti" w:hAnsi="Shruti"/>
              <w:sz w:val="22"/>
            </w:rPr>
          </w:pPr>
          <w:r>
            <w:rPr>
              <w:rFonts w:ascii="Shruti" w:hAnsi="Shruti"/>
              <w:sz w:val="22"/>
            </w:rPr>
            <w:t>Substitute Document Number: 87R 21026</w:t>
          </w:r>
        </w:p>
      </w:tc>
      <w:tc>
        <w:tcPr>
          <w:tcW w:w="2453" w:type="pct"/>
        </w:tcPr>
        <w:p w14:paraId="391A55FC" w14:textId="77777777" w:rsidR="00EC379B" w:rsidRDefault="00EC379B" w:rsidP="006D504F">
          <w:pPr>
            <w:pStyle w:val="Footer"/>
            <w:rPr>
              <w:rStyle w:val="PageNumber"/>
            </w:rPr>
          </w:pPr>
        </w:p>
        <w:p w14:paraId="42616942" w14:textId="77777777" w:rsidR="00EC379B" w:rsidRDefault="00EC379B" w:rsidP="009C1E9A">
          <w:pPr>
            <w:pStyle w:val="Footer"/>
            <w:tabs>
              <w:tab w:val="clear" w:pos="8640"/>
              <w:tab w:val="right" w:pos="9360"/>
            </w:tabs>
            <w:jc w:val="right"/>
          </w:pPr>
        </w:p>
      </w:tc>
    </w:tr>
    <w:tr w:rsidR="004424C0" w14:paraId="04791478" w14:textId="77777777" w:rsidTr="009C1E9A">
      <w:trPr>
        <w:cantSplit/>
        <w:trHeight w:val="323"/>
      </w:trPr>
      <w:tc>
        <w:tcPr>
          <w:tcW w:w="0" w:type="pct"/>
          <w:gridSpan w:val="3"/>
        </w:tcPr>
        <w:p w14:paraId="2FFC3A70" w14:textId="4D2AE555" w:rsidR="00EC379B" w:rsidRDefault="004635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5ECD">
            <w:rPr>
              <w:rStyle w:val="PageNumber"/>
              <w:noProof/>
            </w:rPr>
            <w:t>2</w:t>
          </w:r>
          <w:r>
            <w:rPr>
              <w:rStyle w:val="PageNumber"/>
            </w:rPr>
            <w:fldChar w:fldCharType="end"/>
          </w:r>
        </w:p>
        <w:p w14:paraId="7A5AB25A" w14:textId="77777777" w:rsidR="00EC379B" w:rsidRDefault="00EC379B" w:rsidP="009C1E9A">
          <w:pPr>
            <w:pStyle w:val="Footer"/>
            <w:tabs>
              <w:tab w:val="clear" w:pos="8640"/>
              <w:tab w:val="right" w:pos="9360"/>
            </w:tabs>
            <w:jc w:val="center"/>
          </w:pPr>
        </w:p>
      </w:tc>
    </w:tr>
  </w:tbl>
  <w:p w14:paraId="3412F71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6C5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F5EB" w14:textId="77777777" w:rsidR="00000000" w:rsidRDefault="004635E3">
      <w:r>
        <w:separator/>
      </w:r>
    </w:p>
  </w:footnote>
  <w:footnote w:type="continuationSeparator" w:id="0">
    <w:p w14:paraId="3B83E95E" w14:textId="77777777" w:rsidR="00000000" w:rsidRDefault="0046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E9A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C44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061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6513"/>
    <w:multiLevelType w:val="hybridMultilevel"/>
    <w:tmpl w:val="9F1EEC38"/>
    <w:lvl w:ilvl="0" w:tplc="B8483E06">
      <w:start w:val="1"/>
      <w:numFmt w:val="bullet"/>
      <w:lvlText w:val=""/>
      <w:lvlJc w:val="left"/>
      <w:pPr>
        <w:tabs>
          <w:tab w:val="num" w:pos="720"/>
        </w:tabs>
        <w:ind w:left="720" w:hanging="360"/>
      </w:pPr>
      <w:rPr>
        <w:rFonts w:ascii="Symbol" w:hAnsi="Symbol" w:hint="default"/>
      </w:rPr>
    </w:lvl>
    <w:lvl w:ilvl="1" w:tplc="D4E630F0" w:tentative="1">
      <w:start w:val="1"/>
      <w:numFmt w:val="bullet"/>
      <w:lvlText w:val="o"/>
      <w:lvlJc w:val="left"/>
      <w:pPr>
        <w:ind w:left="1440" w:hanging="360"/>
      </w:pPr>
      <w:rPr>
        <w:rFonts w:ascii="Courier New" w:hAnsi="Courier New" w:cs="Courier New" w:hint="default"/>
      </w:rPr>
    </w:lvl>
    <w:lvl w:ilvl="2" w:tplc="CF383302" w:tentative="1">
      <w:start w:val="1"/>
      <w:numFmt w:val="bullet"/>
      <w:lvlText w:val=""/>
      <w:lvlJc w:val="left"/>
      <w:pPr>
        <w:ind w:left="2160" w:hanging="360"/>
      </w:pPr>
      <w:rPr>
        <w:rFonts w:ascii="Wingdings" w:hAnsi="Wingdings" w:hint="default"/>
      </w:rPr>
    </w:lvl>
    <w:lvl w:ilvl="3" w:tplc="4C58360A" w:tentative="1">
      <w:start w:val="1"/>
      <w:numFmt w:val="bullet"/>
      <w:lvlText w:val=""/>
      <w:lvlJc w:val="left"/>
      <w:pPr>
        <w:ind w:left="2880" w:hanging="360"/>
      </w:pPr>
      <w:rPr>
        <w:rFonts w:ascii="Symbol" w:hAnsi="Symbol" w:hint="default"/>
      </w:rPr>
    </w:lvl>
    <w:lvl w:ilvl="4" w:tplc="75D85100" w:tentative="1">
      <w:start w:val="1"/>
      <w:numFmt w:val="bullet"/>
      <w:lvlText w:val="o"/>
      <w:lvlJc w:val="left"/>
      <w:pPr>
        <w:ind w:left="3600" w:hanging="360"/>
      </w:pPr>
      <w:rPr>
        <w:rFonts w:ascii="Courier New" w:hAnsi="Courier New" w:cs="Courier New" w:hint="default"/>
      </w:rPr>
    </w:lvl>
    <w:lvl w:ilvl="5" w:tplc="C608B194" w:tentative="1">
      <w:start w:val="1"/>
      <w:numFmt w:val="bullet"/>
      <w:lvlText w:val=""/>
      <w:lvlJc w:val="left"/>
      <w:pPr>
        <w:ind w:left="4320" w:hanging="360"/>
      </w:pPr>
      <w:rPr>
        <w:rFonts w:ascii="Wingdings" w:hAnsi="Wingdings" w:hint="default"/>
      </w:rPr>
    </w:lvl>
    <w:lvl w:ilvl="6" w:tplc="12B4EF0E" w:tentative="1">
      <w:start w:val="1"/>
      <w:numFmt w:val="bullet"/>
      <w:lvlText w:val=""/>
      <w:lvlJc w:val="left"/>
      <w:pPr>
        <w:ind w:left="5040" w:hanging="360"/>
      </w:pPr>
      <w:rPr>
        <w:rFonts w:ascii="Symbol" w:hAnsi="Symbol" w:hint="default"/>
      </w:rPr>
    </w:lvl>
    <w:lvl w:ilvl="7" w:tplc="79EA72FE" w:tentative="1">
      <w:start w:val="1"/>
      <w:numFmt w:val="bullet"/>
      <w:lvlText w:val="o"/>
      <w:lvlJc w:val="left"/>
      <w:pPr>
        <w:ind w:left="5760" w:hanging="360"/>
      </w:pPr>
      <w:rPr>
        <w:rFonts w:ascii="Courier New" w:hAnsi="Courier New" w:cs="Courier New" w:hint="default"/>
      </w:rPr>
    </w:lvl>
    <w:lvl w:ilvl="8" w:tplc="144AA40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5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784"/>
    <w:rsid w:val="00090E6B"/>
    <w:rsid w:val="00091B2C"/>
    <w:rsid w:val="00092ABC"/>
    <w:rsid w:val="00096C8E"/>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60D3"/>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953"/>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086"/>
    <w:rsid w:val="001F6A4A"/>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0C1"/>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376"/>
    <w:rsid w:val="00275BEE"/>
    <w:rsid w:val="00277434"/>
    <w:rsid w:val="00280123"/>
    <w:rsid w:val="00281343"/>
    <w:rsid w:val="00281883"/>
    <w:rsid w:val="002874E3"/>
    <w:rsid w:val="00287656"/>
    <w:rsid w:val="00291518"/>
    <w:rsid w:val="00296FF0"/>
    <w:rsid w:val="002A17C0"/>
    <w:rsid w:val="002A234D"/>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20C4"/>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14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240"/>
    <w:rsid w:val="004174CD"/>
    <w:rsid w:val="004241AA"/>
    <w:rsid w:val="0042422E"/>
    <w:rsid w:val="0043190E"/>
    <w:rsid w:val="004324E9"/>
    <w:rsid w:val="004350F3"/>
    <w:rsid w:val="00436980"/>
    <w:rsid w:val="00440B10"/>
    <w:rsid w:val="00441016"/>
    <w:rsid w:val="00441F2F"/>
    <w:rsid w:val="0044228B"/>
    <w:rsid w:val="004424C0"/>
    <w:rsid w:val="00447018"/>
    <w:rsid w:val="00450561"/>
    <w:rsid w:val="00450A40"/>
    <w:rsid w:val="00451D7C"/>
    <w:rsid w:val="00452FC3"/>
    <w:rsid w:val="00455936"/>
    <w:rsid w:val="00455ACE"/>
    <w:rsid w:val="00461B69"/>
    <w:rsid w:val="00462B3D"/>
    <w:rsid w:val="004635E3"/>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F6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5F88"/>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B40"/>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AD"/>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A29"/>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218E"/>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68B"/>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570"/>
    <w:rsid w:val="00805402"/>
    <w:rsid w:val="0080765F"/>
    <w:rsid w:val="00812BE3"/>
    <w:rsid w:val="00814516"/>
    <w:rsid w:val="00815C9D"/>
    <w:rsid w:val="008170E2"/>
    <w:rsid w:val="00817554"/>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24B"/>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AE8"/>
    <w:rsid w:val="008D1E8E"/>
    <w:rsid w:val="008D27A5"/>
    <w:rsid w:val="008D2AAB"/>
    <w:rsid w:val="008D309C"/>
    <w:rsid w:val="008D4838"/>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581"/>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484"/>
    <w:rsid w:val="00A1446F"/>
    <w:rsid w:val="00A151B5"/>
    <w:rsid w:val="00A220FF"/>
    <w:rsid w:val="00A2257D"/>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094"/>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ECD"/>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EE3"/>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EBB"/>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6A"/>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FA1"/>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23A"/>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6889"/>
    <w:rsid w:val="00F50130"/>
    <w:rsid w:val="00F52402"/>
    <w:rsid w:val="00F54B4D"/>
    <w:rsid w:val="00F5605D"/>
    <w:rsid w:val="00F6514B"/>
    <w:rsid w:val="00F6587F"/>
    <w:rsid w:val="00F67981"/>
    <w:rsid w:val="00F706CA"/>
    <w:rsid w:val="00F70F8D"/>
    <w:rsid w:val="00F71C5A"/>
    <w:rsid w:val="00F733A4"/>
    <w:rsid w:val="00F73B2B"/>
    <w:rsid w:val="00F7758F"/>
    <w:rsid w:val="00F82811"/>
    <w:rsid w:val="00F84153"/>
    <w:rsid w:val="00F85661"/>
    <w:rsid w:val="00F956F3"/>
    <w:rsid w:val="00F96602"/>
    <w:rsid w:val="00F9735A"/>
    <w:rsid w:val="00FA32FC"/>
    <w:rsid w:val="00FA59FD"/>
    <w:rsid w:val="00FA5D8C"/>
    <w:rsid w:val="00FA6403"/>
    <w:rsid w:val="00FB16CD"/>
    <w:rsid w:val="00FB4B70"/>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C7DD3-74B4-44BC-BFDD-6549AB02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13484"/>
    <w:rPr>
      <w:sz w:val="16"/>
      <w:szCs w:val="16"/>
    </w:rPr>
  </w:style>
  <w:style w:type="paragraph" w:styleId="CommentText">
    <w:name w:val="annotation text"/>
    <w:basedOn w:val="Normal"/>
    <w:link w:val="CommentTextChar"/>
    <w:semiHidden/>
    <w:unhideWhenUsed/>
    <w:rsid w:val="00A13484"/>
    <w:rPr>
      <w:sz w:val="20"/>
      <w:szCs w:val="20"/>
    </w:rPr>
  </w:style>
  <w:style w:type="character" w:customStyle="1" w:styleId="CommentTextChar">
    <w:name w:val="Comment Text Char"/>
    <w:basedOn w:val="DefaultParagraphFont"/>
    <w:link w:val="CommentText"/>
    <w:semiHidden/>
    <w:rsid w:val="00A13484"/>
  </w:style>
  <w:style w:type="paragraph" w:styleId="CommentSubject">
    <w:name w:val="annotation subject"/>
    <w:basedOn w:val="CommentText"/>
    <w:next w:val="CommentText"/>
    <w:link w:val="CommentSubjectChar"/>
    <w:semiHidden/>
    <w:unhideWhenUsed/>
    <w:rsid w:val="00A13484"/>
    <w:rPr>
      <w:b/>
      <w:bCs/>
    </w:rPr>
  </w:style>
  <w:style w:type="character" w:customStyle="1" w:styleId="CommentSubjectChar">
    <w:name w:val="Comment Subject Char"/>
    <w:basedOn w:val="CommentTextChar"/>
    <w:link w:val="CommentSubject"/>
    <w:semiHidden/>
    <w:rsid w:val="00A13484"/>
    <w:rPr>
      <w:b/>
      <w:bCs/>
    </w:rPr>
  </w:style>
  <w:style w:type="character" w:styleId="Hyperlink">
    <w:name w:val="Hyperlink"/>
    <w:basedOn w:val="DefaultParagraphFont"/>
    <w:unhideWhenUsed/>
    <w:rsid w:val="00964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2933</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BA - HB04477 (Committee Report (Substituted))</vt:lpstr>
    </vt:vector>
  </TitlesOfParts>
  <Company>State of Texas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23764</dc:subject>
  <dc:creator>State of Texas</dc:creator>
  <dc:description>HB 4477 by Thompson, Senfronia-(H)Pensions, Investments &amp; Financial Services (Substitute Document Number: 87R 21026)</dc:description>
  <cp:lastModifiedBy>Thomas Weis</cp:lastModifiedBy>
  <cp:revision>2</cp:revision>
  <cp:lastPrinted>2003-11-26T17:21:00Z</cp:lastPrinted>
  <dcterms:created xsi:type="dcterms:W3CDTF">2021-04-30T01:45:00Z</dcterms:created>
  <dcterms:modified xsi:type="dcterms:W3CDTF">2021-04-30T01:45:00Z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21.119.950</vt:lpwstr>
  </property>
</Properties>
</file>