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E77EC" w14:paraId="25B3124E" w14:textId="77777777" w:rsidTr="00345119">
        <w:tc>
          <w:tcPr>
            <w:tcW w:w="9576" w:type="dxa"/>
            <w:noWrap/>
          </w:tcPr>
          <w:p w14:paraId="6F72E473" w14:textId="77777777" w:rsidR="008423E4" w:rsidRPr="0022177D" w:rsidRDefault="00F05B95" w:rsidP="00A85B7E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1D1FDFF" w14:textId="77777777" w:rsidR="008423E4" w:rsidRPr="0022177D" w:rsidRDefault="008423E4" w:rsidP="00A85B7E">
      <w:pPr>
        <w:jc w:val="center"/>
      </w:pPr>
    </w:p>
    <w:p w14:paraId="5009FA4D" w14:textId="77777777" w:rsidR="008423E4" w:rsidRPr="00B31F0E" w:rsidRDefault="008423E4" w:rsidP="00A85B7E"/>
    <w:p w14:paraId="29D42D92" w14:textId="77777777" w:rsidR="008423E4" w:rsidRPr="00742794" w:rsidRDefault="008423E4" w:rsidP="00A85B7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E77EC" w14:paraId="2D1BDD37" w14:textId="77777777" w:rsidTr="00345119">
        <w:tc>
          <w:tcPr>
            <w:tcW w:w="9576" w:type="dxa"/>
          </w:tcPr>
          <w:p w14:paraId="4BE50C76" w14:textId="1014B92A" w:rsidR="008423E4" w:rsidRPr="00861995" w:rsidRDefault="00F05B95" w:rsidP="00A85B7E">
            <w:pPr>
              <w:jc w:val="right"/>
            </w:pPr>
            <w:r>
              <w:t>C.S.H.B. 4554</w:t>
            </w:r>
          </w:p>
        </w:tc>
      </w:tr>
      <w:tr w:rsidR="001E77EC" w14:paraId="711E62EB" w14:textId="77777777" w:rsidTr="00345119">
        <w:tc>
          <w:tcPr>
            <w:tcW w:w="9576" w:type="dxa"/>
          </w:tcPr>
          <w:p w14:paraId="2102525C" w14:textId="5DDC2BD4" w:rsidR="008423E4" w:rsidRPr="00861995" w:rsidRDefault="00F05B95" w:rsidP="00A85B7E">
            <w:pPr>
              <w:jc w:val="right"/>
            </w:pPr>
            <w:r>
              <w:t xml:space="preserve">By: </w:t>
            </w:r>
            <w:r w:rsidR="000D2750">
              <w:t>Cain</w:t>
            </w:r>
          </w:p>
        </w:tc>
      </w:tr>
      <w:tr w:rsidR="001E77EC" w14:paraId="7F6AB890" w14:textId="77777777" w:rsidTr="00345119">
        <w:tc>
          <w:tcPr>
            <w:tcW w:w="9576" w:type="dxa"/>
          </w:tcPr>
          <w:p w14:paraId="35C5C6DC" w14:textId="645ACADB" w:rsidR="008423E4" w:rsidRPr="00861995" w:rsidRDefault="00F05B95" w:rsidP="00A85B7E">
            <w:pPr>
              <w:jc w:val="right"/>
            </w:pPr>
            <w:r>
              <w:t>Culture, Recreation &amp; Tourism</w:t>
            </w:r>
          </w:p>
        </w:tc>
      </w:tr>
      <w:tr w:rsidR="001E77EC" w14:paraId="374D5EA0" w14:textId="77777777" w:rsidTr="00345119">
        <w:tc>
          <w:tcPr>
            <w:tcW w:w="9576" w:type="dxa"/>
          </w:tcPr>
          <w:p w14:paraId="3C3779ED" w14:textId="5D7959B8" w:rsidR="008423E4" w:rsidRDefault="00F05B95" w:rsidP="00A85B7E">
            <w:pPr>
              <w:jc w:val="right"/>
            </w:pPr>
            <w:r>
              <w:t>Committee Report (Substituted)</w:t>
            </w:r>
          </w:p>
        </w:tc>
      </w:tr>
    </w:tbl>
    <w:p w14:paraId="2E33FEB0" w14:textId="77777777" w:rsidR="008423E4" w:rsidRDefault="008423E4" w:rsidP="00A85B7E">
      <w:pPr>
        <w:tabs>
          <w:tab w:val="right" w:pos="9360"/>
        </w:tabs>
      </w:pPr>
    </w:p>
    <w:p w14:paraId="1BBE6242" w14:textId="77777777" w:rsidR="008423E4" w:rsidRDefault="008423E4" w:rsidP="00A85B7E"/>
    <w:p w14:paraId="71CC39EB" w14:textId="77777777" w:rsidR="008423E4" w:rsidRDefault="008423E4" w:rsidP="00A85B7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E77EC" w14:paraId="34FEC607" w14:textId="77777777" w:rsidTr="00345119">
        <w:tc>
          <w:tcPr>
            <w:tcW w:w="9576" w:type="dxa"/>
          </w:tcPr>
          <w:p w14:paraId="42D6D233" w14:textId="77777777" w:rsidR="008423E4" w:rsidRPr="00A8133F" w:rsidRDefault="00F05B95" w:rsidP="00A85B7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64AC2AC" w14:textId="77777777" w:rsidR="008423E4" w:rsidRDefault="008423E4" w:rsidP="00A85B7E"/>
          <w:p w14:paraId="3D1B19A6" w14:textId="1DB5CAE4" w:rsidR="008423E4" w:rsidRDefault="00F05B95" w:rsidP="00A85B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noted that the</w:t>
            </w:r>
            <w:r w:rsidR="0095640E">
              <w:t xml:space="preserve"> State of Texas has multiple state symbols, from the mockingbird as the state bird to the bluebonnet as the state flower. However, the state does not officially recognize a state soft drink. </w:t>
            </w:r>
            <w:r w:rsidR="005D1780">
              <w:t xml:space="preserve">There have been calls to designate Dr Pepper as the state soft drink, given </w:t>
            </w:r>
            <w:r w:rsidR="0095640E">
              <w:t xml:space="preserve">the rich history </w:t>
            </w:r>
            <w:r w:rsidR="005D1780">
              <w:t xml:space="preserve">and worldwide consumption of the drink, which was </w:t>
            </w:r>
            <w:r w:rsidR="00C3293F">
              <w:t>first sold</w:t>
            </w:r>
            <w:r w:rsidR="0010297F" w:rsidRPr="00F66C79">
              <w:t xml:space="preserve"> in </w:t>
            </w:r>
            <w:r w:rsidR="00C3293F">
              <w:t xml:space="preserve">Waco in </w:t>
            </w:r>
            <w:r w:rsidR="0010297F" w:rsidRPr="00F66C79">
              <w:t>1885</w:t>
            </w:r>
            <w:r w:rsidR="00C3293F">
              <w:t xml:space="preserve"> and was introduced nationally at the 1904 World's Fair Exposition in St. Louis</w:t>
            </w:r>
            <w:r w:rsidR="005872D2">
              <w:t>, Missouri</w:t>
            </w:r>
            <w:r w:rsidR="005D1780">
              <w:t>. C.S.H.B. 4554 seeks to heed these calls by designating Dr Pepper as the state soft drink</w:t>
            </w:r>
            <w:r w:rsidR="00F66C79" w:rsidRPr="00F66C79">
              <w:t>.</w:t>
            </w:r>
          </w:p>
          <w:p w14:paraId="53B3D4FD" w14:textId="77777777" w:rsidR="008423E4" w:rsidRPr="00E26B13" w:rsidRDefault="008423E4" w:rsidP="00A85B7E">
            <w:pPr>
              <w:rPr>
                <w:b/>
              </w:rPr>
            </w:pPr>
          </w:p>
        </w:tc>
      </w:tr>
      <w:tr w:rsidR="001E77EC" w14:paraId="0B3EBEC8" w14:textId="77777777" w:rsidTr="00345119">
        <w:tc>
          <w:tcPr>
            <w:tcW w:w="9576" w:type="dxa"/>
          </w:tcPr>
          <w:p w14:paraId="2CFFC566" w14:textId="77777777" w:rsidR="0017725B" w:rsidRDefault="00F05B95" w:rsidP="00A85B7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B449F23" w14:textId="77777777" w:rsidR="0017725B" w:rsidRDefault="0017725B" w:rsidP="00A85B7E">
            <w:pPr>
              <w:rPr>
                <w:b/>
                <w:u w:val="single"/>
              </w:rPr>
            </w:pPr>
          </w:p>
          <w:p w14:paraId="4299EDB0" w14:textId="77777777" w:rsidR="008D4C15" w:rsidRPr="008D4C15" w:rsidRDefault="00F05B95" w:rsidP="00A85B7E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</w:t>
            </w:r>
            <w:r>
              <w:t>f a person for community supervision, parole, or mandatory supervision.</w:t>
            </w:r>
          </w:p>
          <w:p w14:paraId="2640490A" w14:textId="77777777" w:rsidR="0017725B" w:rsidRPr="0017725B" w:rsidRDefault="0017725B" w:rsidP="00A85B7E">
            <w:pPr>
              <w:rPr>
                <w:b/>
                <w:u w:val="single"/>
              </w:rPr>
            </w:pPr>
          </w:p>
        </w:tc>
      </w:tr>
      <w:tr w:rsidR="001E77EC" w14:paraId="41EE05D0" w14:textId="77777777" w:rsidTr="00345119">
        <w:tc>
          <w:tcPr>
            <w:tcW w:w="9576" w:type="dxa"/>
          </w:tcPr>
          <w:p w14:paraId="0129B056" w14:textId="77777777" w:rsidR="008423E4" w:rsidRPr="00A8133F" w:rsidRDefault="00F05B95" w:rsidP="00A85B7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75E9721" w14:textId="77777777" w:rsidR="008423E4" w:rsidRDefault="008423E4" w:rsidP="00A85B7E"/>
          <w:p w14:paraId="42D89632" w14:textId="77777777" w:rsidR="008D4C15" w:rsidRDefault="00F05B95" w:rsidP="00A85B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0A06CCDE" w14:textId="77777777" w:rsidR="008423E4" w:rsidRPr="00E21FDC" w:rsidRDefault="008423E4" w:rsidP="00A85B7E">
            <w:pPr>
              <w:rPr>
                <w:b/>
              </w:rPr>
            </w:pPr>
          </w:p>
        </w:tc>
      </w:tr>
      <w:tr w:rsidR="001E77EC" w14:paraId="07002B81" w14:textId="77777777" w:rsidTr="00345119">
        <w:tc>
          <w:tcPr>
            <w:tcW w:w="9576" w:type="dxa"/>
          </w:tcPr>
          <w:p w14:paraId="6361D9FF" w14:textId="77777777" w:rsidR="008423E4" w:rsidRPr="00A8133F" w:rsidRDefault="00F05B95" w:rsidP="00A85B7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BF4F8E2" w14:textId="77777777" w:rsidR="008423E4" w:rsidRDefault="008423E4" w:rsidP="00A85B7E"/>
          <w:p w14:paraId="3FFCC97F" w14:textId="5314D83D" w:rsidR="009C36CD" w:rsidRPr="009C36CD" w:rsidRDefault="00F05B95" w:rsidP="00A85B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D4C15">
              <w:t xml:space="preserve">H.B. 4554 amends the </w:t>
            </w:r>
            <w:r w:rsidR="008D4C15" w:rsidRPr="008D4C15">
              <w:t>Government Code</w:t>
            </w:r>
            <w:r w:rsidR="008D4C15">
              <w:t xml:space="preserve"> to designate </w:t>
            </w:r>
            <w:r w:rsidR="008D4C15" w:rsidRPr="008D4C15">
              <w:t>Dr Pepper</w:t>
            </w:r>
            <w:r w:rsidR="008D4C15">
              <w:t xml:space="preserve"> as the </w:t>
            </w:r>
            <w:r w:rsidR="008D4C15" w:rsidRPr="008D4C15">
              <w:t>state soft drink</w:t>
            </w:r>
            <w:r w:rsidR="008D4C15">
              <w:t>.</w:t>
            </w:r>
            <w:r>
              <w:t xml:space="preserve"> This designation expires September 1, 2031.</w:t>
            </w:r>
          </w:p>
          <w:p w14:paraId="5FCAED58" w14:textId="77777777" w:rsidR="008423E4" w:rsidRPr="00835628" w:rsidRDefault="008423E4" w:rsidP="00A85B7E">
            <w:pPr>
              <w:rPr>
                <w:b/>
              </w:rPr>
            </w:pPr>
          </w:p>
        </w:tc>
      </w:tr>
      <w:tr w:rsidR="001E77EC" w14:paraId="781483DC" w14:textId="77777777" w:rsidTr="00345119">
        <w:tc>
          <w:tcPr>
            <w:tcW w:w="9576" w:type="dxa"/>
          </w:tcPr>
          <w:p w14:paraId="2C91A1DF" w14:textId="77777777" w:rsidR="008423E4" w:rsidRPr="00A8133F" w:rsidRDefault="00F05B95" w:rsidP="00A85B7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9FBAFB7" w14:textId="77777777" w:rsidR="008423E4" w:rsidRDefault="008423E4" w:rsidP="00A85B7E"/>
          <w:p w14:paraId="7790F929" w14:textId="77777777" w:rsidR="008423E4" w:rsidRPr="003624F2" w:rsidRDefault="00F05B95" w:rsidP="00A85B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0FB39980" w14:textId="77777777" w:rsidR="008423E4" w:rsidRPr="00233FDB" w:rsidRDefault="008423E4" w:rsidP="00A85B7E">
            <w:pPr>
              <w:rPr>
                <w:b/>
              </w:rPr>
            </w:pPr>
          </w:p>
        </w:tc>
      </w:tr>
      <w:tr w:rsidR="001E77EC" w14:paraId="6FF2597A" w14:textId="77777777" w:rsidTr="00345119">
        <w:tc>
          <w:tcPr>
            <w:tcW w:w="9576" w:type="dxa"/>
          </w:tcPr>
          <w:p w14:paraId="7AFC9F8D" w14:textId="77777777" w:rsidR="000D2750" w:rsidRDefault="00F05B95" w:rsidP="00A85B7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1193AAC3" w14:textId="77777777" w:rsidR="00F66C79" w:rsidRDefault="00F66C79" w:rsidP="00A85B7E">
            <w:pPr>
              <w:jc w:val="both"/>
            </w:pPr>
          </w:p>
          <w:p w14:paraId="5BA595E3" w14:textId="7FC43439" w:rsidR="00F66C79" w:rsidRDefault="00F05B95" w:rsidP="00A85B7E">
            <w:pPr>
              <w:jc w:val="both"/>
            </w:pPr>
            <w:r>
              <w:t xml:space="preserve">While C.S.H.B. </w:t>
            </w:r>
            <w:r>
              <w:t>4554 may differ from the original in minor or nonsubstantive ways, the following summarizes the substantial differences between the introduced and committee substitute versions of the bill.</w:t>
            </w:r>
          </w:p>
          <w:p w14:paraId="25147BCD" w14:textId="24F747CF" w:rsidR="00F66C79" w:rsidRDefault="00F66C79" w:rsidP="00A85B7E">
            <w:pPr>
              <w:jc w:val="both"/>
            </w:pPr>
          </w:p>
          <w:p w14:paraId="3D8A919D" w14:textId="4792FC04" w:rsidR="00F66C79" w:rsidRDefault="00F05B95" w:rsidP="00A85B7E">
            <w:pPr>
              <w:jc w:val="both"/>
            </w:pPr>
            <w:r>
              <w:t>The substitute includes a provision absent from the original sett</w:t>
            </w:r>
            <w:r>
              <w:t xml:space="preserve">ing the </w:t>
            </w:r>
            <w:r w:rsidR="00DF6D37">
              <w:t>designation</w:t>
            </w:r>
            <w:r>
              <w:t xml:space="preserve"> to expire on September 1, 2031.</w:t>
            </w:r>
          </w:p>
          <w:p w14:paraId="76888F67" w14:textId="5D53823C" w:rsidR="00F66C79" w:rsidRPr="00F66C79" w:rsidRDefault="00F66C79" w:rsidP="00A85B7E">
            <w:pPr>
              <w:jc w:val="both"/>
            </w:pPr>
          </w:p>
        </w:tc>
      </w:tr>
      <w:tr w:rsidR="001E77EC" w14:paraId="080A59EF" w14:textId="77777777" w:rsidTr="00345119">
        <w:tc>
          <w:tcPr>
            <w:tcW w:w="9576" w:type="dxa"/>
          </w:tcPr>
          <w:p w14:paraId="22614114" w14:textId="77777777" w:rsidR="000D2750" w:rsidRPr="009C1E9A" w:rsidRDefault="000D2750" w:rsidP="00A85B7E">
            <w:pPr>
              <w:rPr>
                <w:b/>
                <w:u w:val="single"/>
              </w:rPr>
            </w:pPr>
          </w:p>
        </w:tc>
      </w:tr>
      <w:tr w:rsidR="001E77EC" w14:paraId="4CFEB86D" w14:textId="77777777" w:rsidTr="00345119">
        <w:tc>
          <w:tcPr>
            <w:tcW w:w="9576" w:type="dxa"/>
          </w:tcPr>
          <w:p w14:paraId="0E5E26AF" w14:textId="77777777" w:rsidR="000D2750" w:rsidRPr="000D2750" w:rsidRDefault="000D2750" w:rsidP="00A85B7E">
            <w:pPr>
              <w:jc w:val="both"/>
            </w:pPr>
          </w:p>
        </w:tc>
      </w:tr>
    </w:tbl>
    <w:p w14:paraId="46139040" w14:textId="77777777" w:rsidR="008423E4" w:rsidRPr="00BE0E75" w:rsidRDefault="008423E4" w:rsidP="00A85B7E">
      <w:pPr>
        <w:jc w:val="both"/>
        <w:rPr>
          <w:rFonts w:ascii="Arial" w:hAnsi="Arial"/>
          <w:sz w:val="16"/>
          <w:szCs w:val="16"/>
        </w:rPr>
      </w:pPr>
    </w:p>
    <w:p w14:paraId="7791AE81" w14:textId="77777777" w:rsidR="004108C3" w:rsidRPr="008423E4" w:rsidRDefault="004108C3" w:rsidP="00A85B7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FB90F" w14:textId="77777777" w:rsidR="00000000" w:rsidRDefault="00F05B95">
      <w:r>
        <w:separator/>
      </w:r>
    </w:p>
  </w:endnote>
  <w:endnote w:type="continuationSeparator" w:id="0">
    <w:p w14:paraId="730E33E5" w14:textId="77777777" w:rsidR="00000000" w:rsidRDefault="00F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93EC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E77EC" w14:paraId="4EE15E42" w14:textId="77777777" w:rsidTr="009C1E9A">
      <w:trPr>
        <w:cantSplit/>
      </w:trPr>
      <w:tc>
        <w:tcPr>
          <w:tcW w:w="0" w:type="pct"/>
        </w:tcPr>
        <w:p w14:paraId="580167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8E75C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ED10B1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A4A27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AF89E6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E77EC" w14:paraId="102A83B3" w14:textId="77777777" w:rsidTr="009C1E9A">
      <w:trPr>
        <w:cantSplit/>
      </w:trPr>
      <w:tc>
        <w:tcPr>
          <w:tcW w:w="0" w:type="pct"/>
        </w:tcPr>
        <w:p w14:paraId="36E9F47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853BDE3" w14:textId="09E171AD" w:rsidR="00EC379B" w:rsidRPr="009C1E9A" w:rsidRDefault="00F05B9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20413</w:t>
          </w:r>
        </w:p>
      </w:tc>
      <w:tc>
        <w:tcPr>
          <w:tcW w:w="2453" w:type="pct"/>
        </w:tcPr>
        <w:p w14:paraId="4FA88CB3" w14:textId="4DB624BF" w:rsidR="00EC379B" w:rsidRDefault="00F05B9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90FE3">
            <w:t>21.106.654</w:t>
          </w:r>
          <w:r>
            <w:fldChar w:fldCharType="end"/>
          </w:r>
        </w:p>
      </w:tc>
    </w:tr>
    <w:tr w:rsidR="001E77EC" w14:paraId="7293A9FB" w14:textId="77777777" w:rsidTr="009C1E9A">
      <w:trPr>
        <w:cantSplit/>
      </w:trPr>
      <w:tc>
        <w:tcPr>
          <w:tcW w:w="0" w:type="pct"/>
        </w:tcPr>
        <w:p w14:paraId="4A0B273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8ED5EB9" w14:textId="5C5DECA6" w:rsidR="00EC379B" w:rsidRPr="009C1E9A" w:rsidRDefault="00F05B9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16676</w:t>
          </w:r>
        </w:p>
      </w:tc>
      <w:tc>
        <w:tcPr>
          <w:tcW w:w="2453" w:type="pct"/>
        </w:tcPr>
        <w:p w14:paraId="3557B9F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185517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E77EC" w14:paraId="6424E41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5ECFB45" w14:textId="7DD9EE87" w:rsidR="00EC379B" w:rsidRDefault="00F05B9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85B7E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F7059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64E8F6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52C6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A2432" w14:textId="77777777" w:rsidR="00000000" w:rsidRDefault="00F05B95">
      <w:r>
        <w:separator/>
      </w:r>
    </w:p>
  </w:footnote>
  <w:footnote w:type="continuationSeparator" w:id="0">
    <w:p w14:paraId="2310A3BC" w14:textId="77777777" w:rsidR="00000000" w:rsidRDefault="00F0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2DC9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82614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09985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7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750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97F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D85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7EC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8BB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D29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2D2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686D"/>
    <w:rsid w:val="005C1496"/>
    <w:rsid w:val="005C17C5"/>
    <w:rsid w:val="005C2B21"/>
    <w:rsid w:val="005C2C00"/>
    <w:rsid w:val="005C4C6F"/>
    <w:rsid w:val="005C5127"/>
    <w:rsid w:val="005C7CCB"/>
    <w:rsid w:val="005D1444"/>
    <w:rsid w:val="005D1780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920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AC3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4C15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40E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5B7E"/>
    <w:rsid w:val="00A932BB"/>
    <w:rsid w:val="00A93579"/>
    <w:rsid w:val="00A93934"/>
    <w:rsid w:val="00A95D51"/>
    <w:rsid w:val="00AA05BB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8D6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178E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293F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277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6D37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327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C3E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0FE3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B95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6C79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470348-BB09-4DCD-9392-0B9266A9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D4C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4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4C1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1439</Characters>
  <Application>Microsoft Office Word</Application>
  <DocSecurity>4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HB04554 (Committee Report (Substituted))</vt:lpstr>
    </vt:vector>
  </TitlesOfParts>
  <Company>State of Texas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20413</dc:subject>
  <dc:creator>State of Texas</dc:creator>
  <dc:description>HB 4554 by Cain-(H)Culture, Recreation &amp; Tourism (Substitute Document Number: 87R 16676)</dc:description>
  <cp:lastModifiedBy>Lauren Bustamente</cp:lastModifiedBy>
  <cp:revision>2</cp:revision>
  <cp:lastPrinted>2003-11-26T17:21:00Z</cp:lastPrinted>
  <dcterms:created xsi:type="dcterms:W3CDTF">2021-04-20T23:26:00Z</dcterms:created>
  <dcterms:modified xsi:type="dcterms:W3CDTF">2021-04-20T23:26:00Z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21.106.654</vt:lpwstr>
  </property>
</Properties>
</file>