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D175D" w14:paraId="30E52685" w14:textId="77777777" w:rsidTr="00345119">
        <w:tc>
          <w:tcPr>
            <w:tcW w:w="9576" w:type="dxa"/>
            <w:noWrap/>
          </w:tcPr>
          <w:p w14:paraId="6B6F88EF" w14:textId="77777777" w:rsidR="008423E4" w:rsidRPr="0022177D" w:rsidRDefault="004C163F" w:rsidP="00F93D91">
            <w:pPr>
              <w:pStyle w:val="Heading1"/>
              <w:contextualSpacing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2039328" w14:textId="77777777" w:rsidR="008423E4" w:rsidRPr="0022177D" w:rsidRDefault="008423E4" w:rsidP="00F93D91">
      <w:pPr>
        <w:contextualSpacing/>
        <w:jc w:val="center"/>
      </w:pPr>
    </w:p>
    <w:p w14:paraId="3E315360" w14:textId="77777777" w:rsidR="008423E4" w:rsidRPr="00B31F0E" w:rsidRDefault="008423E4" w:rsidP="00F93D91">
      <w:pPr>
        <w:contextualSpacing/>
      </w:pPr>
    </w:p>
    <w:p w14:paraId="05586EA8" w14:textId="77777777" w:rsidR="008423E4" w:rsidRPr="00742794" w:rsidRDefault="008423E4" w:rsidP="00F93D91">
      <w:pPr>
        <w:tabs>
          <w:tab w:val="right" w:pos="9360"/>
        </w:tabs>
        <w:contextualSpacing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D175D" w14:paraId="268A5699" w14:textId="77777777" w:rsidTr="00345119">
        <w:tc>
          <w:tcPr>
            <w:tcW w:w="9576" w:type="dxa"/>
          </w:tcPr>
          <w:p w14:paraId="2C99E246" w14:textId="52B1601A" w:rsidR="008423E4" w:rsidRPr="00861995" w:rsidRDefault="004C163F" w:rsidP="00F93D91">
            <w:pPr>
              <w:contextualSpacing/>
              <w:jc w:val="right"/>
            </w:pPr>
            <w:r>
              <w:t>H.B. 4569</w:t>
            </w:r>
          </w:p>
        </w:tc>
      </w:tr>
      <w:tr w:rsidR="007D175D" w14:paraId="4FB72BF9" w14:textId="77777777" w:rsidTr="00345119">
        <w:tc>
          <w:tcPr>
            <w:tcW w:w="9576" w:type="dxa"/>
          </w:tcPr>
          <w:p w14:paraId="2428E3C8" w14:textId="18C685CA" w:rsidR="008423E4" w:rsidRPr="00861995" w:rsidRDefault="004C163F" w:rsidP="00F93D91">
            <w:pPr>
              <w:contextualSpacing/>
              <w:jc w:val="right"/>
            </w:pPr>
            <w:r>
              <w:t xml:space="preserve">By: </w:t>
            </w:r>
            <w:r w:rsidR="00CA227E">
              <w:t>Deshotel</w:t>
            </w:r>
          </w:p>
        </w:tc>
      </w:tr>
      <w:tr w:rsidR="007D175D" w14:paraId="56620BAB" w14:textId="77777777" w:rsidTr="00345119">
        <w:tc>
          <w:tcPr>
            <w:tcW w:w="9576" w:type="dxa"/>
          </w:tcPr>
          <w:p w14:paraId="411ED1C3" w14:textId="35FE122A" w:rsidR="008423E4" w:rsidRPr="00861995" w:rsidRDefault="004C163F" w:rsidP="00F93D91">
            <w:pPr>
              <w:contextualSpacing/>
              <w:jc w:val="right"/>
            </w:pPr>
            <w:r>
              <w:t>Transportation</w:t>
            </w:r>
          </w:p>
        </w:tc>
      </w:tr>
      <w:tr w:rsidR="007D175D" w14:paraId="175DF100" w14:textId="77777777" w:rsidTr="00345119">
        <w:tc>
          <w:tcPr>
            <w:tcW w:w="9576" w:type="dxa"/>
          </w:tcPr>
          <w:p w14:paraId="0A667332" w14:textId="18D25C1A" w:rsidR="008423E4" w:rsidRDefault="004C163F" w:rsidP="00F93D91">
            <w:pPr>
              <w:contextualSpacing/>
              <w:jc w:val="right"/>
            </w:pPr>
            <w:r>
              <w:t>Committee Report (Unamended)</w:t>
            </w:r>
          </w:p>
        </w:tc>
      </w:tr>
    </w:tbl>
    <w:p w14:paraId="09F34A72" w14:textId="77777777" w:rsidR="008423E4" w:rsidRDefault="008423E4" w:rsidP="00F93D91">
      <w:pPr>
        <w:tabs>
          <w:tab w:val="right" w:pos="9360"/>
        </w:tabs>
        <w:contextualSpacing/>
      </w:pPr>
    </w:p>
    <w:p w14:paraId="557BA8CA" w14:textId="77777777" w:rsidR="008423E4" w:rsidRDefault="008423E4" w:rsidP="00F93D91">
      <w:pPr>
        <w:contextualSpacing/>
      </w:pPr>
    </w:p>
    <w:p w14:paraId="04074220" w14:textId="77777777" w:rsidR="008423E4" w:rsidRDefault="008423E4" w:rsidP="00F93D91">
      <w:pPr>
        <w:contextualSpacing/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D175D" w14:paraId="01EEF431" w14:textId="77777777" w:rsidTr="00345119">
        <w:tc>
          <w:tcPr>
            <w:tcW w:w="9576" w:type="dxa"/>
          </w:tcPr>
          <w:p w14:paraId="258078F4" w14:textId="77777777" w:rsidR="008423E4" w:rsidRPr="00A8133F" w:rsidRDefault="004C163F" w:rsidP="00F93D91">
            <w:pPr>
              <w:contextualSpacing/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CACEC60" w14:textId="77777777" w:rsidR="008423E4" w:rsidRDefault="008423E4" w:rsidP="00F93D91">
            <w:pPr>
              <w:contextualSpacing/>
            </w:pPr>
          </w:p>
          <w:p w14:paraId="20F50082" w14:textId="73D8496D" w:rsidR="008423E4" w:rsidRDefault="004C163F" w:rsidP="00F93D91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  <w:r w:rsidRPr="00E27A4A">
              <w:t xml:space="preserve">Based on </w:t>
            </w:r>
            <w:r w:rsidR="00CA69CD">
              <w:t>existing</w:t>
            </w:r>
            <w:r w:rsidR="00CA69CD" w:rsidRPr="00E27A4A">
              <w:t xml:space="preserve"> </w:t>
            </w:r>
            <w:r w:rsidRPr="00E27A4A">
              <w:t>cargo allocations which do not completely align with actual district boundaries, the Port of Port Arthur</w:t>
            </w:r>
            <w:r w:rsidR="004969C6" w:rsidRPr="00FB4E60">
              <w:t xml:space="preserve"> Navigation District of Jefferson County, Texas</w:t>
            </w:r>
            <w:r w:rsidRPr="00E27A4A">
              <w:t xml:space="preserve"> is not eligible for certain federal funding </w:t>
            </w:r>
            <w:r w:rsidR="00CA69CD">
              <w:t>that</w:t>
            </w:r>
            <w:r w:rsidR="00CA69CD" w:rsidRPr="00E27A4A">
              <w:t xml:space="preserve"> </w:t>
            </w:r>
            <w:r w:rsidRPr="00E27A4A">
              <w:t xml:space="preserve">would assist in paying for port maintenance and dredging. </w:t>
            </w:r>
            <w:r w:rsidR="004969C6">
              <w:t>Currently,</w:t>
            </w:r>
            <w:r w:rsidRPr="00E27A4A">
              <w:t xml:space="preserve"> </w:t>
            </w:r>
            <w:r w:rsidR="004969C6">
              <w:t>revenue</w:t>
            </w:r>
            <w:r w:rsidR="004969C6" w:rsidRPr="00E27A4A">
              <w:t xml:space="preserve"> </w:t>
            </w:r>
            <w:r w:rsidRPr="00E27A4A">
              <w:t xml:space="preserve">received for import cargo customs duties earned in Texas </w:t>
            </w:r>
            <w:r w:rsidR="00127CF9">
              <w:t>is</w:t>
            </w:r>
            <w:r w:rsidR="00127CF9" w:rsidRPr="00E27A4A">
              <w:t xml:space="preserve"> </w:t>
            </w:r>
            <w:r w:rsidRPr="00E27A4A">
              <w:t xml:space="preserve">sent to the </w:t>
            </w:r>
            <w:r w:rsidR="00127CF9">
              <w:t>f</w:t>
            </w:r>
            <w:r w:rsidRPr="00E27A4A">
              <w:t xml:space="preserve">ederal </w:t>
            </w:r>
            <w:r w:rsidR="00127CF9">
              <w:t>government</w:t>
            </w:r>
            <w:r w:rsidRPr="00E27A4A">
              <w:t xml:space="preserve"> and </w:t>
            </w:r>
            <w:r w:rsidR="00127CF9">
              <w:t>deposited</w:t>
            </w:r>
            <w:r w:rsidR="00127CF9" w:rsidRPr="00E27A4A">
              <w:t xml:space="preserve"> </w:t>
            </w:r>
            <w:r w:rsidRPr="00E27A4A">
              <w:t xml:space="preserve">in the </w:t>
            </w:r>
            <w:r w:rsidR="004969C6">
              <w:t>h</w:t>
            </w:r>
            <w:r w:rsidR="004969C6" w:rsidRPr="00E27A4A">
              <w:t xml:space="preserve">arbor </w:t>
            </w:r>
            <w:r w:rsidR="004969C6">
              <w:t>m</w:t>
            </w:r>
            <w:r w:rsidR="004969C6" w:rsidRPr="00E27A4A">
              <w:t xml:space="preserve">aintenance </w:t>
            </w:r>
            <w:r w:rsidR="004969C6">
              <w:t>t</w:t>
            </w:r>
            <w:r w:rsidR="004969C6" w:rsidRPr="00E27A4A">
              <w:t xml:space="preserve">rust </w:t>
            </w:r>
            <w:r w:rsidR="004969C6">
              <w:t>f</w:t>
            </w:r>
            <w:r w:rsidRPr="00E27A4A">
              <w:t xml:space="preserve">und (HMT). </w:t>
            </w:r>
            <w:r w:rsidR="004969C6">
              <w:t>It has been suggested that i</w:t>
            </w:r>
            <w:r w:rsidRPr="00E27A4A">
              <w:t xml:space="preserve">ncreasing the port tonnage should allow the </w:t>
            </w:r>
            <w:r w:rsidR="001C649C">
              <w:t>district</w:t>
            </w:r>
            <w:r w:rsidR="001C649C" w:rsidRPr="00E27A4A">
              <w:t xml:space="preserve"> </w:t>
            </w:r>
            <w:r w:rsidRPr="00E27A4A">
              <w:t>access to surplus HMT funds for maintenance dredging</w:t>
            </w:r>
            <w:r w:rsidR="004969C6">
              <w:t>, which is currently</w:t>
            </w:r>
            <w:r w:rsidRPr="00E27A4A">
              <w:t xml:space="preserve"> funded by the </w:t>
            </w:r>
            <w:r w:rsidR="004969C6">
              <w:t>district</w:t>
            </w:r>
            <w:r w:rsidRPr="00E27A4A">
              <w:t xml:space="preserve"> despite serving the </w:t>
            </w:r>
            <w:r w:rsidR="00CA69CD">
              <w:t xml:space="preserve">broader </w:t>
            </w:r>
            <w:r w:rsidRPr="00E27A4A">
              <w:t>national, state</w:t>
            </w:r>
            <w:r w:rsidR="00127CF9">
              <w:t>,</w:t>
            </w:r>
            <w:r w:rsidRPr="00E27A4A">
              <w:t xml:space="preserve"> and local economic interest. </w:t>
            </w:r>
            <w:r w:rsidR="004969C6">
              <w:t xml:space="preserve">H.B. 4569 seeks to </w:t>
            </w:r>
            <w:r w:rsidR="00CA69CD">
              <w:t>draw down these additional funds</w:t>
            </w:r>
            <w:r w:rsidR="004969C6">
              <w:t xml:space="preserve"> by expanding the territory of </w:t>
            </w:r>
            <w:r w:rsidR="004969C6" w:rsidRPr="004969C6">
              <w:t>the Port of Port Arthur Navigation District of Jefferson County, Texas</w:t>
            </w:r>
            <w:r w:rsidR="004969C6">
              <w:t xml:space="preserve"> and revising the attribution of waterborne commercial cargo and vessel movements in the expanded territory.</w:t>
            </w:r>
          </w:p>
          <w:p w14:paraId="722148B3" w14:textId="77777777" w:rsidR="008423E4" w:rsidRPr="00E26B13" w:rsidRDefault="008423E4" w:rsidP="00F93D91">
            <w:pPr>
              <w:contextualSpacing/>
              <w:rPr>
                <w:b/>
              </w:rPr>
            </w:pPr>
          </w:p>
        </w:tc>
      </w:tr>
      <w:tr w:rsidR="007D175D" w14:paraId="14B9213A" w14:textId="77777777" w:rsidTr="00345119">
        <w:tc>
          <w:tcPr>
            <w:tcW w:w="9576" w:type="dxa"/>
          </w:tcPr>
          <w:p w14:paraId="471AA456" w14:textId="77777777" w:rsidR="0017725B" w:rsidRDefault="004C163F" w:rsidP="00F93D91">
            <w:pPr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41F5B59" w14:textId="77777777" w:rsidR="0017725B" w:rsidRDefault="0017725B" w:rsidP="00F93D91">
            <w:pPr>
              <w:contextualSpacing/>
              <w:rPr>
                <w:b/>
                <w:u w:val="single"/>
              </w:rPr>
            </w:pPr>
          </w:p>
          <w:p w14:paraId="22004997" w14:textId="77777777" w:rsidR="00782AF6" w:rsidRPr="00782AF6" w:rsidRDefault="004C163F" w:rsidP="00F93D91">
            <w:pPr>
              <w:contextualSpacing/>
              <w:jc w:val="both"/>
            </w:pPr>
            <w:r>
              <w:t>It is the committee's opinion that this bill does not expressly create a criminal offense, increase the punishment for an existing criminal offense o</w:t>
            </w:r>
            <w:r>
              <w:t>r category of offenses, or change the eligibility of a person for community supervision, parole, or mandatory supervision.</w:t>
            </w:r>
          </w:p>
          <w:p w14:paraId="0013DAAF" w14:textId="77777777" w:rsidR="0017725B" w:rsidRPr="0017725B" w:rsidRDefault="0017725B" w:rsidP="00F93D91">
            <w:pPr>
              <w:contextualSpacing/>
              <w:rPr>
                <w:b/>
                <w:u w:val="single"/>
              </w:rPr>
            </w:pPr>
          </w:p>
        </w:tc>
      </w:tr>
      <w:tr w:rsidR="007D175D" w14:paraId="787952E1" w14:textId="77777777" w:rsidTr="00345119">
        <w:tc>
          <w:tcPr>
            <w:tcW w:w="9576" w:type="dxa"/>
          </w:tcPr>
          <w:p w14:paraId="1D3C63A6" w14:textId="77777777" w:rsidR="008423E4" w:rsidRPr="00A8133F" w:rsidRDefault="004C163F" w:rsidP="00F93D91">
            <w:pPr>
              <w:contextualSpacing/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0C79391" w14:textId="77777777" w:rsidR="008423E4" w:rsidRDefault="008423E4" w:rsidP="00F93D91">
            <w:pPr>
              <w:contextualSpacing/>
            </w:pPr>
          </w:p>
          <w:p w14:paraId="7374F525" w14:textId="77777777" w:rsidR="00782AF6" w:rsidRDefault="004C163F" w:rsidP="00F93D91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  <w:r>
              <w:t>It is the committee's opinion that this bill does not expressly grant any additional rulemaking authority to</w:t>
            </w:r>
            <w:r>
              <w:t xml:space="preserve"> a state officer, department, agency, or institution.</w:t>
            </w:r>
          </w:p>
          <w:p w14:paraId="68ED739E" w14:textId="77777777" w:rsidR="008423E4" w:rsidRPr="00E21FDC" w:rsidRDefault="008423E4" w:rsidP="00F93D91">
            <w:pPr>
              <w:contextualSpacing/>
              <w:rPr>
                <w:b/>
              </w:rPr>
            </w:pPr>
          </w:p>
        </w:tc>
      </w:tr>
      <w:tr w:rsidR="007D175D" w14:paraId="0FF4C5C9" w14:textId="77777777" w:rsidTr="00345119">
        <w:tc>
          <w:tcPr>
            <w:tcW w:w="9576" w:type="dxa"/>
          </w:tcPr>
          <w:p w14:paraId="616D83D0" w14:textId="77777777" w:rsidR="008423E4" w:rsidRPr="00A8133F" w:rsidRDefault="004C163F" w:rsidP="00F93D91">
            <w:pPr>
              <w:contextualSpacing/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166A8FD" w14:textId="77777777" w:rsidR="008423E4" w:rsidRDefault="008423E4" w:rsidP="00F93D91">
            <w:pPr>
              <w:contextualSpacing/>
            </w:pPr>
          </w:p>
          <w:p w14:paraId="02EBE261" w14:textId="2714B23E" w:rsidR="00FB4E60" w:rsidRPr="009C36CD" w:rsidRDefault="004C163F" w:rsidP="00F93D91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  <w:r>
              <w:t xml:space="preserve">H.B. 4569 amends </w:t>
            </w:r>
            <w:r w:rsidRPr="00FB4E60">
              <w:t>Chapter 197, Acts of the 58th Legislature, Regu</w:t>
            </w:r>
            <w:r>
              <w:t>lar Session, 1963</w:t>
            </w:r>
            <w:r w:rsidR="00032B4E">
              <w:t>,</w:t>
            </w:r>
            <w:r>
              <w:t xml:space="preserve"> to </w:t>
            </w:r>
            <w:r w:rsidR="00AC4B7D">
              <w:t>expand</w:t>
            </w:r>
            <w:r>
              <w:t xml:space="preserve"> </w:t>
            </w:r>
            <w:r w:rsidR="00032B4E">
              <w:t xml:space="preserve">the territory of </w:t>
            </w:r>
            <w:r w:rsidRPr="00FB4E60">
              <w:t>the Port of Port Arthur Navigation District of Jefferson County, Texas</w:t>
            </w:r>
            <w:r w:rsidR="00AC4B7D">
              <w:t xml:space="preserve">, to include </w:t>
            </w:r>
            <w:r w:rsidR="00CA69CD">
              <w:t xml:space="preserve">a tract of land the metes and bounds of which are specified by the bill </w:t>
            </w:r>
            <w:r w:rsidR="00AC4B7D">
              <w:t xml:space="preserve">as </w:t>
            </w:r>
            <w:r w:rsidR="002E0C22">
              <w:t>a special purpose area</w:t>
            </w:r>
            <w:r w:rsidR="00CA69CD">
              <w:t xml:space="preserve"> of the district</w:t>
            </w:r>
            <w:r w:rsidR="00AC4B7D">
              <w:t>. The bill prohibits</w:t>
            </w:r>
            <w:r w:rsidRPr="00FB4E60">
              <w:t xml:space="preserve"> the district from imposing a tax in </w:t>
            </w:r>
            <w:r w:rsidR="00AC4B7D">
              <w:t>the</w:t>
            </w:r>
            <w:r>
              <w:t xml:space="preserve"> </w:t>
            </w:r>
            <w:r w:rsidR="002E0C22">
              <w:t xml:space="preserve">special purpose </w:t>
            </w:r>
            <w:r w:rsidRPr="00FB4E60">
              <w:t>area</w:t>
            </w:r>
            <w:r w:rsidR="00AC4B7D">
              <w:t xml:space="preserve"> </w:t>
            </w:r>
            <w:r w:rsidR="000947FF">
              <w:t>and</w:t>
            </w:r>
            <w:r>
              <w:t xml:space="preserve"> authorizes w</w:t>
            </w:r>
            <w:r w:rsidRPr="00FB4E60">
              <w:t>aterborne</w:t>
            </w:r>
            <w:r w:rsidRPr="00FB4E60">
              <w:t xml:space="preserve"> commercial cargo and vessel movements originating in or departing from the area </w:t>
            </w:r>
            <w:r>
              <w:t xml:space="preserve">to be </w:t>
            </w:r>
            <w:r w:rsidRPr="00FB4E60">
              <w:t xml:space="preserve">attributed as </w:t>
            </w:r>
            <w:r w:rsidR="002E0C22" w:rsidRPr="002E0C22">
              <w:t>waterborne commercial cargo or vessel movements originating in or departing from the district for the purpose of reporting to the U.S. Army Corps of Engineers under applicable federal law.</w:t>
            </w:r>
            <w:r w:rsidR="002E0C22">
              <w:t xml:space="preserve"> </w:t>
            </w:r>
            <w:r>
              <w:t xml:space="preserve">The inclusion </w:t>
            </w:r>
            <w:r w:rsidRPr="00FB4E60">
              <w:t>of the special purpose area</w:t>
            </w:r>
            <w:r w:rsidR="00032B4E" w:rsidRPr="00FB4E60">
              <w:t xml:space="preserve"> in the district</w:t>
            </w:r>
            <w:r w:rsidR="00CA69CD">
              <w:t xml:space="preserve"> expressly</w:t>
            </w:r>
            <w:r w:rsidRPr="00FB4E60">
              <w:t xml:space="preserve"> does not affect any powers or duties exercised in the special purpose area by the Sabine-Neches Navigation District or the Port of Beaumont Navigation Dis</w:t>
            </w:r>
            <w:r w:rsidRPr="00FB4E60">
              <w:t>trict of Jefferson County, Texas.</w:t>
            </w:r>
            <w:r>
              <w:t xml:space="preserve"> </w:t>
            </w:r>
          </w:p>
          <w:p w14:paraId="2E5863AE" w14:textId="77777777" w:rsidR="008423E4" w:rsidRPr="00835628" w:rsidRDefault="008423E4" w:rsidP="00F93D91">
            <w:pPr>
              <w:contextualSpacing/>
              <w:rPr>
                <w:b/>
              </w:rPr>
            </w:pPr>
          </w:p>
        </w:tc>
      </w:tr>
      <w:tr w:rsidR="007D175D" w14:paraId="79E3511E" w14:textId="77777777" w:rsidTr="00345119">
        <w:tc>
          <w:tcPr>
            <w:tcW w:w="9576" w:type="dxa"/>
          </w:tcPr>
          <w:p w14:paraId="3C5463A5" w14:textId="77777777" w:rsidR="008423E4" w:rsidRPr="00A8133F" w:rsidRDefault="004C163F" w:rsidP="00F93D91">
            <w:pPr>
              <w:contextualSpacing/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C7F908E" w14:textId="77777777" w:rsidR="008423E4" w:rsidRDefault="008423E4" w:rsidP="00F93D91">
            <w:pPr>
              <w:contextualSpacing/>
            </w:pPr>
          </w:p>
          <w:p w14:paraId="14D9425F" w14:textId="77777777" w:rsidR="008423E4" w:rsidRPr="003624F2" w:rsidRDefault="004C163F" w:rsidP="00F93D91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  <w:r>
              <w:t>On passage, or, if the bill does not receive the necessary vote, September 1, 2021.</w:t>
            </w:r>
          </w:p>
          <w:p w14:paraId="6DD4057C" w14:textId="77777777" w:rsidR="008423E4" w:rsidRPr="00233FDB" w:rsidRDefault="008423E4" w:rsidP="00F93D91">
            <w:pPr>
              <w:contextualSpacing/>
              <w:rPr>
                <w:b/>
              </w:rPr>
            </w:pPr>
          </w:p>
        </w:tc>
      </w:tr>
    </w:tbl>
    <w:p w14:paraId="20ABDB78" w14:textId="77777777" w:rsidR="008423E4" w:rsidRPr="00BE0E75" w:rsidRDefault="008423E4" w:rsidP="00F93D91">
      <w:pPr>
        <w:contextualSpacing/>
        <w:jc w:val="both"/>
        <w:rPr>
          <w:rFonts w:ascii="Arial" w:hAnsi="Arial"/>
          <w:sz w:val="16"/>
          <w:szCs w:val="16"/>
        </w:rPr>
      </w:pPr>
    </w:p>
    <w:p w14:paraId="7C0F4FE6" w14:textId="77777777" w:rsidR="004108C3" w:rsidRPr="008423E4" w:rsidRDefault="004108C3" w:rsidP="00F93D91">
      <w:pPr>
        <w:contextualSpacing/>
      </w:pPr>
    </w:p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15ADD" w14:textId="77777777" w:rsidR="00000000" w:rsidRDefault="004C163F">
      <w:r>
        <w:separator/>
      </w:r>
    </w:p>
  </w:endnote>
  <w:endnote w:type="continuationSeparator" w:id="0">
    <w:p w14:paraId="5C39A0EF" w14:textId="77777777" w:rsidR="00000000" w:rsidRDefault="004C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024A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D175D" w14:paraId="0100037F" w14:textId="77777777" w:rsidTr="009C1E9A">
      <w:trPr>
        <w:cantSplit/>
      </w:trPr>
      <w:tc>
        <w:tcPr>
          <w:tcW w:w="0" w:type="pct"/>
        </w:tcPr>
        <w:p w14:paraId="2B4F60A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F3B1F6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A30E2F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07F5C0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0F9FA3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D175D" w14:paraId="4807E820" w14:textId="77777777" w:rsidTr="009C1E9A">
      <w:trPr>
        <w:cantSplit/>
      </w:trPr>
      <w:tc>
        <w:tcPr>
          <w:tcW w:w="0" w:type="pct"/>
        </w:tcPr>
        <w:p w14:paraId="7892C80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20FE502" w14:textId="1EFF480F" w:rsidR="00EC379B" w:rsidRPr="009C1E9A" w:rsidRDefault="004C163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19350</w:t>
          </w:r>
        </w:p>
      </w:tc>
      <w:tc>
        <w:tcPr>
          <w:tcW w:w="2453" w:type="pct"/>
        </w:tcPr>
        <w:p w14:paraId="26D1571E" w14:textId="42E75419" w:rsidR="00EC379B" w:rsidRDefault="004C163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F14A8">
            <w:t>21.101.442</w:t>
          </w:r>
          <w:r>
            <w:fldChar w:fldCharType="end"/>
          </w:r>
        </w:p>
      </w:tc>
    </w:tr>
    <w:tr w:rsidR="007D175D" w14:paraId="11CFB843" w14:textId="77777777" w:rsidTr="009C1E9A">
      <w:trPr>
        <w:cantSplit/>
      </w:trPr>
      <w:tc>
        <w:tcPr>
          <w:tcW w:w="0" w:type="pct"/>
        </w:tcPr>
        <w:p w14:paraId="7260DF6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9665838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653170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CA6B08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D175D" w14:paraId="60F4E96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8DCAE2A" w14:textId="6B668E4E" w:rsidR="00EC379B" w:rsidRDefault="004C163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93D9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5127A9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EAC42BC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C2D4C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7DB14" w14:textId="77777777" w:rsidR="00000000" w:rsidRDefault="004C163F">
      <w:r>
        <w:separator/>
      </w:r>
    </w:p>
  </w:footnote>
  <w:footnote w:type="continuationSeparator" w:id="0">
    <w:p w14:paraId="6CD6F875" w14:textId="77777777" w:rsidR="00000000" w:rsidRDefault="004C1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A418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56899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5E7DF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F5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2B4E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47FF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4A8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27CF9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649C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0C22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64D5"/>
    <w:rsid w:val="003305F5"/>
    <w:rsid w:val="00333930"/>
    <w:rsid w:val="00336BA4"/>
    <w:rsid w:val="00336C7A"/>
    <w:rsid w:val="00336D6C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0CD3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69C6"/>
    <w:rsid w:val="004A03F7"/>
    <w:rsid w:val="004A081C"/>
    <w:rsid w:val="004A123F"/>
    <w:rsid w:val="004A2172"/>
    <w:rsid w:val="004B138F"/>
    <w:rsid w:val="004B412A"/>
    <w:rsid w:val="004B576C"/>
    <w:rsid w:val="004B772A"/>
    <w:rsid w:val="004C163F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2BE0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AAC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2AF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175D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76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B7FF5"/>
    <w:rsid w:val="00AC2E9A"/>
    <w:rsid w:val="00AC4B7D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6F66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27E"/>
    <w:rsid w:val="00CA26EF"/>
    <w:rsid w:val="00CA3608"/>
    <w:rsid w:val="00CA4CA0"/>
    <w:rsid w:val="00CA5E5E"/>
    <w:rsid w:val="00CA69CD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A4A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5625E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3D91"/>
    <w:rsid w:val="00F96602"/>
    <w:rsid w:val="00F9735A"/>
    <w:rsid w:val="00FA32FC"/>
    <w:rsid w:val="00FA59FD"/>
    <w:rsid w:val="00FA5D8C"/>
    <w:rsid w:val="00FA6403"/>
    <w:rsid w:val="00FB16CD"/>
    <w:rsid w:val="00FB4E60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87222E-B4A8-40A6-8C7A-E18FF8ED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947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47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47F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4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47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2204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HB04569 (Committee Report (Unamended))</vt:lpstr>
    </vt:vector>
  </TitlesOfParts>
  <Company>State of Texas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19350</dc:subject>
  <dc:creator>State of Texas</dc:creator>
  <dc:description>HB 4569 by Deshotel-(H)Transportation</dc:description>
  <cp:lastModifiedBy>Stacey Nicchio</cp:lastModifiedBy>
  <cp:revision>2</cp:revision>
  <cp:lastPrinted>2003-11-26T17:21:00Z</cp:lastPrinted>
  <dcterms:created xsi:type="dcterms:W3CDTF">2021-04-19T21:31:00Z</dcterms:created>
  <dcterms:modified xsi:type="dcterms:W3CDTF">2021-04-19T21:31:00Z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21.101.442</vt:lpwstr>
  </property>
</Properties>
</file>