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2356F" w14:paraId="3F0E9011" w14:textId="77777777" w:rsidTr="00345119">
        <w:tc>
          <w:tcPr>
            <w:tcW w:w="9576" w:type="dxa"/>
            <w:noWrap/>
          </w:tcPr>
          <w:p w14:paraId="1AE7860E" w14:textId="77777777" w:rsidR="008423E4" w:rsidRPr="0022177D" w:rsidRDefault="00DB2483" w:rsidP="00146C1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CB9B2DF" w14:textId="77777777" w:rsidR="008423E4" w:rsidRPr="0022177D" w:rsidRDefault="008423E4" w:rsidP="00146C14">
      <w:pPr>
        <w:jc w:val="center"/>
      </w:pPr>
    </w:p>
    <w:p w14:paraId="6B0FCE8E" w14:textId="77777777" w:rsidR="008423E4" w:rsidRPr="00B31F0E" w:rsidRDefault="008423E4" w:rsidP="00146C14"/>
    <w:p w14:paraId="58740A9B" w14:textId="77777777" w:rsidR="008423E4" w:rsidRPr="00742794" w:rsidRDefault="008423E4" w:rsidP="00146C1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356F" w14:paraId="684D0E56" w14:textId="77777777" w:rsidTr="00345119">
        <w:tc>
          <w:tcPr>
            <w:tcW w:w="9576" w:type="dxa"/>
          </w:tcPr>
          <w:p w14:paraId="76C7C13C" w14:textId="77777777" w:rsidR="008423E4" w:rsidRPr="00861995" w:rsidRDefault="00DB2483" w:rsidP="00146C14">
            <w:pPr>
              <w:jc w:val="right"/>
            </w:pPr>
            <w:r>
              <w:t>H.B. 4577</w:t>
            </w:r>
          </w:p>
        </w:tc>
      </w:tr>
      <w:tr w:rsidR="0072356F" w14:paraId="7FD79817" w14:textId="77777777" w:rsidTr="00345119">
        <w:tc>
          <w:tcPr>
            <w:tcW w:w="9576" w:type="dxa"/>
          </w:tcPr>
          <w:p w14:paraId="6F2BD6AD" w14:textId="77777777" w:rsidR="008423E4" w:rsidRPr="00861995" w:rsidRDefault="00DB2483" w:rsidP="00146C14">
            <w:pPr>
              <w:jc w:val="right"/>
            </w:pPr>
            <w:r>
              <w:t xml:space="preserve">By: </w:t>
            </w:r>
            <w:r w:rsidR="00BE5764">
              <w:t>Deshotel</w:t>
            </w:r>
          </w:p>
        </w:tc>
      </w:tr>
      <w:tr w:rsidR="0072356F" w14:paraId="53948C8F" w14:textId="77777777" w:rsidTr="00345119">
        <w:tc>
          <w:tcPr>
            <w:tcW w:w="9576" w:type="dxa"/>
          </w:tcPr>
          <w:p w14:paraId="0CF2A444" w14:textId="77777777" w:rsidR="008423E4" w:rsidRPr="00861995" w:rsidRDefault="00DB2483" w:rsidP="00146C14">
            <w:pPr>
              <w:jc w:val="right"/>
            </w:pPr>
            <w:r>
              <w:t>County Affairs</w:t>
            </w:r>
          </w:p>
        </w:tc>
      </w:tr>
      <w:tr w:rsidR="0072356F" w14:paraId="4D436140" w14:textId="77777777" w:rsidTr="00345119">
        <w:tc>
          <w:tcPr>
            <w:tcW w:w="9576" w:type="dxa"/>
          </w:tcPr>
          <w:p w14:paraId="04E12B36" w14:textId="77777777" w:rsidR="008423E4" w:rsidRDefault="00DB2483" w:rsidP="00146C14">
            <w:pPr>
              <w:jc w:val="right"/>
            </w:pPr>
            <w:r>
              <w:t>Committee Report (Unamended)</w:t>
            </w:r>
          </w:p>
        </w:tc>
      </w:tr>
    </w:tbl>
    <w:p w14:paraId="2CF6BBA7" w14:textId="77777777" w:rsidR="008423E4" w:rsidRDefault="008423E4" w:rsidP="00146C14">
      <w:pPr>
        <w:tabs>
          <w:tab w:val="right" w:pos="9360"/>
        </w:tabs>
      </w:pPr>
    </w:p>
    <w:p w14:paraId="1089C29F" w14:textId="77777777" w:rsidR="008423E4" w:rsidRDefault="008423E4" w:rsidP="00146C14"/>
    <w:p w14:paraId="0FFC1625" w14:textId="77777777" w:rsidR="008423E4" w:rsidRDefault="008423E4" w:rsidP="00146C1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2356F" w14:paraId="767AD15F" w14:textId="77777777" w:rsidTr="00345119">
        <w:tc>
          <w:tcPr>
            <w:tcW w:w="9576" w:type="dxa"/>
          </w:tcPr>
          <w:p w14:paraId="54EA4EC0" w14:textId="77777777" w:rsidR="008423E4" w:rsidRPr="00A8133F" w:rsidRDefault="00DB2483" w:rsidP="00146C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DBF644" w14:textId="77777777" w:rsidR="008423E4" w:rsidRDefault="008423E4" w:rsidP="00146C14"/>
          <w:p w14:paraId="75D4954A" w14:textId="64B2A1F4" w:rsidR="00576784" w:rsidRDefault="00DB2483" w:rsidP="00146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576784">
              <w:t>Chambers County Improvement District No. 1</w:t>
            </w:r>
            <w:r w:rsidR="003D32BF">
              <w:t xml:space="preserve">, located </w:t>
            </w:r>
            <w:r w:rsidR="003D32BF" w:rsidRPr="00576784">
              <w:t>in the greater Baytown area</w:t>
            </w:r>
            <w:r w:rsidR="003D32BF">
              <w:t>,</w:t>
            </w:r>
            <w:r w:rsidRPr="00576784">
              <w:t xml:space="preserve"> </w:t>
            </w:r>
            <w:r>
              <w:t>currently faces</w:t>
            </w:r>
            <w:r w:rsidRPr="00576784">
              <w:t xml:space="preserve"> two impediments to financing infrastructure critical to </w:t>
            </w:r>
            <w:r w:rsidR="00E60BDB">
              <w:t>the district's</w:t>
            </w:r>
            <w:r w:rsidRPr="00576784">
              <w:t xml:space="preserve"> continued development </w:t>
            </w:r>
            <w:r w:rsidR="007B40C9">
              <w:t>and the provision of</w:t>
            </w:r>
            <w:r w:rsidRPr="00576784">
              <w:t xml:space="preserve"> economic development and related employment.</w:t>
            </w:r>
            <w:r>
              <w:t xml:space="preserve"> One impediment is </w:t>
            </w:r>
            <w:r w:rsidRPr="00576784">
              <w:t xml:space="preserve">a petition requirement </w:t>
            </w:r>
            <w:r w:rsidR="007B40C9">
              <w:t>for</w:t>
            </w:r>
            <w:r w:rsidRPr="00576784">
              <w:t xml:space="preserve"> a bond election</w:t>
            </w:r>
            <w:r w:rsidR="003D32BF">
              <w:t>,</w:t>
            </w:r>
            <w:r w:rsidRPr="00576784">
              <w:t xml:space="preserve"> which was </w:t>
            </w:r>
            <w:r w:rsidR="007B40C9">
              <w:t xml:space="preserve">not </w:t>
            </w:r>
            <w:r w:rsidRPr="00576784">
              <w:t xml:space="preserve">meant to apply </w:t>
            </w:r>
            <w:r w:rsidR="00E60BDB">
              <w:t xml:space="preserve">to </w:t>
            </w:r>
            <w:r w:rsidRPr="00576784">
              <w:t>th</w:t>
            </w:r>
            <w:r w:rsidRPr="00576784">
              <w:t>e district</w:t>
            </w:r>
            <w:r w:rsidR="003D32BF">
              <w:t>,</w:t>
            </w:r>
            <w:r w:rsidR="007B40C9">
              <w:t xml:space="preserve"> and the other impediment is </w:t>
            </w:r>
            <w:r w:rsidRPr="00576784">
              <w:t>a</w:t>
            </w:r>
            <w:r w:rsidR="003D32BF">
              <w:t xml:space="preserve"> certai</w:t>
            </w:r>
            <w:r w:rsidRPr="00576784">
              <w:t>n debt limitation</w:t>
            </w:r>
            <w:r w:rsidR="003D32BF">
              <w:t>,</w:t>
            </w:r>
            <w:r w:rsidRPr="00576784">
              <w:t xml:space="preserve"> which was relevant when the </w:t>
            </w:r>
            <w:r w:rsidR="007B40C9">
              <w:t>d</w:t>
            </w:r>
            <w:r w:rsidRPr="00576784">
              <w:t xml:space="preserve">istrict was created </w:t>
            </w:r>
            <w:r w:rsidR="003D32BF">
              <w:t xml:space="preserve">in 1991 </w:t>
            </w:r>
            <w:r w:rsidRPr="00576784">
              <w:t xml:space="preserve">but is overly restrictive today. </w:t>
            </w:r>
            <w:r w:rsidR="007B40C9" w:rsidRPr="007B40C9">
              <w:t>H.B. 4577 seeks to remove these impediments by revising the district</w:t>
            </w:r>
            <w:r w:rsidR="00E60BDB">
              <w:t>'</w:t>
            </w:r>
            <w:r w:rsidR="007B40C9" w:rsidRPr="007B40C9">
              <w:t>s governing statutes</w:t>
            </w:r>
            <w:r w:rsidRPr="00576784">
              <w:t xml:space="preserve"> </w:t>
            </w:r>
            <w:r w:rsidR="007B40C9">
              <w:t xml:space="preserve">while leaving </w:t>
            </w:r>
            <w:r w:rsidRPr="00576784">
              <w:t xml:space="preserve">intact </w:t>
            </w:r>
            <w:r w:rsidR="007B40C9">
              <w:t>applicable</w:t>
            </w:r>
            <w:r w:rsidRPr="00576784">
              <w:t xml:space="preserve"> regulatory authority</w:t>
            </w:r>
            <w:r w:rsidR="00E60BDB">
              <w:t xml:space="preserve"> over</w:t>
            </w:r>
            <w:r w:rsidRPr="00576784">
              <w:t xml:space="preserve"> the </w:t>
            </w:r>
            <w:r w:rsidR="00E60BDB">
              <w:t>d</w:t>
            </w:r>
            <w:r w:rsidRPr="00576784">
              <w:t>istrict</w:t>
            </w:r>
            <w:r w:rsidR="00E60BDB">
              <w:t>.</w:t>
            </w:r>
            <w:r w:rsidRPr="00576784">
              <w:t xml:space="preserve">  </w:t>
            </w:r>
          </w:p>
          <w:p w14:paraId="48FB9473" w14:textId="77777777" w:rsidR="008423E4" w:rsidRPr="00E26B13" w:rsidRDefault="008423E4" w:rsidP="00146C14">
            <w:pPr>
              <w:rPr>
                <w:b/>
              </w:rPr>
            </w:pPr>
          </w:p>
        </w:tc>
      </w:tr>
      <w:tr w:rsidR="0072356F" w14:paraId="29C7BC3B" w14:textId="77777777" w:rsidTr="00345119">
        <w:tc>
          <w:tcPr>
            <w:tcW w:w="9576" w:type="dxa"/>
          </w:tcPr>
          <w:p w14:paraId="60BF2DC2" w14:textId="77777777" w:rsidR="0017725B" w:rsidRDefault="00DB2483" w:rsidP="00146C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4B5C3F" w14:textId="77777777" w:rsidR="0017725B" w:rsidRDefault="0017725B" w:rsidP="00146C14">
            <w:pPr>
              <w:rPr>
                <w:b/>
                <w:u w:val="single"/>
              </w:rPr>
            </w:pPr>
          </w:p>
          <w:p w14:paraId="163A3F1B" w14:textId="6647B97B" w:rsidR="000F6512" w:rsidRPr="000F6512" w:rsidRDefault="00DB2483" w:rsidP="00146C1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28B45904" w14:textId="77777777" w:rsidR="0017725B" w:rsidRPr="0017725B" w:rsidRDefault="0017725B" w:rsidP="00146C14">
            <w:pPr>
              <w:rPr>
                <w:b/>
                <w:u w:val="single"/>
              </w:rPr>
            </w:pPr>
          </w:p>
        </w:tc>
      </w:tr>
      <w:tr w:rsidR="0072356F" w14:paraId="68116280" w14:textId="77777777" w:rsidTr="00345119">
        <w:tc>
          <w:tcPr>
            <w:tcW w:w="9576" w:type="dxa"/>
          </w:tcPr>
          <w:p w14:paraId="6E8CEBBD" w14:textId="77777777" w:rsidR="008423E4" w:rsidRPr="00A8133F" w:rsidRDefault="00DB2483" w:rsidP="00146C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F3C965D" w14:textId="77777777" w:rsidR="008423E4" w:rsidRDefault="008423E4" w:rsidP="00146C14"/>
          <w:p w14:paraId="747C89F6" w14:textId="0196A677" w:rsidR="000F6512" w:rsidRDefault="00DB2483" w:rsidP="00146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29BD8E86" w14:textId="77777777" w:rsidR="008423E4" w:rsidRPr="00E21FDC" w:rsidRDefault="008423E4" w:rsidP="00146C14">
            <w:pPr>
              <w:rPr>
                <w:b/>
              </w:rPr>
            </w:pPr>
          </w:p>
        </w:tc>
      </w:tr>
      <w:tr w:rsidR="0072356F" w14:paraId="2CD7F0A1" w14:textId="77777777" w:rsidTr="00345119">
        <w:tc>
          <w:tcPr>
            <w:tcW w:w="9576" w:type="dxa"/>
          </w:tcPr>
          <w:p w14:paraId="7DFCAEB3" w14:textId="77777777" w:rsidR="008423E4" w:rsidRPr="00A8133F" w:rsidRDefault="00DB2483" w:rsidP="00146C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C6FFF0" w14:textId="77777777" w:rsidR="008423E4" w:rsidRDefault="008423E4" w:rsidP="00146C14"/>
          <w:p w14:paraId="1BD4EE70" w14:textId="47541C83" w:rsidR="00DA5F40" w:rsidRDefault="00DB2483" w:rsidP="00146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4577 amends the </w:t>
            </w:r>
            <w:r w:rsidRPr="00885B4F">
              <w:t>Special District Local Laws Code</w:t>
            </w:r>
            <w:r>
              <w:t xml:space="preserve"> to exempt the </w:t>
            </w:r>
            <w:r w:rsidRPr="00885B4F">
              <w:t>Chambers County Improvement District No. 1</w:t>
            </w:r>
            <w:r>
              <w:t xml:space="preserve"> from </w:t>
            </w:r>
            <w:r w:rsidR="001D733D">
              <w:t>a municipal management district provision</w:t>
            </w:r>
            <w:r w:rsidR="00133525">
              <w:t xml:space="preserve"> that</w:t>
            </w:r>
            <w:r w:rsidR="001D733D">
              <w:t xml:space="preserve"> prohibit</w:t>
            </w:r>
            <w:r w:rsidR="00133525">
              <w:t>s</w:t>
            </w:r>
            <w:r w:rsidR="001D733D">
              <w:t xml:space="preserve"> the </w:t>
            </w:r>
            <w:r w:rsidR="001D733D" w:rsidRPr="001D733D">
              <w:t>board of directors of a district</w:t>
            </w:r>
            <w:r w:rsidR="001D733D">
              <w:t xml:space="preserve"> from</w:t>
            </w:r>
            <w:r w:rsidR="001D733D" w:rsidRPr="001D733D">
              <w:t xml:space="preserve"> call</w:t>
            </w:r>
            <w:r w:rsidR="001D733D">
              <w:t>ing</w:t>
            </w:r>
            <w:r w:rsidR="001D733D" w:rsidRPr="001D733D">
              <w:t xml:space="preserve"> a bond election unless a written petition has been filed with the board requesting an election signed by the owners of a majority of the assessed value of the property subject to assessment or taxation by the district.</w:t>
            </w:r>
            <w:r w:rsidR="00A72882">
              <w:t xml:space="preserve"> The bill specifies that such a petition is </w:t>
            </w:r>
            <w:r w:rsidR="00A72882" w:rsidRPr="00A72882">
              <w:t>not required for the board</w:t>
            </w:r>
            <w:r w:rsidR="00A72882">
              <w:t xml:space="preserve"> </w:t>
            </w:r>
            <w:r w:rsidR="00A72882" w:rsidRPr="00A72882">
              <w:t xml:space="preserve">of directors </w:t>
            </w:r>
            <w:r w:rsidR="00A72882">
              <w:t xml:space="preserve">of the </w:t>
            </w:r>
            <w:r w:rsidR="00A72882" w:rsidRPr="00A72882">
              <w:t>Chambers County Improvement District No. 1</w:t>
            </w:r>
            <w:r w:rsidR="00A72882">
              <w:t xml:space="preserve"> </w:t>
            </w:r>
            <w:r w:rsidR="00A72882" w:rsidRPr="00A72882">
              <w:t>to levy a tax, assessment, or impact fee to finance improvement projects</w:t>
            </w:r>
            <w:r w:rsidR="00A72882">
              <w:t xml:space="preserve"> and services</w:t>
            </w:r>
            <w:r w:rsidR="00A72882" w:rsidRPr="00A72882">
              <w:t>.</w:t>
            </w:r>
            <w:r w:rsidR="00A72882">
              <w:t xml:space="preserve"> </w:t>
            </w:r>
            <w:r>
              <w:t xml:space="preserve">The bill repeals </w:t>
            </w:r>
            <w:r w:rsidR="00EC7020">
              <w:t xml:space="preserve">certain limitations on </w:t>
            </w:r>
            <w:r w:rsidR="00CE36AD">
              <w:t xml:space="preserve">the amount of bonds </w:t>
            </w:r>
            <w:r w:rsidR="00CE36AD" w:rsidRPr="00CE36AD">
              <w:t>payable from a property tax imposed over the entire district</w:t>
            </w:r>
            <w:r w:rsidR="00CE36AD">
              <w:t xml:space="preserve"> that the district may issue</w:t>
            </w:r>
            <w:r w:rsidR="00EC7020">
              <w:t>, including</w:t>
            </w:r>
            <w:r>
              <w:t xml:space="preserve"> </w:t>
            </w:r>
            <w:r w:rsidR="00EC7020">
              <w:t xml:space="preserve">a provision that caps that amount </w:t>
            </w:r>
            <w:r w:rsidR="00CE36AD">
              <w:t>at</w:t>
            </w:r>
            <w:r>
              <w:t xml:space="preserve"> the greater of the following:</w:t>
            </w:r>
          </w:p>
          <w:p w14:paraId="768BB61D" w14:textId="6C350C1E" w:rsidR="00DA5F40" w:rsidRDefault="00DB2483" w:rsidP="00146C1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$50 million; or</w:t>
            </w:r>
          </w:p>
          <w:p w14:paraId="72E5858D" w14:textId="4EB603B0" w:rsidR="00DA5F40" w:rsidRDefault="00DB2483" w:rsidP="00146C1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10 percent of the assessed value of the taxable prope</w:t>
            </w:r>
            <w:r>
              <w:t>rty in the entire district.</w:t>
            </w:r>
          </w:p>
          <w:p w14:paraId="27F971C6" w14:textId="311650E4" w:rsidR="00133525" w:rsidRDefault="00133525" w:rsidP="00146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7C139C4" w14:textId="77777777" w:rsidR="001D733D" w:rsidRDefault="00DB2483" w:rsidP="00146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4577 repeals </w:t>
            </w:r>
            <w:r w:rsidRPr="00133525">
              <w:t>Sections 3854.209(b), (c), and (d), Special Distri</w:t>
            </w:r>
            <w:r>
              <w:t>ct Local Laws Code.</w:t>
            </w:r>
          </w:p>
          <w:p w14:paraId="2A557E38" w14:textId="492A530F" w:rsidR="00D407A2" w:rsidRPr="00133525" w:rsidRDefault="00D407A2" w:rsidP="00146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2356F" w14:paraId="7B1A21EF" w14:textId="77777777" w:rsidTr="00345119">
        <w:tc>
          <w:tcPr>
            <w:tcW w:w="9576" w:type="dxa"/>
          </w:tcPr>
          <w:p w14:paraId="7337127F" w14:textId="77777777" w:rsidR="008423E4" w:rsidRPr="00A8133F" w:rsidRDefault="00DB2483" w:rsidP="00146C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CD9351" w14:textId="77777777" w:rsidR="008423E4" w:rsidRDefault="008423E4" w:rsidP="00146C14"/>
          <w:p w14:paraId="43994399" w14:textId="3B7E2A66" w:rsidR="008423E4" w:rsidRPr="003624F2" w:rsidRDefault="00DB2483" w:rsidP="00146C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9C30EC2" w14:textId="77777777" w:rsidR="008423E4" w:rsidRPr="00233FDB" w:rsidRDefault="008423E4" w:rsidP="00146C14">
            <w:pPr>
              <w:rPr>
                <w:b/>
              </w:rPr>
            </w:pPr>
          </w:p>
        </w:tc>
      </w:tr>
    </w:tbl>
    <w:p w14:paraId="3494B886" w14:textId="77777777" w:rsidR="008423E4" w:rsidRPr="00BE0E75" w:rsidRDefault="008423E4" w:rsidP="00146C14">
      <w:pPr>
        <w:jc w:val="both"/>
        <w:rPr>
          <w:rFonts w:ascii="Arial" w:hAnsi="Arial"/>
          <w:sz w:val="16"/>
          <w:szCs w:val="16"/>
        </w:rPr>
      </w:pPr>
    </w:p>
    <w:p w14:paraId="4877B955" w14:textId="77777777" w:rsidR="004108C3" w:rsidRPr="008423E4" w:rsidRDefault="004108C3" w:rsidP="00146C1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C736" w14:textId="77777777" w:rsidR="00000000" w:rsidRDefault="00DB2483">
      <w:r>
        <w:separator/>
      </w:r>
    </w:p>
  </w:endnote>
  <w:endnote w:type="continuationSeparator" w:id="0">
    <w:p w14:paraId="76328B94" w14:textId="77777777" w:rsidR="00000000" w:rsidRDefault="00D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E45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356F" w14:paraId="0E3B9EF1" w14:textId="77777777" w:rsidTr="009C1E9A">
      <w:trPr>
        <w:cantSplit/>
      </w:trPr>
      <w:tc>
        <w:tcPr>
          <w:tcW w:w="0" w:type="pct"/>
        </w:tcPr>
        <w:p w14:paraId="5A08F7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0614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45E1A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EEC4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F132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356F" w14:paraId="1B821FEB" w14:textId="77777777" w:rsidTr="009C1E9A">
      <w:trPr>
        <w:cantSplit/>
      </w:trPr>
      <w:tc>
        <w:tcPr>
          <w:tcW w:w="0" w:type="pct"/>
        </w:tcPr>
        <w:p w14:paraId="204D4C2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6F74BF" w14:textId="77777777" w:rsidR="00EC379B" w:rsidRPr="009C1E9A" w:rsidRDefault="00DB24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20102</w:t>
          </w:r>
        </w:p>
      </w:tc>
      <w:tc>
        <w:tcPr>
          <w:tcW w:w="2453" w:type="pct"/>
        </w:tcPr>
        <w:p w14:paraId="5EDE9189" w14:textId="41DFF1D9" w:rsidR="00EC379B" w:rsidRDefault="00DB24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14223">
            <w:t>21.105.1444</w:t>
          </w:r>
          <w:r>
            <w:fldChar w:fldCharType="end"/>
          </w:r>
        </w:p>
      </w:tc>
    </w:tr>
    <w:tr w:rsidR="0072356F" w14:paraId="35CC6AD1" w14:textId="77777777" w:rsidTr="009C1E9A">
      <w:trPr>
        <w:cantSplit/>
      </w:trPr>
      <w:tc>
        <w:tcPr>
          <w:tcW w:w="0" w:type="pct"/>
        </w:tcPr>
        <w:p w14:paraId="6A0F4A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A8BE1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91C37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0556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356F" w14:paraId="6B38EFE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2A9928" w14:textId="1CE9B435" w:rsidR="00EC379B" w:rsidRDefault="00DB24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1422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3428D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58788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843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4F28" w14:textId="77777777" w:rsidR="00000000" w:rsidRDefault="00DB2483">
      <w:r>
        <w:separator/>
      </w:r>
    </w:p>
  </w:footnote>
  <w:footnote w:type="continuationSeparator" w:id="0">
    <w:p w14:paraId="6498F603" w14:textId="77777777" w:rsidR="00000000" w:rsidRDefault="00DB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44E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8F2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F42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19BA"/>
    <w:multiLevelType w:val="hybridMultilevel"/>
    <w:tmpl w:val="136ECB02"/>
    <w:lvl w:ilvl="0" w:tplc="3FE2451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32040A16" w:tentative="1">
      <w:start w:val="1"/>
      <w:numFmt w:val="lowerLetter"/>
      <w:lvlText w:val="%2."/>
      <w:lvlJc w:val="left"/>
      <w:pPr>
        <w:ind w:left="1440" w:hanging="360"/>
      </w:pPr>
    </w:lvl>
    <w:lvl w:ilvl="2" w:tplc="610678D0" w:tentative="1">
      <w:start w:val="1"/>
      <w:numFmt w:val="lowerRoman"/>
      <w:lvlText w:val="%3."/>
      <w:lvlJc w:val="right"/>
      <w:pPr>
        <w:ind w:left="2160" w:hanging="180"/>
      </w:pPr>
    </w:lvl>
    <w:lvl w:ilvl="3" w:tplc="6274932A" w:tentative="1">
      <w:start w:val="1"/>
      <w:numFmt w:val="decimal"/>
      <w:lvlText w:val="%4."/>
      <w:lvlJc w:val="left"/>
      <w:pPr>
        <w:ind w:left="2880" w:hanging="360"/>
      </w:pPr>
    </w:lvl>
    <w:lvl w:ilvl="4" w:tplc="2DF8CA60" w:tentative="1">
      <w:start w:val="1"/>
      <w:numFmt w:val="lowerLetter"/>
      <w:lvlText w:val="%5."/>
      <w:lvlJc w:val="left"/>
      <w:pPr>
        <w:ind w:left="3600" w:hanging="360"/>
      </w:pPr>
    </w:lvl>
    <w:lvl w:ilvl="5" w:tplc="765643FC" w:tentative="1">
      <w:start w:val="1"/>
      <w:numFmt w:val="lowerRoman"/>
      <w:lvlText w:val="%6."/>
      <w:lvlJc w:val="right"/>
      <w:pPr>
        <w:ind w:left="4320" w:hanging="180"/>
      </w:pPr>
    </w:lvl>
    <w:lvl w:ilvl="6" w:tplc="AA9CA1A8" w:tentative="1">
      <w:start w:val="1"/>
      <w:numFmt w:val="decimal"/>
      <w:lvlText w:val="%7."/>
      <w:lvlJc w:val="left"/>
      <w:pPr>
        <w:ind w:left="5040" w:hanging="360"/>
      </w:pPr>
    </w:lvl>
    <w:lvl w:ilvl="7" w:tplc="11043C10" w:tentative="1">
      <w:start w:val="1"/>
      <w:numFmt w:val="lowerLetter"/>
      <w:lvlText w:val="%8."/>
      <w:lvlJc w:val="left"/>
      <w:pPr>
        <w:ind w:left="5760" w:hanging="360"/>
      </w:pPr>
    </w:lvl>
    <w:lvl w:ilvl="8" w:tplc="AB881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A0B89"/>
    <w:multiLevelType w:val="hybridMultilevel"/>
    <w:tmpl w:val="91A008E6"/>
    <w:lvl w:ilvl="0" w:tplc="C49E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6C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C3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02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EC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2B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0D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26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AD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6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512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525"/>
    <w:rsid w:val="00137D90"/>
    <w:rsid w:val="00141FB6"/>
    <w:rsid w:val="00142F8E"/>
    <w:rsid w:val="00143C8B"/>
    <w:rsid w:val="00146C14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44D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33D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223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600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2BF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78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1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56F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6BD"/>
    <w:rsid w:val="00764786"/>
    <w:rsid w:val="00766E12"/>
    <w:rsid w:val="0077098E"/>
    <w:rsid w:val="00771287"/>
    <w:rsid w:val="0077149E"/>
    <w:rsid w:val="00777518"/>
    <w:rsid w:val="0077779E"/>
    <w:rsid w:val="00780FB6"/>
    <w:rsid w:val="0078121A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0C9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A89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2BCA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B4F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A33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882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76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202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6AD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034"/>
    <w:rsid w:val="00D35728"/>
    <w:rsid w:val="00D37BCF"/>
    <w:rsid w:val="00D407A2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F40"/>
    <w:rsid w:val="00DA6A5C"/>
    <w:rsid w:val="00DB2483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BDB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020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67CF9-83EA-4C44-8BF0-8E831D82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5B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5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5B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5B4F"/>
    <w:rPr>
      <w:b/>
      <w:bCs/>
    </w:rPr>
  </w:style>
  <w:style w:type="character" w:styleId="Hyperlink">
    <w:name w:val="Hyperlink"/>
    <w:basedOn w:val="DefaultParagraphFont"/>
    <w:unhideWhenUsed/>
    <w:rsid w:val="00885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42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2062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HB04577 (Committee Report (Unamended))</vt:lpstr>
    </vt:vector>
  </TitlesOfParts>
  <Company>State of Texas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20102</dc:subject>
  <dc:creator>State of Texas</dc:creator>
  <dc:description>HB 4577 by Deshotel-(H)County Affairs</dc:description>
  <cp:lastModifiedBy>Stacey Nicchio</cp:lastModifiedBy>
  <cp:revision>2</cp:revision>
  <cp:lastPrinted>2003-11-26T17:21:00Z</cp:lastPrinted>
  <dcterms:created xsi:type="dcterms:W3CDTF">2021-04-16T23:12:00Z</dcterms:created>
  <dcterms:modified xsi:type="dcterms:W3CDTF">2021-04-16T23:12:00Z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21.105.1444</vt:lpwstr>
  </property>
</Properties>
</file>