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F1" w:rsidRDefault="00FB3DF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B5E0C6A55ECE4CF594F86EEFF6618E09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B3DF1" w:rsidRPr="00585C31" w:rsidRDefault="00FB3DF1" w:rsidP="000F1DF9">
      <w:pPr>
        <w:spacing w:after="0" w:line="240" w:lineRule="auto"/>
        <w:rPr>
          <w:rFonts w:cs="Times New Roman"/>
          <w:szCs w:val="24"/>
        </w:rPr>
      </w:pPr>
    </w:p>
    <w:p w:rsidR="00FB3DF1" w:rsidRPr="00585C31" w:rsidRDefault="00FB3DF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B3DF1" w:rsidTr="000F1DF9">
        <w:tc>
          <w:tcPr>
            <w:tcW w:w="2718" w:type="dxa"/>
          </w:tcPr>
          <w:p w:rsidR="00FB3DF1" w:rsidRPr="005C2A78" w:rsidRDefault="00FB3DF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0295B2ACDA94B37AC1100BE159E995F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B3DF1" w:rsidRPr="00FF6471" w:rsidRDefault="00FB3DF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FD7E89577C04AB38E8E067D0A9213E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H.J.R. 4</w:t>
                </w:r>
              </w:sdtContent>
            </w:sdt>
          </w:p>
        </w:tc>
      </w:tr>
      <w:tr w:rsidR="00FB3DF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AC8FA9A19D447BD900697DFCA708D43"/>
            </w:placeholder>
            <w:showingPlcHdr/>
          </w:sdtPr>
          <w:sdtContent>
            <w:tc>
              <w:tcPr>
                <w:tcW w:w="2718" w:type="dxa"/>
              </w:tcPr>
              <w:p w:rsidR="00FB3DF1" w:rsidRPr="000F1DF9" w:rsidRDefault="00FB3DF1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FB3DF1" w:rsidRPr="005C2A78" w:rsidRDefault="00FB3DF1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7437FE86B19146098951D1A41CC2C29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5F46EE09DF646FC9668EE54ABA7636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Kacal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35B3394FA26481CA956865E6EB7288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(Huffman)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5E57588A1FFF4B678CABE91F6EF71CF4"/>
                </w:placeholder>
                <w:showingPlcHdr/>
              </w:sdtPr>
              <w:sdtContent/>
            </w:sdt>
          </w:p>
        </w:tc>
      </w:tr>
      <w:tr w:rsidR="00FB3DF1" w:rsidTr="000F1DF9">
        <w:tc>
          <w:tcPr>
            <w:tcW w:w="2718" w:type="dxa"/>
          </w:tcPr>
          <w:p w:rsidR="00FB3DF1" w:rsidRPr="00BC7495" w:rsidRDefault="00FB3DF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1A225A208C4144D58EDCB54D0630C363"/>
            </w:placeholder>
          </w:sdtPr>
          <w:sdtContent>
            <w:tc>
              <w:tcPr>
                <w:tcW w:w="6858" w:type="dxa"/>
              </w:tcPr>
              <w:p w:rsidR="00FB3DF1" w:rsidRPr="00FF6471" w:rsidRDefault="00FB3DF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Jurisprudence</w:t>
                </w:r>
              </w:p>
            </w:tc>
          </w:sdtContent>
        </w:sdt>
      </w:tr>
      <w:tr w:rsidR="00FB3DF1" w:rsidTr="000F1DF9">
        <w:tc>
          <w:tcPr>
            <w:tcW w:w="2718" w:type="dxa"/>
          </w:tcPr>
          <w:p w:rsidR="00FB3DF1" w:rsidRPr="00BC7495" w:rsidRDefault="00FB3DF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C9B9D2E1DA6477AA4747F9677E45073"/>
            </w:placeholder>
            <w:date w:fullDate="2021-05-1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B3DF1" w:rsidRPr="00FF6471" w:rsidRDefault="00FB3DF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5/14/2021</w:t>
                </w:r>
              </w:p>
            </w:tc>
          </w:sdtContent>
        </w:sdt>
      </w:tr>
      <w:tr w:rsidR="00FB3DF1" w:rsidTr="000F1DF9">
        <w:tc>
          <w:tcPr>
            <w:tcW w:w="2718" w:type="dxa"/>
          </w:tcPr>
          <w:p w:rsidR="00FB3DF1" w:rsidRPr="00BC7495" w:rsidRDefault="00FB3DF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75ADB5E3AD8148B3AEB677CEA2D1A500"/>
            </w:placeholder>
          </w:sdtPr>
          <w:sdtContent>
            <w:tc>
              <w:tcPr>
                <w:tcW w:w="6858" w:type="dxa"/>
              </w:tcPr>
              <w:p w:rsidR="00FB3DF1" w:rsidRPr="00FF6471" w:rsidRDefault="00FB3DF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FB3DF1" w:rsidRPr="00FF6471" w:rsidRDefault="00FB3DF1" w:rsidP="000F1DF9">
      <w:pPr>
        <w:spacing w:after="0" w:line="240" w:lineRule="auto"/>
        <w:rPr>
          <w:rFonts w:cs="Times New Roman"/>
          <w:szCs w:val="24"/>
        </w:rPr>
      </w:pPr>
    </w:p>
    <w:p w:rsidR="00FB3DF1" w:rsidRPr="00FF6471" w:rsidRDefault="00FB3DF1" w:rsidP="000F1DF9">
      <w:pPr>
        <w:spacing w:after="0" w:line="240" w:lineRule="auto"/>
        <w:rPr>
          <w:rFonts w:cs="Times New Roman"/>
          <w:szCs w:val="24"/>
        </w:rPr>
      </w:pPr>
    </w:p>
    <w:p w:rsidR="00FB3DF1" w:rsidRPr="00FF6471" w:rsidRDefault="00FB3DF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A3D7EB7719A477AB13CA507F0F1D1E3"/>
        </w:placeholder>
      </w:sdtPr>
      <w:sdtContent>
        <w:p w:rsidR="00FB3DF1" w:rsidRDefault="00FB3DF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0BBFCDB8ECA0492B8816D078C111F00C"/>
        </w:placeholder>
      </w:sdtPr>
      <w:sdtContent>
        <w:p w:rsidR="00FB3DF1" w:rsidRDefault="00FB3DF1" w:rsidP="004A48F1">
          <w:pPr>
            <w:pStyle w:val="NormalWeb"/>
            <w:spacing w:before="0" w:beforeAutospacing="0" w:after="0" w:afterAutospacing="0"/>
            <w:jc w:val="both"/>
            <w:divId w:val="395931083"/>
            <w:rPr>
              <w:rFonts w:eastAsia="Times New Roman"/>
              <w:bCs/>
            </w:rPr>
          </w:pPr>
        </w:p>
        <w:p w:rsidR="00FB3DF1" w:rsidRPr="00294E05" w:rsidRDefault="00FB3DF1" w:rsidP="004A48F1">
          <w:pPr>
            <w:pStyle w:val="NormalWeb"/>
            <w:spacing w:before="0" w:beforeAutospacing="0" w:after="0" w:afterAutospacing="0"/>
            <w:jc w:val="both"/>
            <w:divId w:val="395931083"/>
            <w:rPr>
              <w:color w:val="000000"/>
            </w:rPr>
          </w:pPr>
          <w:r w:rsidRPr="00294E05">
            <w:rPr>
              <w:color w:val="000000"/>
            </w:rPr>
            <w:t xml:space="preserve">Interested parties contend that the most violent offenders whose release puts their victims, communities, and law enforcement at risk should not be released on bail. H.J.R. 4 gives magistrates discretion to deny pretrial release to defendants accused of violent offenses, sexual offenses, or an offense of continuous trafficking of persons in the most severe cases. </w:t>
          </w:r>
        </w:p>
        <w:p w:rsidR="00FB3DF1" w:rsidRDefault="00FB3DF1" w:rsidP="004A48F1">
          <w:pPr>
            <w:pStyle w:val="NormalWeb"/>
            <w:spacing w:before="0" w:beforeAutospacing="0" w:after="0" w:afterAutospacing="0"/>
            <w:jc w:val="both"/>
            <w:divId w:val="395931083"/>
            <w:rPr>
              <w:color w:val="000000"/>
            </w:rPr>
          </w:pPr>
        </w:p>
        <w:p w:rsidR="00FB3DF1" w:rsidRPr="00294E05" w:rsidRDefault="00FB3DF1" w:rsidP="004A48F1">
          <w:pPr>
            <w:pStyle w:val="NormalWeb"/>
            <w:spacing w:before="0" w:beforeAutospacing="0" w:after="0" w:afterAutospacing="0"/>
            <w:jc w:val="both"/>
            <w:divId w:val="395931083"/>
            <w:rPr>
              <w:color w:val="000000"/>
            </w:rPr>
          </w:pPr>
          <w:r w:rsidRPr="00294E05">
            <w:rPr>
              <w:color w:val="000000"/>
            </w:rPr>
            <w:t>In order to deny bail, a magistrate must determine by clear and convincing evidence that release with conditions is insufficient to ensure public safety and a defendant's appearance in court. A magistrate must also issue a written order with findings of fact explaining why bail was denied.</w:t>
          </w:r>
        </w:p>
        <w:p w:rsidR="00FB3DF1" w:rsidRPr="00D70925" w:rsidRDefault="00FB3DF1" w:rsidP="004A48F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FB3DF1" w:rsidRDefault="00FB3DF1" w:rsidP="00FB3DF1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H.J.R. 4 </w:t>
      </w:r>
      <w:bookmarkStart w:id="1" w:name="AmendsCurrentLaw"/>
      <w:bookmarkEnd w:id="1"/>
      <w:r>
        <w:rPr>
          <w:rFonts w:cs="Times New Roman"/>
          <w:szCs w:val="24"/>
        </w:rPr>
        <w:t xml:space="preserve">proposes </w:t>
      </w:r>
      <w:r w:rsidRPr="00454BE2">
        <w:rPr>
          <w:rFonts w:cs="Times New Roman"/>
          <w:szCs w:val="24"/>
        </w:rPr>
        <w:t>a constitutional amendment authorizing the denial of bail under some circumstances to a person accused of a violent or sexual offense or of continuous trafficking of persons.</w:t>
      </w:r>
    </w:p>
    <w:p w:rsidR="00FB3DF1" w:rsidRPr="00454BE2" w:rsidRDefault="00FB3DF1" w:rsidP="00FB3DF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B3DF1" w:rsidRPr="005C2A78" w:rsidRDefault="00FB3DF1" w:rsidP="00FB3DF1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88A394A27B64BFBB69961F3C267347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FB3DF1" w:rsidRPr="006529C4" w:rsidRDefault="00FB3DF1" w:rsidP="00FB3DF1">
      <w:pPr>
        <w:spacing w:after="0" w:line="240" w:lineRule="auto"/>
        <w:jc w:val="both"/>
        <w:rPr>
          <w:rFonts w:cs="Times New Roman"/>
          <w:szCs w:val="24"/>
        </w:rPr>
      </w:pPr>
    </w:p>
    <w:p w:rsidR="00FB3DF1" w:rsidRPr="006529C4" w:rsidRDefault="00FB3DF1" w:rsidP="00FB3DF1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FB3DF1" w:rsidRPr="006529C4" w:rsidRDefault="00FB3DF1" w:rsidP="00FB3DF1">
      <w:pPr>
        <w:spacing w:after="0" w:line="240" w:lineRule="auto"/>
        <w:jc w:val="both"/>
        <w:rPr>
          <w:rFonts w:cs="Times New Roman"/>
          <w:szCs w:val="24"/>
        </w:rPr>
      </w:pPr>
    </w:p>
    <w:p w:rsidR="00FB3DF1" w:rsidRPr="005C2A78" w:rsidRDefault="00FB3DF1" w:rsidP="00FB3DF1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3AE02C91246E4E818507D28C14EC6A6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FB3DF1" w:rsidRPr="005C2A78" w:rsidRDefault="00FB3DF1" w:rsidP="00FB3DF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B3DF1" w:rsidRDefault="00FB3DF1" w:rsidP="00FB3DF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Article I, Texas Constitution, by adding Section 11d, as follows:</w:t>
      </w:r>
    </w:p>
    <w:p w:rsidR="00FB3DF1" w:rsidRDefault="00FB3DF1" w:rsidP="00FB3DF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B3DF1" w:rsidRPr="00454BE2" w:rsidRDefault="00FB3DF1" w:rsidP="00FB3DF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 11d. (a) Authorizes a</w:t>
      </w:r>
      <w:r w:rsidRPr="00454BE2">
        <w:rPr>
          <w:rFonts w:eastAsia="Times New Roman" w:cs="Times New Roman"/>
          <w:szCs w:val="24"/>
        </w:rPr>
        <w:t xml:space="preserve"> person accused of committing a violent or sexual offense, or of committing continuous trafficking of persons, </w:t>
      </w:r>
      <w:r>
        <w:rPr>
          <w:rFonts w:eastAsia="Times New Roman" w:cs="Times New Roman"/>
          <w:szCs w:val="24"/>
        </w:rPr>
        <w:t>to</w:t>
      </w:r>
      <w:r w:rsidRPr="00454BE2">
        <w:rPr>
          <w:rFonts w:eastAsia="Times New Roman" w:cs="Times New Roman"/>
          <w:szCs w:val="24"/>
        </w:rPr>
        <w:t xml:space="preserve"> be denied bail pending trial if a judge or magistrate determines by clear and convincing evidence that requiring bail and conditions of release is in</w:t>
      </w:r>
      <w:r>
        <w:rPr>
          <w:rFonts w:eastAsia="Times New Roman" w:cs="Times New Roman"/>
          <w:szCs w:val="24"/>
        </w:rPr>
        <w:t xml:space="preserve">sufficient to reasonably ensure </w:t>
      </w:r>
      <w:r w:rsidRPr="00454BE2">
        <w:rPr>
          <w:rFonts w:eastAsia="Times New Roman" w:cs="Times New Roman"/>
          <w:szCs w:val="24"/>
        </w:rPr>
        <w:t>the person's app</w:t>
      </w:r>
      <w:r>
        <w:rPr>
          <w:rFonts w:eastAsia="Times New Roman" w:cs="Times New Roman"/>
          <w:szCs w:val="24"/>
        </w:rPr>
        <w:t>earance in court as required or </w:t>
      </w:r>
      <w:r w:rsidRPr="00454BE2">
        <w:rPr>
          <w:rFonts w:eastAsia="Times New Roman" w:cs="Times New Roman"/>
          <w:szCs w:val="24"/>
        </w:rPr>
        <w:t>the safety of the community, law enforcement, or the victim of the alleged offense.</w:t>
      </w:r>
    </w:p>
    <w:p w:rsidR="00FB3DF1" w:rsidRDefault="00FB3DF1" w:rsidP="00FB3DF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FB3DF1" w:rsidRPr="00454BE2" w:rsidRDefault="00FB3DF1" w:rsidP="00FB3DF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 Requires a</w:t>
      </w:r>
      <w:r w:rsidRPr="00454BE2">
        <w:rPr>
          <w:rFonts w:eastAsia="Times New Roman" w:cs="Times New Roman"/>
          <w:szCs w:val="24"/>
        </w:rPr>
        <w:t xml:space="preserve"> judge or magistrate who denies a person bail in accordance with this section </w:t>
      </w:r>
      <w:r>
        <w:rPr>
          <w:rFonts w:eastAsia="Times New Roman" w:cs="Times New Roman"/>
          <w:szCs w:val="24"/>
        </w:rPr>
        <w:t>to</w:t>
      </w:r>
      <w:r w:rsidRPr="00454BE2">
        <w:rPr>
          <w:rFonts w:eastAsia="Times New Roman" w:cs="Times New Roman"/>
          <w:szCs w:val="24"/>
        </w:rPr>
        <w:t xml:space="preserve"> prepare a written order that includes findings of fact and a statement explaining the judge or magistrate's reason for the denial.</w:t>
      </w:r>
    </w:p>
    <w:p w:rsidR="00FB3DF1" w:rsidRDefault="00FB3DF1" w:rsidP="00FB3DF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B3DF1" w:rsidRPr="00454BE2" w:rsidRDefault="00FB3DF1" w:rsidP="00FB3DF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 Prohibits t</w:t>
      </w:r>
      <w:r w:rsidRPr="00454BE2">
        <w:rPr>
          <w:rFonts w:eastAsia="Times New Roman" w:cs="Times New Roman"/>
          <w:szCs w:val="24"/>
        </w:rPr>
        <w:t xml:space="preserve">his section </w:t>
      </w:r>
      <w:r>
        <w:rPr>
          <w:rFonts w:eastAsia="Times New Roman" w:cs="Times New Roman"/>
          <w:szCs w:val="24"/>
        </w:rPr>
        <w:t>from being construed to</w:t>
      </w:r>
      <w:r w:rsidRPr="00454BE2">
        <w:rPr>
          <w:rFonts w:eastAsia="Times New Roman" w:cs="Times New Roman"/>
          <w:szCs w:val="24"/>
        </w:rPr>
        <w:t xml:space="preserve"> limit any right a person has under other law to contest a denial of bail or to contest the amount of bail </w:t>
      </w:r>
      <w:r>
        <w:rPr>
          <w:rFonts w:eastAsia="Times New Roman" w:cs="Times New Roman"/>
          <w:szCs w:val="24"/>
        </w:rPr>
        <w:t>set by a judge or magistrate or to</w:t>
      </w:r>
      <w:r w:rsidRPr="00454BE2">
        <w:rPr>
          <w:rFonts w:eastAsia="Times New Roman" w:cs="Times New Roman"/>
          <w:szCs w:val="24"/>
        </w:rPr>
        <w:t> require any hearing or procedure before a judge or magistrate makes a bail decision with respect to a person to whom this section applies.</w:t>
      </w:r>
    </w:p>
    <w:p w:rsidR="00FB3DF1" w:rsidRDefault="00FB3DF1" w:rsidP="00FB3DF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B3DF1" w:rsidRPr="00454BE2" w:rsidRDefault="00FB3DF1" w:rsidP="00FB3DF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</w:t>
      </w:r>
      <w:r w:rsidRPr="00454BE2">
        <w:rPr>
          <w:rFonts w:eastAsia="Times New Roman" w:cs="Times New Roman"/>
          <w:szCs w:val="24"/>
        </w:rPr>
        <w:t> </w:t>
      </w:r>
      <w:r>
        <w:rPr>
          <w:rFonts w:eastAsia="Times New Roman" w:cs="Times New Roman"/>
          <w:szCs w:val="24"/>
        </w:rPr>
        <w:t>Defines</w:t>
      </w:r>
      <w:r w:rsidRPr="00454BE2">
        <w:rPr>
          <w:rFonts w:eastAsia="Times New Roman" w:cs="Times New Roman"/>
          <w:szCs w:val="24"/>
        </w:rPr>
        <w:t xml:space="preserve"> "violen</w:t>
      </w:r>
      <w:r>
        <w:rPr>
          <w:rFonts w:eastAsia="Times New Roman" w:cs="Times New Roman"/>
          <w:szCs w:val="24"/>
        </w:rPr>
        <w:t>t offense" and "sexual offense."</w:t>
      </w:r>
    </w:p>
    <w:p w:rsidR="00FB3DF1" w:rsidRPr="005C2A78" w:rsidRDefault="00FB3DF1" w:rsidP="00FB3DF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B3DF1" w:rsidRPr="005C2A78" w:rsidRDefault="00FB3DF1" w:rsidP="00FB3DF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</w:t>
      </w:r>
      <w:r>
        <w:t>Requires that the proposed constitutional amendment be submitted to the voters at an election to be held November 2, 2021. Sets forth the required language of the ballot.</w:t>
      </w:r>
    </w:p>
    <w:p w:rsidR="00FB3DF1" w:rsidRPr="00C8671F" w:rsidRDefault="00FB3DF1" w:rsidP="00FB3DF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FB3DF1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A57" w:rsidRDefault="00485A57" w:rsidP="000F1DF9">
      <w:pPr>
        <w:spacing w:after="0" w:line="240" w:lineRule="auto"/>
      </w:pPr>
      <w:r>
        <w:separator/>
      </w:r>
    </w:p>
  </w:endnote>
  <w:endnote w:type="continuationSeparator" w:id="0">
    <w:p w:rsidR="00485A57" w:rsidRDefault="00485A57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85A57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B3DF1">
                <w:rPr>
                  <w:sz w:val="20"/>
                  <w:szCs w:val="20"/>
                </w:rPr>
                <w:t>RAO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FB3DF1">
                <w:rPr>
                  <w:sz w:val="20"/>
                  <w:szCs w:val="20"/>
                </w:rPr>
                <w:t>H.J.R. 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FB3DF1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85A57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FB3DF1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FB3DF1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A57" w:rsidRDefault="00485A57" w:rsidP="000F1DF9">
      <w:pPr>
        <w:spacing w:after="0" w:line="240" w:lineRule="auto"/>
      </w:pPr>
      <w:r>
        <w:separator/>
      </w:r>
    </w:p>
  </w:footnote>
  <w:footnote w:type="continuationSeparator" w:id="0">
    <w:p w:rsidR="00485A57" w:rsidRDefault="00485A57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85A57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B3DF1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E69FBC-7CC5-4FAF-B62A-490E85C4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3DF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B5E0C6A55ECE4CF594F86EEFF6618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DD73A-3201-49D9-AB8A-E22D88DA168F}"/>
      </w:docPartPr>
      <w:docPartBody>
        <w:p w:rsidR="00000000" w:rsidRDefault="0073151E"/>
      </w:docPartBody>
    </w:docPart>
    <w:docPart>
      <w:docPartPr>
        <w:name w:val="A0295B2ACDA94B37AC1100BE159E9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8F2B3-413F-474F-910C-4CF02617C9ED}"/>
      </w:docPartPr>
      <w:docPartBody>
        <w:p w:rsidR="00000000" w:rsidRDefault="0073151E"/>
      </w:docPartBody>
    </w:docPart>
    <w:docPart>
      <w:docPartPr>
        <w:name w:val="3FD7E89577C04AB38E8E067D0A921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05304-AD5F-4D9A-8502-152B1823F36E}"/>
      </w:docPartPr>
      <w:docPartBody>
        <w:p w:rsidR="00000000" w:rsidRDefault="0073151E"/>
      </w:docPartBody>
    </w:docPart>
    <w:docPart>
      <w:docPartPr>
        <w:name w:val="9AC8FA9A19D447BD900697DFCA708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7714-DE6E-48D3-B4BD-312FCE5FD159}"/>
      </w:docPartPr>
      <w:docPartBody>
        <w:p w:rsidR="00000000" w:rsidRDefault="0073151E"/>
      </w:docPartBody>
    </w:docPart>
    <w:docPart>
      <w:docPartPr>
        <w:name w:val="7437FE86B19146098951D1A41CC2C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B4F3A-EFFC-4EB9-B2FB-F32F80202A96}"/>
      </w:docPartPr>
      <w:docPartBody>
        <w:p w:rsidR="00000000" w:rsidRDefault="0073151E"/>
      </w:docPartBody>
    </w:docPart>
    <w:docPart>
      <w:docPartPr>
        <w:name w:val="55F46EE09DF646FC9668EE54ABA76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F843-C255-4843-8B8C-A6F537FF453D}"/>
      </w:docPartPr>
      <w:docPartBody>
        <w:p w:rsidR="00000000" w:rsidRDefault="0073151E"/>
      </w:docPartBody>
    </w:docPart>
    <w:docPart>
      <w:docPartPr>
        <w:name w:val="935B3394FA26481CA956865E6EB72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21AEB-4A51-4782-A1EC-54929C3FC88D}"/>
      </w:docPartPr>
      <w:docPartBody>
        <w:p w:rsidR="00000000" w:rsidRDefault="0073151E"/>
      </w:docPartBody>
    </w:docPart>
    <w:docPart>
      <w:docPartPr>
        <w:name w:val="5E57588A1FFF4B678CABE91F6EF71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F39C3-6543-4327-A6F0-D7A60A20980F}"/>
      </w:docPartPr>
      <w:docPartBody>
        <w:p w:rsidR="00000000" w:rsidRDefault="0073151E"/>
      </w:docPartBody>
    </w:docPart>
    <w:docPart>
      <w:docPartPr>
        <w:name w:val="1A225A208C4144D58EDCB54D0630C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28AD2-6DBF-4528-B082-DFEAAA5933C4}"/>
      </w:docPartPr>
      <w:docPartBody>
        <w:p w:rsidR="00000000" w:rsidRDefault="0073151E"/>
      </w:docPartBody>
    </w:docPart>
    <w:docPart>
      <w:docPartPr>
        <w:name w:val="6C9B9D2E1DA6477AA4747F9677E45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BA90F-6C6C-4FA2-B51D-39F40E77BA82}"/>
      </w:docPartPr>
      <w:docPartBody>
        <w:p w:rsidR="00000000" w:rsidRDefault="00D15A59" w:rsidP="00D15A59">
          <w:pPr>
            <w:pStyle w:val="6C9B9D2E1DA6477AA4747F9677E45073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75ADB5E3AD8148B3AEB677CEA2D1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1526A-5D15-443C-AB76-D25E20026C70}"/>
      </w:docPartPr>
      <w:docPartBody>
        <w:p w:rsidR="00000000" w:rsidRDefault="0073151E"/>
      </w:docPartBody>
    </w:docPart>
    <w:docPart>
      <w:docPartPr>
        <w:name w:val="BA3D7EB7719A477AB13CA507F0F1D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02E5E-DEEC-4753-A714-AC712F271F45}"/>
      </w:docPartPr>
      <w:docPartBody>
        <w:p w:rsidR="00000000" w:rsidRDefault="0073151E"/>
      </w:docPartBody>
    </w:docPart>
    <w:docPart>
      <w:docPartPr>
        <w:name w:val="0BBFCDB8ECA0492B8816D078C111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B764E-0580-49F0-9344-1872972AE75B}"/>
      </w:docPartPr>
      <w:docPartBody>
        <w:p w:rsidR="00000000" w:rsidRDefault="00D15A59" w:rsidP="00D15A59">
          <w:pPr>
            <w:pStyle w:val="0BBFCDB8ECA0492B8816D078C111F00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88A394A27B64BFBB69961F3C2673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6E66-F3D3-4CDA-A92A-6A8DC56BD6B2}"/>
      </w:docPartPr>
      <w:docPartBody>
        <w:p w:rsidR="00000000" w:rsidRDefault="0073151E"/>
      </w:docPartBody>
    </w:docPart>
    <w:docPart>
      <w:docPartPr>
        <w:name w:val="3AE02C91246E4E818507D28C14EC6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5BBD1-C733-4D57-BA58-FE438FC94FB0}"/>
      </w:docPartPr>
      <w:docPartBody>
        <w:p w:rsidR="00000000" w:rsidRDefault="0073151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3151E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15A59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A5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C9B9D2E1DA6477AA4747F9677E45073">
    <w:name w:val="6C9B9D2E1DA6477AA4747F9677E45073"/>
    <w:rsid w:val="00D15A59"/>
    <w:pPr>
      <w:spacing w:after="160" w:line="259" w:lineRule="auto"/>
    </w:pPr>
  </w:style>
  <w:style w:type="paragraph" w:customStyle="1" w:styleId="0BBFCDB8ECA0492B8816D078C111F00C">
    <w:name w:val="0BBFCDB8ECA0492B8816D078C111F00C"/>
    <w:rsid w:val="00D15A5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937ECB54-C239-4F7B-A1B6-2FB86202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380</Words>
  <Characters>2168</Characters>
  <Application>Microsoft Office Word</Application>
  <DocSecurity>0</DocSecurity>
  <Lines>18</Lines>
  <Paragraphs>5</Paragraphs>
  <ScaleCrop>false</ScaleCrop>
  <Company>Texas Legislative Council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Robert O'Boyle</cp:lastModifiedBy>
  <cp:revision>161</cp:revision>
  <cp:lastPrinted>2021-05-15T02:07:00Z</cp:lastPrinted>
  <dcterms:created xsi:type="dcterms:W3CDTF">2015-05-29T14:24:00Z</dcterms:created>
  <dcterms:modified xsi:type="dcterms:W3CDTF">2021-05-15T02:07:00Z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