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D7598" w14:paraId="36032544" w14:textId="77777777" w:rsidTr="00345119">
        <w:tc>
          <w:tcPr>
            <w:tcW w:w="9576" w:type="dxa"/>
            <w:noWrap/>
          </w:tcPr>
          <w:p w14:paraId="1DE6B038" w14:textId="77777777" w:rsidR="008423E4" w:rsidRPr="0022177D" w:rsidRDefault="005F5DFE" w:rsidP="00204710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31B98223" w14:textId="77777777" w:rsidR="008423E4" w:rsidRPr="0022177D" w:rsidRDefault="008423E4" w:rsidP="00204710">
      <w:pPr>
        <w:jc w:val="center"/>
      </w:pPr>
    </w:p>
    <w:p w14:paraId="34C249CA" w14:textId="77777777" w:rsidR="008423E4" w:rsidRPr="00B31F0E" w:rsidRDefault="008423E4" w:rsidP="00204710"/>
    <w:p w14:paraId="1C959264" w14:textId="77777777" w:rsidR="008423E4" w:rsidRPr="00742794" w:rsidRDefault="008423E4" w:rsidP="0020471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7598" w14:paraId="5FA120A6" w14:textId="77777777" w:rsidTr="00345119">
        <w:tc>
          <w:tcPr>
            <w:tcW w:w="9576" w:type="dxa"/>
          </w:tcPr>
          <w:p w14:paraId="311DCF29" w14:textId="7D51D86A" w:rsidR="008423E4" w:rsidRPr="00861995" w:rsidRDefault="005F5DFE" w:rsidP="00204710">
            <w:pPr>
              <w:jc w:val="right"/>
            </w:pPr>
            <w:r>
              <w:t>H.J.R. 143</w:t>
            </w:r>
          </w:p>
        </w:tc>
      </w:tr>
      <w:tr w:rsidR="008D7598" w14:paraId="7DAA1669" w14:textId="77777777" w:rsidTr="00345119">
        <w:tc>
          <w:tcPr>
            <w:tcW w:w="9576" w:type="dxa"/>
          </w:tcPr>
          <w:p w14:paraId="436E6875" w14:textId="47E859BC" w:rsidR="008423E4" w:rsidRPr="00861995" w:rsidRDefault="005F5DFE" w:rsidP="00204710">
            <w:pPr>
              <w:jc w:val="right"/>
            </w:pPr>
            <w:r>
              <w:t xml:space="preserve">By: </w:t>
            </w:r>
            <w:r w:rsidR="00D94E2C">
              <w:t>Geren</w:t>
            </w:r>
          </w:p>
        </w:tc>
      </w:tr>
      <w:tr w:rsidR="008D7598" w14:paraId="5C30BD0D" w14:textId="77777777" w:rsidTr="00345119">
        <w:tc>
          <w:tcPr>
            <w:tcW w:w="9576" w:type="dxa"/>
          </w:tcPr>
          <w:p w14:paraId="012AA60C" w14:textId="37C76B9F" w:rsidR="008423E4" w:rsidRPr="00861995" w:rsidRDefault="005F5DFE" w:rsidP="00204710">
            <w:pPr>
              <w:jc w:val="right"/>
            </w:pPr>
            <w:r>
              <w:t>Licensing &amp; Administrative Procedures</w:t>
            </w:r>
          </w:p>
        </w:tc>
      </w:tr>
      <w:tr w:rsidR="008D7598" w14:paraId="032A8BDB" w14:textId="77777777" w:rsidTr="00345119">
        <w:tc>
          <w:tcPr>
            <w:tcW w:w="9576" w:type="dxa"/>
          </w:tcPr>
          <w:p w14:paraId="54D17962" w14:textId="787882EF" w:rsidR="008423E4" w:rsidRDefault="005F5DFE" w:rsidP="00204710">
            <w:pPr>
              <w:jc w:val="right"/>
            </w:pPr>
            <w:r>
              <w:t>Committee Report (Unamended)</w:t>
            </w:r>
          </w:p>
        </w:tc>
      </w:tr>
    </w:tbl>
    <w:p w14:paraId="12440F94" w14:textId="77777777" w:rsidR="008423E4" w:rsidRDefault="008423E4" w:rsidP="00204710">
      <w:pPr>
        <w:tabs>
          <w:tab w:val="right" w:pos="9360"/>
        </w:tabs>
      </w:pPr>
    </w:p>
    <w:p w14:paraId="58164B07" w14:textId="77777777" w:rsidR="008423E4" w:rsidRDefault="008423E4" w:rsidP="00204710"/>
    <w:p w14:paraId="6A49271A" w14:textId="77777777" w:rsidR="008423E4" w:rsidRDefault="008423E4" w:rsidP="0020471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D7598" w14:paraId="465399F7" w14:textId="77777777" w:rsidTr="00345119">
        <w:tc>
          <w:tcPr>
            <w:tcW w:w="9576" w:type="dxa"/>
          </w:tcPr>
          <w:p w14:paraId="136E0F4D" w14:textId="77777777" w:rsidR="008423E4" w:rsidRPr="00A8133F" w:rsidRDefault="005F5DFE" w:rsidP="002047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4DC44F" w14:textId="77777777" w:rsidR="008423E4" w:rsidRDefault="008423E4" w:rsidP="00204710"/>
          <w:p w14:paraId="4270BB2E" w14:textId="790073C1" w:rsidR="008423E4" w:rsidRDefault="005F5DFE" w:rsidP="00204710">
            <w:pPr>
              <w:jc w:val="both"/>
            </w:pPr>
            <w:r>
              <w:t>Current law</w:t>
            </w:r>
            <w:r w:rsidR="00CC06F6">
              <w:t xml:space="preserve"> authorizes qualifying professional sports team charitable foundations to conduct raffles to </w:t>
            </w:r>
            <w:r w:rsidR="00B840D7">
              <w:t>raise money</w:t>
            </w:r>
            <w:r w:rsidR="00CC06F6">
              <w:t xml:space="preserve"> for the foundation's charitable purposes</w:t>
            </w:r>
            <w:r>
              <w:t>,</w:t>
            </w:r>
            <w:r w:rsidR="00CC06F6">
              <w:t xml:space="preserve"> such as after-school health and fitness programs, community service initiatives, and youth scholarships.</w:t>
            </w:r>
            <w:r>
              <w:t xml:space="preserve"> </w:t>
            </w:r>
            <w:r w:rsidR="00B840D7">
              <w:t>Given that these charitable raffles have proven to be instrumental in generating revenue in support of these important charitable purposes</w:t>
            </w:r>
            <w:r w:rsidR="00DC152A">
              <w:t>,</w:t>
            </w:r>
            <w:r w:rsidR="00B840D7">
              <w:t xml:space="preserve"> there </w:t>
            </w:r>
            <w:r>
              <w:t xml:space="preserve">have been calls to </w:t>
            </w:r>
            <w:r w:rsidR="00B840D7">
              <w:t>allow more foundations to conduct</w:t>
            </w:r>
            <w:r w:rsidR="00C66356">
              <w:t xml:space="preserve"> these raffles.</w:t>
            </w:r>
            <w:r>
              <w:t xml:space="preserve"> </w:t>
            </w:r>
            <w:r w:rsidR="00CC06F6">
              <w:t>H</w:t>
            </w:r>
            <w:r>
              <w:t>.</w:t>
            </w:r>
            <w:r w:rsidR="00CC06F6">
              <w:t>J</w:t>
            </w:r>
            <w:r>
              <w:t>.</w:t>
            </w:r>
            <w:r w:rsidR="00CC06F6">
              <w:t>R</w:t>
            </w:r>
            <w:r>
              <w:t>.</w:t>
            </w:r>
            <w:r w:rsidR="00CC06F6">
              <w:t xml:space="preserve"> 143 </w:t>
            </w:r>
            <w:r>
              <w:t xml:space="preserve">seeks to answer this call by </w:t>
            </w:r>
            <w:r w:rsidR="00CC06F6">
              <w:t>propos</w:t>
            </w:r>
            <w:r>
              <w:t>ing</w:t>
            </w:r>
            <w:r w:rsidR="00CC06F6">
              <w:t xml:space="preserve"> a constitutional amendment, subject to voter approval, to authorize the organizations sanctioned by the Professional Rodeo Cowboys Association to conduct charitable raffles at rodeo </w:t>
            </w:r>
            <w:r w:rsidR="00C66356">
              <w:t>events.</w:t>
            </w:r>
          </w:p>
          <w:p w14:paraId="79C99B31" w14:textId="77777777" w:rsidR="008423E4" w:rsidRPr="00E26B13" w:rsidRDefault="008423E4" w:rsidP="00204710">
            <w:pPr>
              <w:rPr>
                <w:b/>
              </w:rPr>
            </w:pPr>
          </w:p>
        </w:tc>
      </w:tr>
      <w:tr w:rsidR="008D7598" w14:paraId="7C428A85" w14:textId="77777777" w:rsidTr="00345119">
        <w:tc>
          <w:tcPr>
            <w:tcW w:w="9576" w:type="dxa"/>
          </w:tcPr>
          <w:p w14:paraId="1046799E" w14:textId="77777777" w:rsidR="0017725B" w:rsidRDefault="005F5DFE" w:rsidP="002047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AB4508D" w14:textId="77777777" w:rsidR="0017725B" w:rsidRDefault="0017725B" w:rsidP="00204710">
            <w:pPr>
              <w:rPr>
                <w:b/>
                <w:u w:val="single"/>
              </w:rPr>
            </w:pPr>
          </w:p>
          <w:p w14:paraId="72832D3A" w14:textId="77777777" w:rsidR="00342DD5" w:rsidRPr="00342DD5" w:rsidRDefault="005F5DFE" w:rsidP="00204710">
            <w:pPr>
              <w:jc w:val="both"/>
            </w:pPr>
            <w:r>
              <w:t>It is the committee's opinion that this resolution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14:paraId="2D6AFB97" w14:textId="77777777" w:rsidR="0017725B" w:rsidRPr="0017725B" w:rsidRDefault="0017725B" w:rsidP="00204710">
            <w:pPr>
              <w:rPr>
                <w:b/>
                <w:u w:val="single"/>
              </w:rPr>
            </w:pPr>
          </w:p>
        </w:tc>
      </w:tr>
      <w:tr w:rsidR="008D7598" w14:paraId="4519B99F" w14:textId="77777777" w:rsidTr="00345119">
        <w:tc>
          <w:tcPr>
            <w:tcW w:w="9576" w:type="dxa"/>
          </w:tcPr>
          <w:p w14:paraId="1FC91923" w14:textId="77777777" w:rsidR="008423E4" w:rsidRPr="00A8133F" w:rsidRDefault="005F5DFE" w:rsidP="002047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D62145" w14:textId="77777777" w:rsidR="008423E4" w:rsidRDefault="008423E4" w:rsidP="00204710"/>
          <w:p w14:paraId="31C70778" w14:textId="77777777" w:rsidR="00342DD5" w:rsidRDefault="005F5DFE" w:rsidP="00204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grant any </w:t>
            </w:r>
            <w:r>
              <w:t>additional rulemaking authority to a state officer, department, agency, or institution.</w:t>
            </w:r>
          </w:p>
          <w:p w14:paraId="3B76514D" w14:textId="77777777" w:rsidR="008423E4" w:rsidRPr="00E21FDC" w:rsidRDefault="008423E4" w:rsidP="00204710">
            <w:pPr>
              <w:rPr>
                <w:b/>
              </w:rPr>
            </w:pPr>
          </w:p>
        </w:tc>
      </w:tr>
      <w:tr w:rsidR="008D7598" w14:paraId="7E08B656" w14:textId="77777777" w:rsidTr="00345119">
        <w:tc>
          <w:tcPr>
            <w:tcW w:w="9576" w:type="dxa"/>
          </w:tcPr>
          <w:p w14:paraId="06F2E53A" w14:textId="77777777" w:rsidR="008423E4" w:rsidRPr="00A8133F" w:rsidRDefault="005F5DFE" w:rsidP="002047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509B18" w14:textId="77777777" w:rsidR="008423E4" w:rsidRDefault="008423E4" w:rsidP="00204710"/>
          <w:p w14:paraId="425AA3F6" w14:textId="77777777" w:rsidR="008423E4" w:rsidRDefault="005F5DFE" w:rsidP="00204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143 proposes an amendment to the Texas Constitution to </w:t>
            </w:r>
            <w:r w:rsidR="00B7795A">
              <w:t xml:space="preserve">designate </w:t>
            </w:r>
            <w:r w:rsidR="00B7795A" w:rsidRPr="00B7795A">
              <w:t>an organization sanctioned by the Professional Rodeo Cowboys Association</w:t>
            </w:r>
            <w:r w:rsidR="00B7795A">
              <w:t xml:space="preserve"> as a professional sports team for the purpose</w:t>
            </w:r>
            <w:r w:rsidR="00342DD5">
              <w:t xml:space="preserve"> of authorizing such</w:t>
            </w:r>
            <w:r w:rsidR="00B7795A">
              <w:t xml:space="preserve"> an organization to conduct </w:t>
            </w:r>
            <w:r w:rsidR="00B7795A" w:rsidRPr="00B7795A">
              <w:t xml:space="preserve">charitable raffles </w:t>
            </w:r>
            <w:r w:rsidR="00B7795A">
              <w:t xml:space="preserve">at rodeo events. </w:t>
            </w:r>
          </w:p>
          <w:p w14:paraId="2A50EFB5" w14:textId="77777777" w:rsidR="00342DD5" w:rsidRPr="00835628" w:rsidRDefault="00342DD5" w:rsidP="0020471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D7598" w14:paraId="2DB9AEB7" w14:textId="77777777" w:rsidTr="00345119">
        <w:tc>
          <w:tcPr>
            <w:tcW w:w="9576" w:type="dxa"/>
          </w:tcPr>
          <w:p w14:paraId="2F47FB4D" w14:textId="77777777" w:rsidR="008423E4" w:rsidRPr="00A8133F" w:rsidRDefault="005F5DFE" w:rsidP="00204710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77808EC3" w14:textId="77777777" w:rsidR="008423E4" w:rsidRDefault="008423E4" w:rsidP="00204710"/>
          <w:p w14:paraId="19F1CE38" w14:textId="77777777" w:rsidR="008423E4" w:rsidRPr="003624F2" w:rsidRDefault="005F5DFE" w:rsidP="00204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</w:t>
            </w:r>
            <w:r>
              <w:t>on to be held November 2, 2021.</w:t>
            </w:r>
          </w:p>
          <w:p w14:paraId="6C810C17" w14:textId="77777777" w:rsidR="008423E4" w:rsidRPr="00233FDB" w:rsidRDefault="008423E4" w:rsidP="00204710">
            <w:pPr>
              <w:rPr>
                <w:b/>
              </w:rPr>
            </w:pPr>
          </w:p>
        </w:tc>
      </w:tr>
    </w:tbl>
    <w:p w14:paraId="47706CBC" w14:textId="77777777" w:rsidR="008423E4" w:rsidRPr="00BE0E75" w:rsidRDefault="008423E4" w:rsidP="00204710">
      <w:pPr>
        <w:jc w:val="both"/>
        <w:rPr>
          <w:rFonts w:ascii="Arial" w:hAnsi="Arial"/>
          <w:sz w:val="16"/>
          <w:szCs w:val="16"/>
        </w:rPr>
      </w:pPr>
    </w:p>
    <w:p w14:paraId="3F08425C" w14:textId="77777777" w:rsidR="004108C3" w:rsidRPr="008423E4" w:rsidRDefault="004108C3" w:rsidP="0020471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D9D0" w14:textId="77777777" w:rsidR="00000000" w:rsidRDefault="005F5DFE">
      <w:r>
        <w:separator/>
      </w:r>
    </w:p>
  </w:endnote>
  <w:endnote w:type="continuationSeparator" w:id="0">
    <w:p w14:paraId="7F8142B4" w14:textId="77777777" w:rsidR="00000000" w:rsidRDefault="005F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78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7598" w14:paraId="70B6BB87" w14:textId="77777777" w:rsidTr="009C1E9A">
      <w:trPr>
        <w:cantSplit/>
      </w:trPr>
      <w:tc>
        <w:tcPr>
          <w:tcW w:w="0" w:type="pct"/>
        </w:tcPr>
        <w:p w14:paraId="0951F1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B7C7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69B5C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6E5F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5F93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7598" w14:paraId="2D833D97" w14:textId="77777777" w:rsidTr="009C1E9A">
      <w:trPr>
        <w:cantSplit/>
      </w:trPr>
      <w:tc>
        <w:tcPr>
          <w:tcW w:w="0" w:type="pct"/>
        </w:tcPr>
        <w:p w14:paraId="2D450B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D7F9A8" w14:textId="3DC04C31" w:rsidR="00EC379B" w:rsidRPr="009C1E9A" w:rsidRDefault="005F5D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18176</w:t>
          </w:r>
        </w:p>
      </w:tc>
      <w:tc>
        <w:tcPr>
          <w:tcW w:w="2453" w:type="pct"/>
        </w:tcPr>
        <w:p w14:paraId="1491840A" w14:textId="4B83C75A" w:rsidR="00EC379B" w:rsidRDefault="005F5D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339F2">
            <w:t>21.92.748</w:t>
          </w:r>
          <w:r>
            <w:fldChar w:fldCharType="end"/>
          </w:r>
        </w:p>
      </w:tc>
    </w:tr>
    <w:tr w:rsidR="008D7598" w14:paraId="595E21DC" w14:textId="77777777" w:rsidTr="009C1E9A">
      <w:trPr>
        <w:cantSplit/>
      </w:trPr>
      <w:tc>
        <w:tcPr>
          <w:tcW w:w="0" w:type="pct"/>
        </w:tcPr>
        <w:p w14:paraId="1EDE880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16050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9CCDBF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1FE3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7598" w14:paraId="401F48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B45C852" w14:textId="402077A4" w:rsidR="00EC379B" w:rsidRDefault="005F5D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0471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F22AB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28ABF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390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D8AE" w14:textId="77777777" w:rsidR="00000000" w:rsidRDefault="005F5DFE">
      <w:r>
        <w:separator/>
      </w:r>
    </w:p>
  </w:footnote>
  <w:footnote w:type="continuationSeparator" w:id="0">
    <w:p w14:paraId="35BB4FCE" w14:textId="77777777" w:rsidR="00000000" w:rsidRDefault="005F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069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D05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199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C1F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71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2DD5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89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DFE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484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584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CAB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598"/>
    <w:rsid w:val="008D7C9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483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6A3"/>
    <w:rsid w:val="00B73BB4"/>
    <w:rsid w:val="00B7795A"/>
    <w:rsid w:val="00B80532"/>
    <w:rsid w:val="00B82039"/>
    <w:rsid w:val="00B82454"/>
    <w:rsid w:val="00B840D7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9F2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35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6F6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9C"/>
    <w:rsid w:val="00CE3E20"/>
    <w:rsid w:val="00CE7FB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E2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52A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EED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83A1A9-A13F-4290-982E-3557927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2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2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2D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2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1524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18176</dc:subject>
  <dc:creator>State of Texas</dc:creator>
  <dc:description>HJR 143 by Geren-(H)Licensing &amp; Administrative Procedures</dc:description>
  <cp:lastModifiedBy>Lauren Bustamente</cp:lastModifiedBy>
  <cp:revision>2</cp:revision>
  <cp:lastPrinted>2003-11-26T17:21:00Z</cp:lastPrinted>
  <dcterms:created xsi:type="dcterms:W3CDTF">2021-04-06T19:04:00Z</dcterms:created>
  <dcterms:modified xsi:type="dcterms:W3CDTF">2021-04-06T19:04:00Z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21.92.748</vt:lpwstr>
  </property>
</Properties>
</file>