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D4C" w:rsidRDefault="00CD7D4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0C6F470A5F4BEE878E79D1CD31FB86"/>
          </w:placeholder>
        </w:sdtPr>
        <w:sdtContent>
          <w:r w:rsidRPr="005C2A78">
            <w:rPr>
              <w:rFonts w:cs="Times New Roman"/>
              <w:b/>
              <w:szCs w:val="24"/>
              <w:u w:val="single"/>
            </w:rPr>
            <w:t>BILL ANALYSIS</w:t>
          </w:r>
        </w:sdtContent>
      </w:sdt>
    </w:p>
    <w:p w:rsidR="00CD7D4C" w:rsidRPr="00585C31" w:rsidRDefault="00CD7D4C" w:rsidP="000F1DF9">
      <w:pPr>
        <w:spacing w:after="0" w:line="240" w:lineRule="auto"/>
        <w:rPr>
          <w:rFonts w:cs="Times New Roman"/>
          <w:szCs w:val="24"/>
        </w:rPr>
      </w:pPr>
    </w:p>
    <w:p w:rsidR="00CD7D4C" w:rsidRPr="00585C31" w:rsidRDefault="00CD7D4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7D4C" w:rsidTr="000F1DF9">
        <w:tc>
          <w:tcPr>
            <w:tcW w:w="2718" w:type="dxa"/>
          </w:tcPr>
          <w:p w:rsidR="00CD7D4C" w:rsidRPr="005C2A78" w:rsidRDefault="00CD7D4C" w:rsidP="006D756B">
            <w:pPr>
              <w:rPr>
                <w:rFonts w:cs="Times New Roman"/>
                <w:szCs w:val="24"/>
              </w:rPr>
            </w:pPr>
            <w:sdt>
              <w:sdtPr>
                <w:rPr>
                  <w:rFonts w:cs="Times New Roman"/>
                  <w:szCs w:val="24"/>
                </w:rPr>
                <w:alias w:val="Agency Title"/>
                <w:tag w:val="AgencyTitleContentControl"/>
                <w:id w:val="1920747753"/>
                <w:lock w:val="sdtContentLocked"/>
                <w:placeholder>
                  <w:docPart w:val="568A02A6A25243209DE562847C859878"/>
                </w:placeholder>
              </w:sdtPr>
              <w:sdtEndPr>
                <w:rPr>
                  <w:rFonts w:cstheme="minorBidi"/>
                  <w:szCs w:val="22"/>
                </w:rPr>
              </w:sdtEndPr>
              <w:sdtContent>
                <w:r>
                  <w:rPr>
                    <w:rFonts w:cs="Times New Roman"/>
                    <w:szCs w:val="24"/>
                  </w:rPr>
                  <w:t>Senate Research Center</w:t>
                </w:r>
              </w:sdtContent>
            </w:sdt>
          </w:p>
        </w:tc>
        <w:tc>
          <w:tcPr>
            <w:tcW w:w="6858" w:type="dxa"/>
          </w:tcPr>
          <w:p w:rsidR="00CD7D4C" w:rsidRPr="00FF6471" w:rsidRDefault="00CD7D4C" w:rsidP="000F1DF9">
            <w:pPr>
              <w:jc w:val="right"/>
              <w:rPr>
                <w:rFonts w:cs="Times New Roman"/>
                <w:szCs w:val="24"/>
              </w:rPr>
            </w:pPr>
            <w:sdt>
              <w:sdtPr>
                <w:rPr>
                  <w:rFonts w:cs="Times New Roman"/>
                  <w:szCs w:val="24"/>
                </w:rPr>
                <w:alias w:val="Bill Number"/>
                <w:tag w:val="BillNumberOne"/>
                <w:id w:val="-410784069"/>
                <w:lock w:val="sdtContentLocked"/>
                <w:placeholder>
                  <w:docPart w:val="2DF624FBCAE14241A62D8D54E460E5E5"/>
                </w:placeholder>
              </w:sdtPr>
              <w:sdtContent>
                <w:r>
                  <w:rPr>
                    <w:rFonts w:cs="Times New Roman"/>
                    <w:szCs w:val="24"/>
                  </w:rPr>
                  <w:t>S.B. 22</w:t>
                </w:r>
              </w:sdtContent>
            </w:sdt>
          </w:p>
        </w:tc>
      </w:tr>
      <w:tr w:rsidR="00CD7D4C" w:rsidTr="000F1DF9">
        <w:sdt>
          <w:sdtPr>
            <w:rPr>
              <w:rFonts w:cs="Times New Roman"/>
              <w:szCs w:val="24"/>
            </w:rPr>
            <w:alias w:val="TLCNumber"/>
            <w:tag w:val="TLCNumber"/>
            <w:id w:val="-542600604"/>
            <w:lock w:val="sdtLocked"/>
            <w:placeholder>
              <w:docPart w:val="1E0E8C4E177A4CFEABAF90996E3B61FC"/>
            </w:placeholder>
            <w:showingPlcHdr/>
          </w:sdtPr>
          <w:sdtContent>
            <w:tc>
              <w:tcPr>
                <w:tcW w:w="2718" w:type="dxa"/>
              </w:tcPr>
              <w:p w:rsidR="00CD7D4C" w:rsidRPr="000F1DF9" w:rsidRDefault="00CD7D4C" w:rsidP="00C65088">
                <w:pPr>
                  <w:rPr>
                    <w:rFonts w:cs="Times New Roman"/>
                    <w:szCs w:val="24"/>
                  </w:rPr>
                </w:pPr>
              </w:p>
            </w:tc>
          </w:sdtContent>
        </w:sdt>
        <w:tc>
          <w:tcPr>
            <w:tcW w:w="6858" w:type="dxa"/>
          </w:tcPr>
          <w:p w:rsidR="00CD7D4C" w:rsidRPr="005C2A78" w:rsidRDefault="00CD7D4C" w:rsidP="00073EDD">
            <w:pPr>
              <w:jc w:val="right"/>
              <w:rPr>
                <w:rFonts w:cs="Times New Roman"/>
                <w:szCs w:val="24"/>
              </w:rPr>
            </w:pPr>
            <w:sdt>
              <w:sdtPr>
                <w:rPr>
                  <w:rFonts w:cs="Times New Roman"/>
                  <w:szCs w:val="24"/>
                </w:rPr>
                <w:alias w:val="Author Label"/>
                <w:tag w:val="By"/>
                <w:id w:val="72399597"/>
                <w:lock w:val="sdtLocked"/>
                <w:placeholder>
                  <w:docPart w:val="8F1C1BA712D842C798B8D1E981708E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BAB623CD79B4EDEB10447C5D8BE5AD8"/>
                </w:placeholder>
              </w:sdtPr>
              <w:sdtContent>
                <w:r>
                  <w:rPr>
                    <w:rFonts w:cs="Times New Roman"/>
                    <w:szCs w:val="24"/>
                  </w:rPr>
                  <w:t>Springer et al.</w:t>
                </w:r>
              </w:sdtContent>
            </w:sdt>
            <w:sdt>
              <w:sdtPr>
                <w:rPr>
                  <w:rFonts w:cs="Times New Roman"/>
                  <w:szCs w:val="24"/>
                </w:rPr>
                <w:alias w:val="Sponsor"/>
                <w:tag w:val="Sponsor"/>
                <w:id w:val="-2039656131"/>
                <w:lock w:val="sdtContentLocked"/>
                <w:placeholder>
                  <w:docPart w:val="1B9B02D7D2DC484A8BD088965689B4CE"/>
                </w:placeholder>
                <w:showingPlcHdr/>
              </w:sdtPr>
              <w:sdtContent/>
            </w:sdt>
            <w:sdt>
              <w:sdtPr>
                <w:rPr>
                  <w:rFonts w:cs="Times New Roman"/>
                  <w:szCs w:val="24"/>
                </w:rPr>
                <w:alias w:val="DualSponsor"/>
                <w:tag w:val="DualSponsor"/>
                <w:id w:val="1029379812"/>
                <w:lock w:val="sdtContentLocked"/>
                <w:placeholder>
                  <w:docPart w:val="1B5C4A59A818427F8F79F6DE3112A0E3"/>
                </w:placeholder>
                <w:showingPlcHdr/>
              </w:sdtPr>
              <w:sdtContent/>
            </w:sdt>
          </w:p>
        </w:tc>
      </w:tr>
      <w:tr w:rsidR="00CD7D4C" w:rsidTr="000F1DF9">
        <w:tc>
          <w:tcPr>
            <w:tcW w:w="2718" w:type="dxa"/>
          </w:tcPr>
          <w:p w:rsidR="00CD7D4C" w:rsidRPr="00BC7495" w:rsidRDefault="00CD7D4C" w:rsidP="000F1DF9">
            <w:pPr>
              <w:rPr>
                <w:rFonts w:cs="Times New Roman"/>
                <w:szCs w:val="24"/>
              </w:rPr>
            </w:pPr>
          </w:p>
        </w:tc>
        <w:sdt>
          <w:sdtPr>
            <w:rPr>
              <w:rFonts w:cs="Times New Roman"/>
              <w:szCs w:val="24"/>
            </w:rPr>
            <w:alias w:val="Committee"/>
            <w:tag w:val="Committee"/>
            <w:id w:val="1914272295"/>
            <w:lock w:val="sdtContentLocked"/>
            <w:placeholder>
              <w:docPart w:val="9B92C5E1DAE24AB0AC79ABD72231A309"/>
            </w:placeholder>
          </w:sdtPr>
          <w:sdtContent>
            <w:tc>
              <w:tcPr>
                <w:tcW w:w="6858" w:type="dxa"/>
              </w:tcPr>
              <w:p w:rsidR="00CD7D4C" w:rsidRPr="00FF6471" w:rsidRDefault="00CD7D4C" w:rsidP="000F1DF9">
                <w:pPr>
                  <w:jc w:val="right"/>
                  <w:rPr>
                    <w:rFonts w:cs="Times New Roman"/>
                    <w:szCs w:val="24"/>
                  </w:rPr>
                </w:pPr>
                <w:r>
                  <w:rPr>
                    <w:rFonts w:cs="Times New Roman"/>
                    <w:szCs w:val="24"/>
                  </w:rPr>
                  <w:t>State Affairs</w:t>
                </w:r>
              </w:p>
            </w:tc>
          </w:sdtContent>
        </w:sdt>
      </w:tr>
      <w:tr w:rsidR="00CD7D4C" w:rsidTr="000F1DF9">
        <w:tc>
          <w:tcPr>
            <w:tcW w:w="2718" w:type="dxa"/>
          </w:tcPr>
          <w:p w:rsidR="00CD7D4C" w:rsidRPr="00BC7495" w:rsidRDefault="00CD7D4C" w:rsidP="000F1DF9">
            <w:pPr>
              <w:rPr>
                <w:rFonts w:cs="Times New Roman"/>
                <w:szCs w:val="24"/>
              </w:rPr>
            </w:pPr>
          </w:p>
        </w:tc>
        <w:sdt>
          <w:sdtPr>
            <w:rPr>
              <w:rFonts w:cs="Times New Roman"/>
              <w:szCs w:val="24"/>
            </w:rPr>
            <w:alias w:val="Date"/>
            <w:tag w:val="DateContentControl"/>
            <w:id w:val="1178081906"/>
            <w:lock w:val="sdtLocked"/>
            <w:placeholder>
              <w:docPart w:val="0B79C30513CE466E97C7D3E259E125CC"/>
            </w:placeholder>
            <w:date w:fullDate="2021-06-08T00:00:00Z">
              <w:dateFormat w:val="M/d/yyyy"/>
              <w:lid w:val="en-US"/>
              <w:storeMappedDataAs w:val="dateTime"/>
              <w:calendar w:val="gregorian"/>
            </w:date>
          </w:sdtPr>
          <w:sdtContent>
            <w:tc>
              <w:tcPr>
                <w:tcW w:w="6858" w:type="dxa"/>
              </w:tcPr>
              <w:p w:rsidR="00CD7D4C" w:rsidRPr="00FF6471" w:rsidRDefault="00CD7D4C" w:rsidP="000F1DF9">
                <w:pPr>
                  <w:jc w:val="right"/>
                  <w:rPr>
                    <w:rFonts w:cs="Times New Roman"/>
                    <w:szCs w:val="24"/>
                  </w:rPr>
                </w:pPr>
                <w:r>
                  <w:rPr>
                    <w:rFonts w:cs="Times New Roman"/>
                    <w:szCs w:val="24"/>
                  </w:rPr>
                  <w:t>6/8/2021</w:t>
                </w:r>
              </w:p>
            </w:tc>
          </w:sdtContent>
        </w:sdt>
      </w:tr>
      <w:tr w:rsidR="00CD7D4C" w:rsidTr="000F1DF9">
        <w:tc>
          <w:tcPr>
            <w:tcW w:w="2718" w:type="dxa"/>
          </w:tcPr>
          <w:p w:rsidR="00CD7D4C" w:rsidRPr="00BC7495" w:rsidRDefault="00CD7D4C" w:rsidP="000F1DF9">
            <w:pPr>
              <w:rPr>
                <w:rFonts w:cs="Times New Roman"/>
                <w:szCs w:val="24"/>
              </w:rPr>
            </w:pPr>
          </w:p>
        </w:tc>
        <w:sdt>
          <w:sdtPr>
            <w:rPr>
              <w:rFonts w:cs="Times New Roman"/>
              <w:szCs w:val="24"/>
            </w:rPr>
            <w:alias w:val="BA Version"/>
            <w:tag w:val="BAVersion"/>
            <w:id w:val="-1685590809"/>
            <w:lock w:val="sdtContentLocked"/>
            <w:placeholder>
              <w:docPart w:val="6DF2EBA4361C447CB2D9905A7ECFE03D"/>
            </w:placeholder>
          </w:sdtPr>
          <w:sdtContent>
            <w:tc>
              <w:tcPr>
                <w:tcW w:w="6858" w:type="dxa"/>
              </w:tcPr>
              <w:p w:rsidR="00CD7D4C" w:rsidRPr="00FF6471" w:rsidRDefault="00CD7D4C" w:rsidP="000F1DF9">
                <w:pPr>
                  <w:jc w:val="right"/>
                  <w:rPr>
                    <w:rFonts w:cs="Times New Roman"/>
                    <w:szCs w:val="24"/>
                  </w:rPr>
                </w:pPr>
                <w:r>
                  <w:rPr>
                    <w:rFonts w:cs="Times New Roman"/>
                    <w:szCs w:val="24"/>
                  </w:rPr>
                  <w:t>Enrolled</w:t>
                </w:r>
              </w:p>
            </w:tc>
          </w:sdtContent>
        </w:sdt>
      </w:tr>
    </w:tbl>
    <w:p w:rsidR="00CD7D4C" w:rsidRPr="00FF6471" w:rsidRDefault="00CD7D4C" w:rsidP="000F1DF9">
      <w:pPr>
        <w:spacing w:after="0" w:line="240" w:lineRule="auto"/>
        <w:rPr>
          <w:rFonts w:cs="Times New Roman"/>
          <w:szCs w:val="24"/>
        </w:rPr>
      </w:pPr>
    </w:p>
    <w:p w:rsidR="00CD7D4C" w:rsidRPr="00FF6471" w:rsidRDefault="00CD7D4C" w:rsidP="000F1DF9">
      <w:pPr>
        <w:spacing w:after="0" w:line="240" w:lineRule="auto"/>
        <w:rPr>
          <w:rFonts w:cs="Times New Roman"/>
          <w:szCs w:val="24"/>
        </w:rPr>
      </w:pPr>
    </w:p>
    <w:p w:rsidR="00CD7D4C" w:rsidRPr="00FF6471" w:rsidRDefault="00CD7D4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69108C65564370828BB9BF91E40011"/>
        </w:placeholder>
      </w:sdtPr>
      <w:sdtContent>
        <w:p w:rsidR="00CD7D4C" w:rsidRDefault="00CD7D4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3F1E51CE6EE4027BCE93E6DD0696E52"/>
        </w:placeholder>
      </w:sdtPr>
      <w:sdtContent>
        <w:p w:rsidR="00CD7D4C" w:rsidRDefault="00CD7D4C" w:rsidP="00B130D7">
          <w:pPr>
            <w:pStyle w:val="NormalWeb"/>
            <w:spacing w:before="0" w:beforeAutospacing="0" w:after="0" w:afterAutospacing="0"/>
            <w:jc w:val="both"/>
            <w:divId w:val="1518929891"/>
            <w:rPr>
              <w:rFonts w:eastAsia="Times New Roman"/>
              <w:bCs/>
            </w:rPr>
          </w:pPr>
        </w:p>
        <w:p w:rsidR="00CD7D4C" w:rsidRPr="00162528" w:rsidRDefault="00CD7D4C" w:rsidP="00B130D7">
          <w:pPr>
            <w:pStyle w:val="NormalWeb"/>
            <w:spacing w:before="0" w:beforeAutospacing="0" w:after="0" w:afterAutospacing="0"/>
            <w:jc w:val="both"/>
            <w:divId w:val="1518929891"/>
          </w:pPr>
          <w:r w:rsidRPr="00162528">
            <w:t>First responders play a vital role in responding to requests for assistance, triaging patients, and providing emergency medical treatment and transport for ill or injured persons. However, unlike patient care in the controlled environment of a healthcare facility, patient care and transportation by first responders present unique challenges because of the nature of their work environment:</w:t>
          </w:r>
        </w:p>
        <w:p w:rsidR="00CD7D4C" w:rsidRPr="00162528" w:rsidRDefault="00CD7D4C" w:rsidP="00B130D7">
          <w:pPr>
            <w:pStyle w:val="NormalWeb"/>
            <w:spacing w:before="0" w:beforeAutospacing="0" w:after="0" w:afterAutospacing="0"/>
            <w:jc w:val="both"/>
            <w:divId w:val="1518929891"/>
          </w:pPr>
          <w:r w:rsidRPr="00162528">
            <w:t> </w:t>
          </w:r>
        </w:p>
        <w:p w:rsidR="00CD7D4C" w:rsidRPr="00162528" w:rsidRDefault="00CD7D4C" w:rsidP="00B130D7">
          <w:pPr>
            <w:numPr>
              <w:ilvl w:val="0"/>
              <w:numId w:val="1"/>
            </w:numPr>
            <w:spacing w:after="0" w:line="240" w:lineRule="auto"/>
            <w:jc w:val="both"/>
            <w:divId w:val="1518929891"/>
            <w:rPr>
              <w:rFonts w:eastAsia="Times New Roman"/>
            </w:rPr>
          </w:pPr>
          <w:r w:rsidRPr="00162528">
            <w:rPr>
              <w:rFonts w:eastAsia="Times New Roman"/>
            </w:rPr>
            <w:t>interventions with limited information;</w:t>
          </w:r>
        </w:p>
        <w:p w:rsidR="00CD7D4C" w:rsidRPr="00162528" w:rsidRDefault="00CD7D4C" w:rsidP="00B130D7">
          <w:pPr>
            <w:numPr>
              <w:ilvl w:val="0"/>
              <w:numId w:val="1"/>
            </w:numPr>
            <w:spacing w:after="0" w:line="240" w:lineRule="auto"/>
            <w:jc w:val="both"/>
            <w:divId w:val="1518929891"/>
            <w:rPr>
              <w:rFonts w:eastAsia="Times New Roman"/>
            </w:rPr>
          </w:pPr>
          <w:r w:rsidRPr="00162528">
            <w:rPr>
              <w:rFonts w:eastAsia="Times New Roman"/>
            </w:rPr>
            <w:t>performing duties in uncontrolled public venues; or </w:t>
          </w:r>
        </w:p>
        <w:p w:rsidR="00CD7D4C" w:rsidRPr="00162528" w:rsidRDefault="00CD7D4C" w:rsidP="00B130D7">
          <w:pPr>
            <w:numPr>
              <w:ilvl w:val="0"/>
              <w:numId w:val="1"/>
            </w:numPr>
            <w:spacing w:after="0" w:line="240" w:lineRule="auto"/>
            <w:jc w:val="both"/>
            <w:divId w:val="1518929891"/>
            <w:rPr>
              <w:rFonts w:eastAsia="Times New Roman"/>
            </w:rPr>
          </w:pPr>
          <w:r w:rsidRPr="00162528">
            <w:rPr>
              <w:rFonts w:eastAsia="Times New Roman"/>
            </w:rPr>
            <w:t>interacting with individuals in enclosed space, especially during transport; and</w:t>
          </w:r>
        </w:p>
        <w:p w:rsidR="00CD7D4C" w:rsidRPr="00162528" w:rsidRDefault="00CD7D4C" w:rsidP="00B130D7">
          <w:pPr>
            <w:numPr>
              <w:ilvl w:val="0"/>
              <w:numId w:val="1"/>
            </w:numPr>
            <w:spacing w:after="0" w:line="240" w:lineRule="auto"/>
            <w:jc w:val="both"/>
            <w:divId w:val="1518929891"/>
            <w:rPr>
              <w:rFonts w:eastAsia="Times New Roman"/>
            </w:rPr>
          </w:pPr>
          <w:r w:rsidRPr="00162528">
            <w:rPr>
              <w:rFonts w:eastAsia="Times New Roman"/>
            </w:rPr>
            <w:t>frequent need for rapid medical decision-making. </w:t>
          </w:r>
        </w:p>
        <w:p w:rsidR="00CD7D4C" w:rsidRPr="00162528" w:rsidRDefault="00CD7D4C" w:rsidP="00B130D7">
          <w:pPr>
            <w:pStyle w:val="NormalWeb"/>
            <w:spacing w:before="0" w:beforeAutospacing="0" w:after="0" w:afterAutospacing="0"/>
            <w:jc w:val="both"/>
            <w:divId w:val="1518929891"/>
          </w:pPr>
          <w:r w:rsidRPr="00162528">
            <w:t> </w:t>
          </w:r>
        </w:p>
        <w:p w:rsidR="00CD7D4C" w:rsidRPr="00162528" w:rsidRDefault="00CD7D4C" w:rsidP="00B130D7">
          <w:pPr>
            <w:pStyle w:val="NormalWeb"/>
            <w:spacing w:before="0" w:beforeAutospacing="0" w:after="0" w:afterAutospacing="0"/>
            <w:jc w:val="both"/>
            <w:divId w:val="1518929891"/>
          </w:pPr>
          <w:r w:rsidRPr="00162528">
            <w:t>Many first responders with suspected COVID-19 work-related cases are currently required to prove that exposure occurred during their work duties.</w:t>
          </w:r>
        </w:p>
        <w:p w:rsidR="00CD7D4C" w:rsidRPr="00162528" w:rsidRDefault="00CD7D4C" w:rsidP="00B130D7">
          <w:pPr>
            <w:pStyle w:val="NormalWeb"/>
            <w:spacing w:before="0" w:beforeAutospacing="0" w:after="0" w:afterAutospacing="0"/>
            <w:jc w:val="both"/>
            <w:divId w:val="1518929891"/>
          </w:pPr>
          <w:r w:rsidRPr="00162528">
            <w:t> </w:t>
          </w:r>
        </w:p>
        <w:p w:rsidR="00CD7D4C" w:rsidRPr="00162528" w:rsidRDefault="00CD7D4C" w:rsidP="00B130D7">
          <w:pPr>
            <w:pStyle w:val="NormalWeb"/>
            <w:spacing w:before="0" w:beforeAutospacing="0" w:after="0" w:afterAutospacing="0"/>
            <w:jc w:val="both"/>
            <w:divId w:val="1518929891"/>
          </w:pPr>
          <w:r w:rsidRPr="00162528">
            <w:t>The Officer Down Memorial Page and the National Law Enforcement Officers Memorial Fund have recorded more COVID-19-related law enforcement deaths than those attributed to gun violence, vehicle-related, and all</w:t>
          </w:r>
          <w:r>
            <w:t xml:space="preserve"> other causes combined in 2020. </w:t>
          </w:r>
          <w:r w:rsidRPr="00162528">
            <w:t>Both list about 100 law enforcement deaths from COVID-19. Officer Down is verifying another 150 deaths at this time.</w:t>
          </w:r>
        </w:p>
        <w:p w:rsidR="00CD7D4C" w:rsidRPr="00162528" w:rsidRDefault="00CD7D4C" w:rsidP="00B130D7">
          <w:pPr>
            <w:pStyle w:val="NormalWeb"/>
            <w:spacing w:before="0" w:beforeAutospacing="0" w:after="0" w:afterAutospacing="0"/>
            <w:jc w:val="both"/>
            <w:divId w:val="1518929891"/>
          </w:pPr>
          <w:r w:rsidRPr="00162528">
            <w:t> </w:t>
          </w:r>
        </w:p>
        <w:p w:rsidR="00CD7D4C" w:rsidRPr="00162528" w:rsidRDefault="00CD7D4C" w:rsidP="00B130D7">
          <w:pPr>
            <w:pStyle w:val="NormalWeb"/>
            <w:spacing w:before="0" w:beforeAutospacing="0" w:after="0" w:afterAutospacing="0"/>
            <w:jc w:val="both"/>
            <w:divId w:val="1518929891"/>
          </w:pPr>
          <w:r w:rsidRPr="00162528">
            <w:t>The legislation would establish a statutory presumption for first responders who die from or are disabled by complications related to any disease that is the basis for a disaster declared by the governor. Therefore COVID-19-related first responder deaths or illnesses are line-of-duty deaths under the legislation.</w:t>
          </w:r>
        </w:p>
        <w:p w:rsidR="00CD7D4C" w:rsidRPr="00162528" w:rsidRDefault="00CD7D4C" w:rsidP="00B130D7">
          <w:pPr>
            <w:pStyle w:val="NormalWeb"/>
            <w:spacing w:before="0" w:beforeAutospacing="0" w:after="0" w:afterAutospacing="0"/>
            <w:jc w:val="both"/>
            <w:divId w:val="1518929891"/>
          </w:pPr>
          <w:r w:rsidRPr="00162528">
            <w:t> </w:t>
          </w:r>
        </w:p>
        <w:p w:rsidR="00CD7D4C" w:rsidRPr="00162528" w:rsidRDefault="00CD7D4C" w:rsidP="00B130D7">
          <w:pPr>
            <w:pStyle w:val="NormalWeb"/>
            <w:spacing w:before="0" w:beforeAutospacing="0" w:after="0" w:afterAutospacing="0"/>
            <w:jc w:val="both"/>
            <w:divId w:val="1518929891"/>
          </w:pPr>
          <w:r w:rsidRPr="00162528">
            <w:t>This would resolve first responders' current problem of proving to insurance companies that they contracted COVID-19 while on the job to obtain health and death benefits related to COVID-19</w:t>
          </w:r>
          <w:r>
            <w:t>.</w:t>
          </w:r>
        </w:p>
        <w:p w:rsidR="00CD7D4C" w:rsidRPr="00D70925" w:rsidRDefault="00CD7D4C" w:rsidP="00B130D7">
          <w:pPr>
            <w:spacing w:after="0" w:line="240" w:lineRule="auto"/>
            <w:jc w:val="both"/>
            <w:rPr>
              <w:rFonts w:eastAsia="Times New Roman" w:cs="Times New Roman"/>
              <w:bCs/>
              <w:szCs w:val="24"/>
            </w:rPr>
          </w:pPr>
        </w:p>
      </w:sdtContent>
    </w:sdt>
    <w:p w:rsidR="00CD7D4C" w:rsidRDefault="00CD7D4C" w:rsidP="00162528">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CD7D4C" w:rsidRDefault="00CD7D4C" w:rsidP="000F1DF9">
      <w:pPr>
        <w:spacing w:after="0" w:line="240" w:lineRule="auto"/>
        <w:jc w:val="both"/>
        <w:rPr>
          <w:rFonts w:cs="Times New Roman"/>
          <w:szCs w:val="24"/>
        </w:rPr>
      </w:pPr>
    </w:p>
    <w:p w:rsidR="00CD7D4C" w:rsidRDefault="00CD7D4C" w:rsidP="000F1DF9">
      <w:pPr>
        <w:spacing w:after="0" w:line="240" w:lineRule="auto"/>
        <w:jc w:val="both"/>
        <w:rPr>
          <w:rFonts w:eastAsia="Times New Roman" w:cs="Times New Roman"/>
          <w:b/>
          <w:szCs w:val="24"/>
          <w:u w:val="single"/>
        </w:rPr>
      </w:pPr>
      <w:r>
        <w:rPr>
          <w:rFonts w:cs="Times New Roman"/>
          <w:szCs w:val="24"/>
        </w:rPr>
        <w:t xml:space="preserve">S.B. 22 </w:t>
      </w:r>
      <w:bookmarkStart w:id="1" w:name="AmendsCurrentLaw"/>
      <w:bookmarkEnd w:id="1"/>
      <w:r>
        <w:rPr>
          <w:rFonts w:cs="Times New Roman"/>
          <w:szCs w:val="24"/>
        </w:rPr>
        <w:t xml:space="preserve">amends current law </w:t>
      </w:r>
      <w:r w:rsidRPr="00162528">
        <w:rPr>
          <w:rFonts w:cs="Times New Roman"/>
          <w:szCs w:val="24"/>
        </w:rPr>
        <w:t>relating to certain claims for benefits, compensation, or assistance by certain public safety employees and survivors of certain public safety employees.</w:t>
      </w:r>
    </w:p>
    <w:p w:rsidR="00CD7D4C" w:rsidRPr="00162528" w:rsidRDefault="00CD7D4C" w:rsidP="000F1DF9">
      <w:pPr>
        <w:spacing w:after="0" w:line="240" w:lineRule="auto"/>
        <w:jc w:val="both"/>
        <w:rPr>
          <w:rFonts w:eastAsia="Times New Roman" w:cs="Times New Roman"/>
          <w:szCs w:val="24"/>
        </w:rPr>
      </w:pPr>
    </w:p>
    <w:p w:rsidR="00CD7D4C" w:rsidRPr="005C2A78" w:rsidRDefault="00CD7D4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3965CFD8894CADA4B2E33A6ABD42EE"/>
          </w:placeholder>
        </w:sdtPr>
        <w:sdtContent>
          <w:r>
            <w:rPr>
              <w:rFonts w:eastAsia="Times New Roman" w:cs="Times New Roman"/>
              <w:b/>
              <w:szCs w:val="24"/>
              <w:u w:val="single"/>
            </w:rPr>
            <w:t>RULEMAKING AUTHORITY</w:t>
          </w:r>
        </w:sdtContent>
      </w:sdt>
    </w:p>
    <w:p w:rsidR="00CD7D4C" w:rsidRPr="006529C4" w:rsidRDefault="00CD7D4C" w:rsidP="00774EC7">
      <w:pPr>
        <w:spacing w:after="0" w:line="240" w:lineRule="auto"/>
        <w:jc w:val="both"/>
        <w:rPr>
          <w:rFonts w:cs="Times New Roman"/>
          <w:szCs w:val="24"/>
        </w:rPr>
      </w:pPr>
    </w:p>
    <w:p w:rsidR="00CD7D4C" w:rsidRPr="006529C4" w:rsidRDefault="00CD7D4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D7D4C" w:rsidRPr="006529C4" w:rsidRDefault="00CD7D4C" w:rsidP="00774EC7">
      <w:pPr>
        <w:spacing w:after="0" w:line="240" w:lineRule="auto"/>
        <w:jc w:val="both"/>
        <w:rPr>
          <w:rFonts w:cs="Times New Roman"/>
          <w:szCs w:val="24"/>
        </w:rPr>
      </w:pPr>
    </w:p>
    <w:p w:rsidR="00CD7D4C" w:rsidRPr="005C2A78" w:rsidRDefault="00CD7D4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48305A35C1A4C85A50780E1566A1C7C"/>
          </w:placeholder>
        </w:sdtPr>
        <w:sdtContent>
          <w:r>
            <w:rPr>
              <w:rFonts w:eastAsia="Times New Roman" w:cs="Times New Roman"/>
              <w:b/>
              <w:szCs w:val="24"/>
              <w:u w:val="single"/>
            </w:rPr>
            <w:t>SECTION BY SECTION ANALYSIS</w:t>
          </w:r>
        </w:sdtContent>
      </w:sdt>
    </w:p>
    <w:p w:rsidR="00CD7D4C" w:rsidRPr="005C2A78"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Pr>
          <w:rFonts w:eastAsia="Times New Roman" w:cs="Times New Roman"/>
          <w:szCs w:val="24"/>
        </w:rPr>
        <w:t>SECTION 1</w:t>
      </w:r>
      <w:r w:rsidRPr="005C2A78">
        <w:rPr>
          <w:rFonts w:eastAsia="Times New Roman" w:cs="Times New Roman"/>
          <w:szCs w:val="24"/>
        </w:rPr>
        <w:t>.</w:t>
      </w:r>
      <w:r>
        <w:rPr>
          <w:rFonts w:eastAsia="Times New Roman" w:cs="Times New Roman"/>
          <w:szCs w:val="24"/>
        </w:rPr>
        <w:t xml:space="preserve"> Amends the heading to Subchapter B, Chapter 607, Government Code, to read as follows:</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center"/>
        <w:rPr>
          <w:rFonts w:eastAsia="Times New Roman" w:cs="Times New Roman"/>
          <w:szCs w:val="24"/>
        </w:rPr>
      </w:pPr>
      <w:r>
        <w:rPr>
          <w:rFonts w:eastAsia="Times New Roman" w:cs="Times New Roman"/>
          <w:szCs w:val="24"/>
        </w:rPr>
        <w:t>SUBCHAPTER B. DISEASES OR ILLNESSES SUFFERED BY DETENTION</w:t>
      </w:r>
    </w:p>
    <w:p w:rsidR="00CD7D4C" w:rsidRPr="005C2A78" w:rsidRDefault="00CD7D4C" w:rsidP="00B130D7">
      <w:pPr>
        <w:spacing w:after="0" w:line="240" w:lineRule="auto"/>
        <w:jc w:val="center"/>
        <w:rPr>
          <w:rFonts w:eastAsia="Times New Roman" w:cs="Times New Roman"/>
          <w:szCs w:val="24"/>
        </w:rPr>
      </w:pPr>
      <w:r>
        <w:rPr>
          <w:rFonts w:eastAsia="Times New Roman" w:cs="Times New Roman"/>
          <w:szCs w:val="24"/>
        </w:rPr>
        <w:t>OFFICERS, CUSTODIAL OFFICERS, FIREFIGHTERS, PEACE OFFICERS, AND EMERGENCY MEDICAL TECHNICIANS</w:t>
      </w:r>
    </w:p>
    <w:p w:rsidR="00CD7D4C" w:rsidRPr="005C2A78"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Amends </w:t>
      </w:r>
      <w:r w:rsidRPr="00534706">
        <w:rPr>
          <w:rFonts w:eastAsia="Times New Roman" w:cs="Times New Roman"/>
          <w:szCs w:val="24"/>
        </w:rPr>
        <w:t xml:space="preserve">Section 607.051, Government Code, by amending Subdivision (1) and adding </w:t>
      </w:r>
      <w:r>
        <w:rPr>
          <w:rFonts w:eastAsia="Times New Roman" w:cs="Times New Roman"/>
          <w:szCs w:val="24"/>
        </w:rPr>
        <w:t>Subdivisions (1-a) and (1-b), to define "custodial officer" and "detention officer" in Subchapter B. Makes a nonsubstantive change.</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Pr>
          <w:rFonts w:eastAsia="Times New Roman" w:cs="Times New Roman"/>
          <w:szCs w:val="24"/>
        </w:rPr>
        <w:t>SECTION 3. Amends Sections 607.052(a), (b), (e), and (g), Government Code, as follows:</w:t>
      </w:r>
    </w:p>
    <w:p w:rsidR="00CD7D4C" w:rsidRDefault="00CD7D4C" w:rsidP="00B130D7">
      <w:pPr>
        <w:spacing w:after="0" w:line="240" w:lineRule="auto"/>
        <w:jc w:val="both"/>
        <w:rPr>
          <w:rFonts w:eastAsia="Times New Roman" w:cs="Times New Roman"/>
          <w:szCs w:val="24"/>
        </w:rPr>
      </w:pPr>
    </w:p>
    <w:p w:rsidR="00CD7D4C" w:rsidRDefault="00CD7D4C" w:rsidP="00E86362">
      <w:pPr>
        <w:spacing w:after="0" w:line="240" w:lineRule="auto"/>
        <w:ind w:left="720"/>
        <w:jc w:val="both"/>
        <w:rPr>
          <w:rFonts w:eastAsia="Times New Roman" w:cs="Times New Roman"/>
          <w:szCs w:val="24"/>
        </w:rPr>
      </w:pPr>
      <w:r>
        <w:rPr>
          <w:rFonts w:eastAsia="Times New Roman" w:cs="Times New Roman"/>
          <w:szCs w:val="24"/>
        </w:rPr>
        <w:t>(a) Provides that n</w:t>
      </w:r>
      <w:r w:rsidRPr="004A1A9F">
        <w:rPr>
          <w:rFonts w:eastAsia="Times New Roman" w:cs="Times New Roman"/>
          <w:szCs w:val="24"/>
        </w:rPr>
        <w:t xml:space="preserve">otwithstanding any other law, </w:t>
      </w:r>
      <w:r>
        <w:rPr>
          <w:rFonts w:eastAsia="Times New Roman" w:cs="Times New Roman"/>
          <w:szCs w:val="24"/>
        </w:rPr>
        <w:t>S</w:t>
      </w:r>
      <w:r w:rsidRPr="004A1A9F">
        <w:rPr>
          <w:rFonts w:eastAsia="Times New Roman" w:cs="Times New Roman"/>
          <w:szCs w:val="24"/>
        </w:rPr>
        <w:t xml:space="preserve">ubchapter </w:t>
      </w:r>
      <w:r>
        <w:rPr>
          <w:rFonts w:eastAsia="Times New Roman" w:cs="Times New Roman"/>
          <w:szCs w:val="24"/>
        </w:rPr>
        <w:t xml:space="preserve">B </w:t>
      </w:r>
      <w:r w:rsidRPr="004A1A9F">
        <w:rPr>
          <w:rFonts w:eastAsia="Times New Roman" w:cs="Times New Roman"/>
          <w:szCs w:val="24"/>
        </w:rPr>
        <w:t xml:space="preserve">applies only </w:t>
      </w:r>
      <w:r>
        <w:rPr>
          <w:rFonts w:eastAsia="Times New Roman" w:cs="Times New Roman"/>
          <w:szCs w:val="24"/>
        </w:rPr>
        <w:t xml:space="preserve">to certain public safety employees, including </w:t>
      </w:r>
      <w:r w:rsidRPr="004A1A9F">
        <w:rPr>
          <w:rFonts w:eastAsia="Times New Roman" w:cs="Times New Roman"/>
          <w:szCs w:val="24"/>
        </w:rPr>
        <w:t xml:space="preserve">a </w:t>
      </w:r>
      <w:r>
        <w:rPr>
          <w:rFonts w:eastAsia="Times New Roman" w:cs="Times New Roman"/>
          <w:szCs w:val="24"/>
        </w:rPr>
        <w:t xml:space="preserve">detention officer and custodial officer </w:t>
      </w:r>
      <w:r w:rsidRPr="004A1A9F">
        <w:rPr>
          <w:rFonts w:eastAsia="Times New Roman" w:cs="Times New Roman"/>
          <w:szCs w:val="24"/>
        </w:rPr>
        <w:t>who</w:t>
      </w:r>
      <w:r>
        <w:rPr>
          <w:rFonts w:eastAsia="Times New Roman" w:cs="Times New Roman"/>
          <w:szCs w:val="24"/>
        </w:rPr>
        <w:t xml:space="preserve"> meet certain conditions. Makes conforming changes.</w:t>
      </w:r>
    </w:p>
    <w:p w:rsidR="00CD7D4C" w:rsidRDefault="00CD7D4C" w:rsidP="00B130D7">
      <w:pPr>
        <w:spacing w:after="0" w:line="240" w:lineRule="auto"/>
        <w:ind w:left="720"/>
        <w:jc w:val="both"/>
        <w:rPr>
          <w:rFonts w:eastAsia="Times New Roman" w:cs="Times New Roman"/>
          <w:szCs w:val="24"/>
        </w:rPr>
      </w:pPr>
    </w:p>
    <w:p w:rsidR="00CD7D4C" w:rsidRDefault="00CD7D4C" w:rsidP="00B130D7">
      <w:pPr>
        <w:spacing w:after="0" w:line="240" w:lineRule="auto"/>
        <w:ind w:left="720"/>
        <w:jc w:val="both"/>
        <w:rPr>
          <w:rFonts w:eastAsia="Times New Roman" w:cs="Times New Roman"/>
          <w:szCs w:val="24"/>
        </w:rPr>
      </w:pPr>
      <w:r>
        <w:rPr>
          <w:rFonts w:eastAsia="Times New Roman" w:cs="Times New Roman"/>
          <w:szCs w:val="24"/>
        </w:rPr>
        <w:t>(b), (e), and (g) Makes conforming changes to these subsections.</w:t>
      </w:r>
    </w:p>
    <w:p w:rsidR="00CD7D4C" w:rsidRDefault="00CD7D4C" w:rsidP="00B130D7">
      <w:pPr>
        <w:spacing w:after="0" w:line="240" w:lineRule="auto"/>
        <w:ind w:left="720"/>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sidRPr="000B14C8">
        <w:rPr>
          <w:rFonts w:eastAsia="Times New Roman" w:cs="Times New Roman"/>
          <w:szCs w:val="24"/>
        </w:rPr>
        <w:t xml:space="preserve">SECTION 4. </w:t>
      </w:r>
      <w:r>
        <w:rPr>
          <w:rFonts w:eastAsia="Times New Roman" w:cs="Times New Roman"/>
          <w:szCs w:val="24"/>
        </w:rPr>
        <w:t>Amends</w:t>
      </w:r>
      <w:r w:rsidRPr="000B14C8">
        <w:rPr>
          <w:rFonts w:eastAsia="Times New Roman" w:cs="Times New Roman"/>
          <w:szCs w:val="24"/>
        </w:rPr>
        <w:t xml:space="preserve"> Section 607.054, Government Code, as follows:</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ind w:left="720"/>
        <w:jc w:val="both"/>
        <w:rPr>
          <w:rFonts w:eastAsia="Times New Roman" w:cs="Times New Roman"/>
          <w:szCs w:val="24"/>
        </w:rPr>
      </w:pPr>
      <w:r>
        <w:rPr>
          <w:rFonts w:eastAsia="Times New Roman" w:cs="Times New Roman"/>
          <w:szCs w:val="24"/>
        </w:rPr>
        <w:t xml:space="preserve">Sec. 607.054. </w:t>
      </w:r>
      <w:r w:rsidRPr="000B14C8">
        <w:rPr>
          <w:rFonts w:eastAsia="Times New Roman" w:cs="Times New Roman"/>
          <w:szCs w:val="24"/>
        </w:rPr>
        <w:t>TUBERCULOSIS OR OTHER RESPIRATORY ILLNESS. (a)</w:t>
      </w:r>
      <w:r>
        <w:rPr>
          <w:rFonts w:eastAsia="Times New Roman" w:cs="Times New Roman"/>
          <w:szCs w:val="24"/>
        </w:rPr>
        <w:t xml:space="preserve"> Creates this subsection from existing text and makes no further changes.</w:t>
      </w:r>
    </w:p>
    <w:p w:rsidR="00CD7D4C" w:rsidRDefault="00CD7D4C" w:rsidP="00B130D7">
      <w:pPr>
        <w:spacing w:after="0" w:line="240" w:lineRule="auto"/>
        <w:ind w:left="720"/>
        <w:jc w:val="both"/>
        <w:rPr>
          <w:rFonts w:eastAsia="Times New Roman" w:cs="Times New Roman"/>
          <w:szCs w:val="24"/>
        </w:rPr>
      </w:pPr>
    </w:p>
    <w:p w:rsidR="00CD7D4C" w:rsidRDefault="00CD7D4C" w:rsidP="00E86362">
      <w:pPr>
        <w:spacing w:after="0" w:line="240" w:lineRule="auto"/>
        <w:ind w:left="1440"/>
        <w:jc w:val="both"/>
        <w:rPr>
          <w:rFonts w:eastAsia="Times New Roman" w:cs="Times New Roman"/>
          <w:szCs w:val="24"/>
        </w:rPr>
      </w:pPr>
      <w:r>
        <w:rPr>
          <w:rFonts w:eastAsia="Times New Roman" w:cs="Times New Roman"/>
          <w:szCs w:val="24"/>
        </w:rPr>
        <w:t>(b) Provides that the presumption that certain respiratory illnesses that resulted in death or disability have been contracted in the course and scope of employment</w:t>
      </w:r>
      <w:r w:rsidRPr="000B14C8">
        <w:rPr>
          <w:rFonts w:eastAsia="Times New Roman" w:cs="Times New Roman"/>
          <w:szCs w:val="24"/>
        </w:rPr>
        <w:t xml:space="preserve"> does not apply to a claim</w:t>
      </w:r>
      <w:r>
        <w:rPr>
          <w:rFonts w:eastAsia="Times New Roman" w:cs="Times New Roman"/>
          <w:szCs w:val="24"/>
        </w:rPr>
        <w:t xml:space="preserve"> for benefits</w:t>
      </w:r>
      <w:r w:rsidRPr="000B14C8">
        <w:rPr>
          <w:rFonts w:eastAsia="Times New Roman" w:cs="Times New Roman"/>
          <w:szCs w:val="24"/>
        </w:rPr>
        <w:t xml:space="preserve"> that a firefighter, peace officer, or emergency medical technician suffers from severe acute respiratory syndrome coronavirus 2 (SARS-CoV-2) or coronavirus disease 2019 (COVID-19).</w:t>
      </w:r>
    </w:p>
    <w:p w:rsidR="00CD7D4C" w:rsidRDefault="00CD7D4C" w:rsidP="00B130D7">
      <w:pPr>
        <w:spacing w:after="0" w:line="240" w:lineRule="auto"/>
        <w:ind w:left="1440"/>
        <w:jc w:val="both"/>
        <w:rPr>
          <w:rFonts w:eastAsia="Times New Roman" w:cs="Times New Roman"/>
          <w:szCs w:val="24"/>
        </w:rPr>
      </w:pPr>
    </w:p>
    <w:p w:rsidR="00CD7D4C" w:rsidRPr="004A1A9F" w:rsidRDefault="00CD7D4C" w:rsidP="00B130D7">
      <w:pPr>
        <w:spacing w:after="0" w:line="240" w:lineRule="auto"/>
        <w:jc w:val="both"/>
        <w:rPr>
          <w:rFonts w:eastAsia="Times New Roman" w:cs="Times New Roman"/>
          <w:szCs w:val="24"/>
        </w:rPr>
      </w:pPr>
      <w:r w:rsidRPr="004A1A9F">
        <w:rPr>
          <w:rFonts w:eastAsia="Times New Roman" w:cs="Times New Roman"/>
          <w:szCs w:val="24"/>
        </w:rPr>
        <w:t xml:space="preserve">SECTION </w:t>
      </w:r>
      <w:r>
        <w:rPr>
          <w:rFonts w:eastAsia="Times New Roman" w:cs="Times New Roman"/>
          <w:szCs w:val="24"/>
        </w:rPr>
        <w:t>5</w:t>
      </w:r>
      <w:r w:rsidRPr="004A1A9F">
        <w:rPr>
          <w:rFonts w:eastAsia="Times New Roman" w:cs="Times New Roman"/>
          <w:szCs w:val="24"/>
        </w:rPr>
        <w:t>. Amends Subchapter B, Chapter 607, Government Code, by adding Section 607.0545, as follows:</w:t>
      </w:r>
    </w:p>
    <w:p w:rsidR="00CD7D4C" w:rsidRDefault="00CD7D4C" w:rsidP="00B130D7">
      <w:pPr>
        <w:spacing w:after="0" w:line="240" w:lineRule="auto"/>
        <w:ind w:left="720"/>
        <w:jc w:val="both"/>
        <w:rPr>
          <w:rFonts w:eastAsia="Times New Roman" w:cs="Times New Roman"/>
          <w:szCs w:val="24"/>
        </w:rPr>
      </w:pPr>
    </w:p>
    <w:p w:rsidR="00CD7D4C" w:rsidRDefault="00CD7D4C" w:rsidP="00B130D7">
      <w:pPr>
        <w:spacing w:after="0" w:line="240" w:lineRule="auto"/>
        <w:ind w:left="720"/>
        <w:jc w:val="both"/>
        <w:rPr>
          <w:rFonts w:eastAsia="Times New Roman" w:cs="Times New Roman"/>
          <w:szCs w:val="24"/>
        </w:rPr>
      </w:pPr>
      <w:r>
        <w:rPr>
          <w:rFonts w:eastAsia="Times New Roman" w:cs="Times New Roman"/>
          <w:szCs w:val="24"/>
        </w:rPr>
        <w:t>Sec. 607.0545.</w:t>
      </w:r>
      <w:r w:rsidRPr="00990A6E">
        <w:rPr>
          <w:rFonts w:eastAsia="Times New Roman" w:cs="Times New Roman"/>
          <w:szCs w:val="24"/>
        </w:rPr>
        <w:t xml:space="preserve"> SEVERE ACUTE RESPIRATORY SYNDROME CORONAVIRUS 2 (SARS-CoV-2) OR CORONAVIRU</w:t>
      </w:r>
      <w:r>
        <w:rPr>
          <w:rFonts w:eastAsia="Times New Roman" w:cs="Times New Roman"/>
          <w:szCs w:val="24"/>
        </w:rPr>
        <w:t>S DISEASE 2019 (COVID-19). (a) Provides that a</w:t>
      </w:r>
      <w:r w:rsidRPr="00990A6E">
        <w:rPr>
          <w:rFonts w:eastAsia="Times New Roman" w:cs="Times New Roman"/>
          <w:szCs w:val="24"/>
        </w:rPr>
        <w:t xml:space="preserve"> detention officer, custodial officer, firefighter, peace officer, or emergency medical technician who suffers from severe acute respiratory syndrome coronavirus 2 (SARS-CoV-2) or coronavirus disease 2019 (COVID-19) that results in death or total or partial disability is presumed to have contracted the virus or disease during the course and scope of employment as a detention officer, custodial officer, firefighter, peace officer, or emergency medical technician if the detention officer, custodial officer, firefighter, peace officer, or emergency medical technician:</w:t>
      </w:r>
    </w:p>
    <w:p w:rsidR="00CD7D4C" w:rsidRPr="00990A6E" w:rsidRDefault="00CD7D4C" w:rsidP="00B130D7">
      <w:pPr>
        <w:spacing w:after="0" w:line="240" w:lineRule="auto"/>
        <w:ind w:left="720"/>
        <w:jc w:val="both"/>
        <w:rPr>
          <w:rFonts w:eastAsia="Times New Roman" w:cs="Times New Roman"/>
          <w:szCs w:val="24"/>
        </w:rPr>
      </w:pPr>
    </w:p>
    <w:p w:rsidR="00CD7D4C" w:rsidRDefault="00CD7D4C" w:rsidP="00B130D7">
      <w:pPr>
        <w:spacing w:after="0" w:line="240" w:lineRule="auto"/>
        <w:ind w:left="2160"/>
        <w:jc w:val="both"/>
        <w:rPr>
          <w:rFonts w:eastAsia="Times New Roman" w:cs="Times New Roman"/>
          <w:szCs w:val="24"/>
        </w:rPr>
      </w:pPr>
      <w:r>
        <w:rPr>
          <w:rFonts w:eastAsia="Times New Roman" w:cs="Times New Roman"/>
          <w:szCs w:val="24"/>
        </w:rPr>
        <w:t>(1)</w:t>
      </w:r>
      <w:r w:rsidRPr="00990A6E">
        <w:rPr>
          <w:rFonts w:eastAsia="Times New Roman" w:cs="Times New Roman"/>
          <w:szCs w:val="24"/>
        </w:rPr>
        <w:t xml:space="preserve"> is employed in the area designated in a disaster declaration by the governor under Section 418.014</w:t>
      </w:r>
      <w:r>
        <w:rPr>
          <w:rFonts w:eastAsia="Times New Roman" w:cs="Times New Roman"/>
          <w:szCs w:val="24"/>
        </w:rPr>
        <w:t xml:space="preserve"> (Declaration of State of Disaster)</w:t>
      </w:r>
      <w:r w:rsidRPr="00990A6E">
        <w:rPr>
          <w:rFonts w:eastAsia="Times New Roman" w:cs="Times New Roman"/>
          <w:szCs w:val="24"/>
        </w:rPr>
        <w:t xml:space="preserve"> or another law and the disaster is related to severe acute respiratory syndrome coronavirus 2 (SARS-CoV-2) or coronavirus disease 2019 (COVID-19); and</w:t>
      </w:r>
    </w:p>
    <w:p w:rsidR="00CD7D4C" w:rsidRPr="00990A6E" w:rsidRDefault="00CD7D4C" w:rsidP="00B130D7">
      <w:pPr>
        <w:spacing w:after="0" w:line="240" w:lineRule="auto"/>
        <w:ind w:left="2160"/>
        <w:jc w:val="both"/>
        <w:rPr>
          <w:rFonts w:eastAsia="Times New Roman" w:cs="Times New Roman"/>
          <w:szCs w:val="24"/>
        </w:rPr>
      </w:pPr>
    </w:p>
    <w:p w:rsidR="00CD7D4C" w:rsidRDefault="00CD7D4C" w:rsidP="00B130D7">
      <w:pPr>
        <w:spacing w:after="0" w:line="240" w:lineRule="auto"/>
        <w:ind w:left="2160"/>
        <w:jc w:val="both"/>
        <w:rPr>
          <w:rFonts w:eastAsia="Times New Roman" w:cs="Times New Roman"/>
          <w:szCs w:val="24"/>
        </w:rPr>
      </w:pPr>
      <w:r>
        <w:rPr>
          <w:rFonts w:eastAsia="Times New Roman" w:cs="Times New Roman"/>
          <w:szCs w:val="24"/>
        </w:rPr>
        <w:t xml:space="preserve">(2) </w:t>
      </w:r>
      <w:r w:rsidRPr="00990A6E">
        <w:rPr>
          <w:rFonts w:eastAsia="Times New Roman" w:cs="Times New Roman"/>
          <w:szCs w:val="24"/>
        </w:rPr>
        <w:t>contracts the disease during the disaster declared by the governor described by Subdivision (1).</w:t>
      </w:r>
    </w:p>
    <w:p w:rsidR="00CD7D4C" w:rsidRPr="00990A6E" w:rsidRDefault="00CD7D4C" w:rsidP="00B130D7">
      <w:pPr>
        <w:spacing w:after="0" w:line="240" w:lineRule="auto"/>
        <w:ind w:left="2160"/>
        <w:jc w:val="both"/>
        <w:rPr>
          <w:rFonts w:eastAsia="Times New Roman" w:cs="Times New Roman"/>
          <w:szCs w:val="24"/>
        </w:rPr>
      </w:pPr>
    </w:p>
    <w:p w:rsidR="00CD7D4C" w:rsidRDefault="00CD7D4C" w:rsidP="00B130D7">
      <w:pPr>
        <w:spacing w:after="0" w:line="240" w:lineRule="auto"/>
        <w:ind w:left="1440"/>
        <w:jc w:val="both"/>
        <w:rPr>
          <w:rFonts w:eastAsia="Times New Roman" w:cs="Times New Roman"/>
          <w:szCs w:val="24"/>
        </w:rPr>
      </w:pPr>
      <w:r>
        <w:rPr>
          <w:rFonts w:eastAsia="Times New Roman" w:cs="Times New Roman"/>
          <w:szCs w:val="24"/>
        </w:rPr>
        <w:t>(b)</w:t>
      </w:r>
      <w:r w:rsidRPr="00990A6E">
        <w:rPr>
          <w:rFonts w:eastAsia="Times New Roman" w:cs="Times New Roman"/>
          <w:szCs w:val="24"/>
        </w:rPr>
        <w:t xml:space="preserve"> </w:t>
      </w:r>
      <w:r>
        <w:rPr>
          <w:rFonts w:eastAsia="Times New Roman" w:cs="Times New Roman"/>
          <w:szCs w:val="24"/>
        </w:rPr>
        <w:t>Provides that the</w:t>
      </w:r>
      <w:r w:rsidRPr="00990A6E">
        <w:rPr>
          <w:rFonts w:eastAsia="Times New Roman" w:cs="Times New Roman"/>
          <w:szCs w:val="24"/>
        </w:rPr>
        <w:t xml:space="preserve"> presumption under this section applies only to a person who:</w:t>
      </w:r>
    </w:p>
    <w:p w:rsidR="00CD7D4C" w:rsidRDefault="00CD7D4C" w:rsidP="00B130D7">
      <w:pPr>
        <w:spacing w:after="0" w:line="240" w:lineRule="auto"/>
        <w:ind w:left="2160"/>
        <w:jc w:val="both"/>
        <w:rPr>
          <w:rFonts w:eastAsia="Times New Roman" w:cs="Times New Roman"/>
          <w:szCs w:val="24"/>
        </w:rPr>
      </w:pPr>
    </w:p>
    <w:p w:rsidR="00CD7D4C" w:rsidRPr="00990A6E" w:rsidRDefault="00CD7D4C" w:rsidP="00B130D7">
      <w:pPr>
        <w:spacing w:after="0" w:line="240" w:lineRule="auto"/>
        <w:ind w:left="2160"/>
        <w:jc w:val="both"/>
        <w:rPr>
          <w:rFonts w:eastAsia="Times New Roman" w:cs="Times New Roman"/>
          <w:szCs w:val="24"/>
        </w:rPr>
      </w:pPr>
      <w:r>
        <w:rPr>
          <w:rFonts w:eastAsia="Times New Roman" w:cs="Times New Roman"/>
          <w:szCs w:val="24"/>
        </w:rPr>
        <w:t>(1)</w:t>
      </w:r>
      <w:r w:rsidRPr="00990A6E">
        <w:rPr>
          <w:rFonts w:eastAsia="Times New Roman" w:cs="Times New Roman"/>
          <w:szCs w:val="24"/>
        </w:rPr>
        <w:t xml:space="preserve"> is employed as a detention officer, custodial officer, firefighter, peace officer, or emergency medical technician on a full-time basis;</w:t>
      </w:r>
    </w:p>
    <w:p w:rsidR="00CD7D4C" w:rsidRDefault="00CD7D4C" w:rsidP="00B130D7">
      <w:pPr>
        <w:spacing w:after="0" w:line="240" w:lineRule="auto"/>
        <w:ind w:left="2160"/>
        <w:jc w:val="both"/>
        <w:rPr>
          <w:rFonts w:eastAsia="Times New Roman" w:cs="Times New Roman"/>
          <w:szCs w:val="24"/>
        </w:rPr>
      </w:pPr>
    </w:p>
    <w:p w:rsidR="00CD7D4C" w:rsidRPr="00990A6E" w:rsidRDefault="00CD7D4C" w:rsidP="00B130D7">
      <w:pPr>
        <w:spacing w:after="0" w:line="240" w:lineRule="auto"/>
        <w:ind w:left="2160"/>
        <w:jc w:val="both"/>
        <w:rPr>
          <w:rFonts w:eastAsia="Times New Roman" w:cs="Times New Roman"/>
          <w:szCs w:val="24"/>
        </w:rPr>
      </w:pPr>
      <w:r>
        <w:rPr>
          <w:rFonts w:eastAsia="Times New Roman" w:cs="Times New Roman"/>
          <w:szCs w:val="24"/>
        </w:rPr>
        <w:t>(2)</w:t>
      </w:r>
      <w:r w:rsidRPr="00990A6E">
        <w:rPr>
          <w:rFonts w:eastAsia="Times New Roman" w:cs="Times New Roman"/>
          <w:szCs w:val="24"/>
        </w:rPr>
        <w:t xml:space="preserve"> is diagnosed with severe acute respiratory syndrome coronavirus 2 (SARS-CoV-2) or coronavirus disease 2019 (COVID-19):</w:t>
      </w:r>
    </w:p>
    <w:p w:rsidR="00CD7D4C" w:rsidRDefault="00CD7D4C" w:rsidP="00B130D7">
      <w:pPr>
        <w:spacing w:after="0" w:line="240" w:lineRule="auto"/>
        <w:ind w:left="2880"/>
        <w:jc w:val="both"/>
        <w:rPr>
          <w:rFonts w:eastAsia="Times New Roman" w:cs="Times New Roman"/>
          <w:szCs w:val="24"/>
        </w:rPr>
      </w:pPr>
    </w:p>
    <w:p w:rsidR="00CD7D4C" w:rsidRPr="00990A6E" w:rsidRDefault="00CD7D4C" w:rsidP="00B130D7">
      <w:pPr>
        <w:spacing w:after="0" w:line="240" w:lineRule="auto"/>
        <w:ind w:left="2880"/>
        <w:jc w:val="both"/>
        <w:rPr>
          <w:rFonts w:eastAsia="Times New Roman" w:cs="Times New Roman"/>
          <w:szCs w:val="24"/>
        </w:rPr>
      </w:pPr>
      <w:r w:rsidRPr="00990A6E">
        <w:rPr>
          <w:rFonts w:eastAsia="Times New Roman" w:cs="Times New Roman"/>
          <w:szCs w:val="24"/>
        </w:rPr>
        <w:t>(</w:t>
      </w:r>
      <w:r>
        <w:rPr>
          <w:rFonts w:eastAsia="Times New Roman" w:cs="Times New Roman"/>
          <w:szCs w:val="24"/>
        </w:rPr>
        <w:t>A)</w:t>
      </w:r>
      <w:r w:rsidRPr="00990A6E">
        <w:rPr>
          <w:rFonts w:eastAsia="Times New Roman" w:cs="Times New Roman"/>
          <w:szCs w:val="24"/>
        </w:rPr>
        <w:t xml:space="preserve"> using a test authorized, approved, or licensed by the United States Food and Drug Administration; or</w:t>
      </w:r>
    </w:p>
    <w:p w:rsidR="00CD7D4C" w:rsidRDefault="00CD7D4C" w:rsidP="00B130D7">
      <w:pPr>
        <w:spacing w:after="0" w:line="240" w:lineRule="auto"/>
        <w:ind w:left="2880"/>
        <w:jc w:val="both"/>
        <w:rPr>
          <w:rFonts w:eastAsia="Times New Roman" w:cs="Times New Roman"/>
          <w:szCs w:val="24"/>
        </w:rPr>
      </w:pPr>
    </w:p>
    <w:p w:rsidR="00CD7D4C" w:rsidRDefault="00CD7D4C" w:rsidP="00B130D7">
      <w:pPr>
        <w:spacing w:after="0" w:line="240" w:lineRule="auto"/>
        <w:ind w:left="2880"/>
        <w:jc w:val="both"/>
        <w:rPr>
          <w:rFonts w:eastAsia="Times New Roman" w:cs="Times New Roman"/>
          <w:szCs w:val="24"/>
        </w:rPr>
      </w:pPr>
      <w:r>
        <w:rPr>
          <w:rFonts w:eastAsia="Times New Roman" w:cs="Times New Roman"/>
          <w:szCs w:val="24"/>
        </w:rPr>
        <w:t xml:space="preserve">(B) if the person is deceased, </w:t>
      </w:r>
      <w:r w:rsidRPr="00990A6E">
        <w:rPr>
          <w:rFonts w:eastAsia="Times New Roman" w:cs="Times New Roman"/>
          <w:szCs w:val="24"/>
        </w:rPr>
        <w:t>using a tes</w:t>
      </w:r>
      <w:r>
        <w:rPr>
          <w:rFonts w:eastAsia="Times New Roman" w:cs="Times New Roman"/>
          <w:szCs w:val="24"/>
        </w:rPr>
        <w:t xml:space="preserve">t described by Paragraph (A) or </w:t>
      </w:r>
      <w:r w:rsidRPr="00990A6E">
        <w:rPr>
          <w:rFonts w:eastAsia="Times New Roman" w:cs="Times New Roman"/>
          <w:szCs w:val="24"/>
        </w:rPr>
        <w:t>by another means, including by a physician; and</w:t>
      </w:r>
    </w:p>
    <w:p w:rsidR="00CD7D4C" w:rsidRPr="00990A6E" w:rsidRDefault="00CD7D4C" w:rsidP="00B130D7">
      <w:pPr>
        <w:spacing w:after="0" w:line="240" w:lineRule="auto"/>
        <w:ind w:left="3600"/>
        <w:jc w:val="both"/>
        <w:rPr>
          <w:rFonts w:eastAsia="Times New Roman" w:cs="Times New Roman"/>
          <w:szCs w:val="24"/>
        </w:rPr>
      </w:pPr>
    </w:p>
    <w:p w:rsidR="00CD7D4C" w:rsidRDefault="00CD7D4C" w:rsidP="00B130D7">
      <w:pPr>
        <w:spacing w:after="0" w:line="240" w:lineRule="auto"/>
        <w:ind w:left="2160"/>
        <w:jc w:val="both"/>
        <w:rPr>
          <w:rFonts w:eastAsia="Times New Roman" w:cs="Times New Roman"/>
          <w:szCs w:val="24"/>
        </w:rPr>
      </w:pPr>
      <w:r>
        <w:rPr>
          <w:rFonts w:eastAsia="Times New Roman" w:cs="Times New Roman"/>
          <w:szCs w:val="24"/>
        </w:rPr>
        <w:t>(3)</w:t>
      </w:r>
      <w:r w:rsidRPr="00990A6E">
        <w:rPr>
          <w:rFonts w:eastAsia="Times New Roman" w:cs="Times New Roman"/>
          <w:szCs w:val="24"/>
        </w:rPr>
        <w:t xml:space="preserve"> was last on duty:</w:t>
      </w:r>
    </w:p>
    <w:p w:rsidR="00CD7D4C" w:rsidRDefault="00CD7D4C" w:rsidP="00B130D7">
      <w:pPr>
        <w:spacing w:after="0" w:line="240" w:lineRule="auto"/>
        <w:ind w:left="2880"/>
        <w:jc w:val="both"/>
        <w:rPr>
          <w:rFonts w:eastAsia="Times New Roman" w:cs="Times New Roman"/>
          <w:szCs w:val="24"/>
        </w:rPr>
      </w:pPr>
    </w:p>
    <w:p w:rsidR="00CD7D4C" w:rsidRPr="00990A6E" w:rsidRDefault="00CD7D4C" w:rsidP="00B130D7">
      <w:pPr>
        <w:spacing w:after="0" w:line="240" w:lineRule="auto"/>
        <w:ind w:left="2880"/>
        <w:jc w:val="both"/>
        <w:rPr>
          <w:rFonts w:eastAsia="Times New Roman" w:cs="Times New Roman"/>
          <w:szCs w:val="24"/>
        </w:rPr>
      </w:pPr>
      <w:r>
        <w:rPr>
          <w:rFonts w:eastAsia="Times New Roman" w:cs="Times New Roman"/>
          <w:szCs w:val="24"/>
        </w:rPr>
        <w:t xml:space="preserve">(A) </w:t>
      </w:r>
      <w:r w:rsidRPr="00990A6E">
        <w:rPr>
          <w:rFonts w:eastAsia="Times New Roman" w:cs="Times New Roman"/>
          <w:szCs w:val="24"/>
        </w:rPr>
        <w:t>not more than 15 days before the date the person is diagnosed with severe acute respiratory syndrome coronavirus 2 (SARS-CoV-2) or coronavirus disease 2019 (COVID-19) using a test described by Subdivision (2)(A); or</w:t>
      </w:r>
    </w:p>
    <w:p w:rsidR="00CD7D4C" w:rsidRDefault="00CD7D4C" w:rsidP="00B130D7">
      <w:pPr>
        <w:spacing w:after="0" w:line="240" w:lineRule="auto"/>
        <w:ind w:left="2880"/>
        <w:jc w:val="both"/>
        <w:rPr>
          <w:rFonts w:eastAsia="Times New Roman" w:cs="Times New Roman"/>
          <w:szCs w:val="24"/>
        </w:rPr>
      </w:pPr>
    </w:p>
    <w:p w:rsidR="00CD7D4C" w:rsidRDefault="00CD7D4C" w:rsidP="00B130D7">
      <w:pPr>
        <w:spacing w:after="0" w:line="240" w:lineRule="auto"/>
        <w:ind w:left="2880"/>
        <w:jc w:val="both"/>
        <w:rPr>
          <w:rFonts w:eastAsia="Times New Roman" w:cs="Times New Roman"/>
          <w:szCs w:val="24"/>
        </w:rPr>
      </w:pPr>
      <w:r>
        <w:rPr>
          <w:rFonts w:eastAsia="Times New Roman" w:cs="Times New Roman"/>
          <w:szCs w:val="24"/>
        </w:rPr>
        <w:t xml:space="preserve">(B) </w:t>
      </w:r>
      <w:r w:rsidRPr="00990A6E">
        <w:rPr>
          <w:rFonts w:eastAsia="Times New Roman" w:cs="Times New Roman"/>
          <w:szCs w:val="24"/>
        </w:rPr>
        <w:t>if the person is deceased, not more than 15 days before the date the person:</w:t>
      </w:r>
    </w:p>
    <w:p w:rsidR="00CD7D4C" w:rsidRPr="00990A6E" w:rsidRDefault="00CD7D4C" w:rsidP="00B130D7">
      <w:pPr>
        <w:spacing w:after="0" w:line="240" w:lineRule="auto"/>
        <w:ind w:left="2880"/>
        <w:jc w:val="both"/>
        <w:rPr>
          <w:rFonts w:eastAsia="Times New Roman" w:cs="Times New Roman"/>
          <w:szCs w:val="24"/>
        </w:rPr>
      </w:pPr>
    </w:p>
    <w:p w:rsidR="00CD7D4C" w:rsidRPr="00990A6E" w:rsidRDefault="00CD7D4C" w:rsidP="00B130D7">
      <w:pPr>
        <w:spacing w:after="0" w:line="240" w:lineRule="auto"/>
        <w:ind w:left="3600"/>
        <w:jc w:val="both"/>
        <w:rPr>
          <w:rFonts w:eastAsia="Times New Roman" w:cs="Times New Roman"/>
          <w:szCs w:val="24"/>
        </w:rPr>
      </w:pPr>
      <w:r>
        <w:rPr>
          <w:rFonts w:eastAsia="Times New Roman" w:cs="Times New Roman"/>
          <w:szCs w:val="24"/>
        </w:rPr>
        <w:t xml:space="preserve">(i) </w:t>
      </w:r>
      <w:r w:rsidRPr="00990A6E">
        <w:rPr>
          <w:rFonts w:eastAsia="Times New Roman" w:cs="Times New Roman"/>
          <w:szCs w:val="24"/>
        </w:rPr>
        <w:t>was diagnosed with severe acute respiratory syndrome coronavirus 2 (SARS-CoV-2) or coronavirus disease 2019 (COVID-19) using a test described by Subdivision (2)(A);</w:t>
      </w:r>
    </w:p>
    <w:p w:rsidR="00CD7D4C" w:rsidRDefault="00CD7D4C" w:rsidP="00B130D7">
      <w:pPr>
        <w:spacing w:after="0" w:line="240" w:lineRule="auto"/>
        <w:ind w:left="3600"/>
        <w:jc w:val="both"/>
        <w:rPr>
          <w:rFonts w:eastAsia="Times New Roman" w:cs="Times New Roman"/>
          <w:szCs w:val="24"/>
        </w:rPr>
      </w:pPr>
    </w:p>
    <w:p w:rsidR="00CD7D4C" w:rsidRPr="00990A6E" w:rsidRDefault="00CD7D4C" w:rsidP="00B130D7">
      <w:pPr>
        <w:spacing w:after="0" w:line="240" w:lineRule="auto"/>
        <w:ind w:left="3600"/>
        <w:jc w:val="both"/>
        <w:rPr>
          <w:rFonts w:eastAsia="Times New Roman" w:cs="Times New Roman"/>
          <w:szCs w:val="24"/>
        </w:rPr>
      </w:pPr>
      <w:r>
        <w:rPr>
          <w:rFonts w:eastAsia="Times New Roman" w:cs="Times New Roman"/>
          <w:szCs w:val="24"/>
        </w:rPr>
        <w:t>(ii)</w:t>
      </w:r>
      <w:r w:rsidRPr="00990A6E">
        <w:rPr>
          <w:rFonts w:eastAsia="Times New Roman" w:cs="Times New Roman"/>
          <w:szCs w:val="24"/>
        </w:rPr>
        <w:t xml:space="preserve"> began to show symptoms of severe acute respiratory syndrome coronavirus 2 (SARS-CoV-2) or coronavirus disease 2019 (COVID-19) as determined by a licensed physician;</w:t>
      </w:r>
    </w:p>
    <w:p w:rsidR="00CD7D4C" w:rsidRDefault="00CD7D4C" w:rsidP="00B130D7">
      <w:pPr>
        <w:spacing w:after="0" w:line="240" w:lineRule="auto"/>
        <w:ind w:left="3600"/>
        <w:jc w:val="both"/>
        <w:rPr>
          <w:rFonts w:eastAsia="Times New Roman" w:cs="Times New Roman"/>
          <w:szCs w:val="24"/>
        </w:rPr>
      </w:pPr>
    </w:p>
    <w:p w:rsidR="00CD7D4C" w:rsidRPr="00990A6E" w:rsidRDefault="00CD7D4C" w:rsidP="00B130D7">
      <w:pPr>
        <w:spacing w:after="0" w:line="240" w:lineRule="auto"/>
        <w:ind w:left="3600"/>
        <w:jc w:val="both"/>
        <w:rPr>
          <w:rFonts w:eastAsia="Times New Roman" w:cs="Times New Roman"/>
          <w:szCs w:val="24"/>
        </w:rPr>
      </w:pPr>
      <w:r>
        <w:rPr>
          <w:rFonts w:eastAsia="Times New Roman" w:cs="Times New Roman"/>
          <w:szCs w:val="24"/>
        </w:rPr>
        <w:t>(iii)</w:t>
      </w:r>
      <w:r w:rsidRPr="00990A6E">
        <w:rPr>
          <w:rFonts w:eastAsia="Times New Roman" w:cs="Times New Roman"/>
          <w:szCs w:val="24"/>
        </w:rPr>
        <w:t xml:space="preserve"> was hospitalized for symptoms related to severe acute respiratory syndrome coronavirus 2 (SARS-CoV-2) or coronavirus disease 2019 (COVID-19); or</w:t>
      </w:r>
    </w:p>
    <w:p w:rsidR="00CD7D4C" w:rsidRDefault="00CD7D4C" w:rsidP="00B130D7">
      <w:pPr>
        <w:spacing w:after="0" w:line="240" w:lineRule="auto"/>
        <w:ind w:left="3600"/>
        <w:jc w:val="both"/>
        <w:rPr>
          <w:rFonts w:eastAsia="Times New Roman" w:cs="Times New Roman"/>
          <w:szCs w:val="24"/>
        </w:rPr>
      </w:pPr>
    </w:p>
    <w:p w:rsidR="00CD7D4C" w:rsidRDefault="00CD7D4C" w:rsidP="00B130D7">
      <w:pPr>
        <w:spacing w:after="0" w:line="240" w:lineRule="auto"/>
        <w:ind w:left="3600"/>
        <w:jc w:val="both"/>
        <w:rPr>
          <w:rFonts w:eastAsia="Times New Roman" w:cs="Times New Roman"/>
          <w:szCs w:val="24"/>
        </w:rPr>
      </w:pPr>
      <w:r>
        <w:rPr>
          <w:rFonts w:eastAsia="Times New Roman" w:cs="Times New Roman"/>
          <w:szCs w:val="24"/>
        </w:rPr>
        <w:t>(iv)</w:t>
      </w:r>
      <w:r w:rsidRPr="00990A6E">
        <w:rPr>
          <w:rFonts w:eastAsia="Times New Roman" w:cs="Times New Roman"/>
          <w:szCs w:val="24"/>
        </w:rPr>
        <w:t xml:space="preserve"> died if severe acute respiratory syndrome coronavirus 2 (SARS-CoV-2) or coronavirus disease 2019 (COVID-19) was a contributing factor in the person's death.</w:t>
      </w:r>
    </w:p>
    <w:p w:rsidR="00CD7D4C" w:rsidRDefault="00CD7D4C" w:rsidP="00B130D7">
      <w:pPr>
        <w:spacing w:after="0" w:line="240" w:lineRule="auto"/>
        <w:ind w:left="3600"/>
        <w:jc w:val="both"/>
        <w:rPr>
          <w:rFonts w:eastAsia="Times New Roman" w:cs="Times New Roman"/>
          <w:szCs w:val="24"/>
        </w:rPr>
      </w:pPr>
    </w:p>
    <w:p w:rsidR="00CD7D4C" w:rsidRPr="00990A6E" w:rsidRDefault="00CD7D4C" w:rsidP="00B130D7">
      <w:pPr>
        <w:spacing w:after="0" w:line="240" w:lineRule="auto"/>
        <w:ind w:left="1440"/>
        <w:jc w:val="both"/>
        <w:rPr>
          <w:rFonts w:eastAsia="Times New Roman" w:cs="Times New Roman"/>
          <w:szCs w:val="24"/>
        </w:rPr>
      </w:pPr>
      <w:r>
        <w:rPr>
          <w:rFonts w:eastAsia="Times New Roman" w:cs="Times New Roman"/>
          <w:szCs w:val="24"/>
        </w:rPr>
        <w:t>(c)</w:t>
      </w:r>
      <w:r w:rsidRPr="00990A6E">
        <w:rPr>
          <w:rFonts w:eastAsia="Times New Roman" w:cs="Times New Roman"/>
          <w:szCs w:val="24"/>
        </w:rPr>
        <w:t xml:space="preserve"> </w:t>
      </w:r>
      <w:r>
        <w:rPr>
          <w:rFonts w:eastAsia="Times New Roman" w:cs="Times New Roman"/>
          <w:szCs w:val="24"/>
        </w:rPr>
        <w:t>Provides that this</w:t>
      </w:r>
      <w:r w:rsidRPr="00990A6E">
        <w:rPr>
          <w:rFonts w:eastAsia="Times New Roman" w:cs="Times New Roman"/>
          <w:szCs w:val="24"/>
        </w:rPr>
        <w:t xml:space="preserve"> section does not affect the right of a detention officer, custodial officer, firefighter, peace officer, or emergency medical technician to provide proof, without the use of the presumption under this section, that an injury or illness occurred during the course and scope of employment.</w:t>
      </w:r>
    </w:p>
    <w:p w:rsidR="00CD7D4C" w:rsidRDefault="00CD7D4C" w:rsidP="00B130D7">
      <w:pPr>
        <w:spacing w:after="0" w:line="240" w:lineRule="auto"/>
        <w:ind w:left="1440"/>
        <w:jc w:val="both"/>
        <w:rPr>
          <w:rFonts w:eastAsia="Times New Roman" w:cs="Times New Roman"/>
          <w:szCs w:val="24"/>
        </w:rPr>
      </w:pPr>
    </w:p>
    <w:p w:rsidR="00CD7D4C" w:rsidRPr="00990A6E" w:rsidRDefault="00CD7D4C" w:rsidP="00B130D7">
      <w:pPr>
        <w:spacing w:after="0" w:line="240" w:lineRule="auto"/>
        <w:ind w:left="1440"/>
        <w:jc w:val="both"/>
        <w:rPr>
          <w:rFonts w:eastAsia="Times New Roman" w:cs="Times New Roman"/>
          <w:szCs w:val="24"/>
        </w:rPr>
      </w:pPr>
      <w:r w:rsidRPr="00990A6E">
        <w:rPr>
          <w:rFonts w:eastAsia="Times New Roman" w:cs="Times New Roman"/>
          <w:szCs w:val="24"/>
        </w:rPr>
        <w:t xml:space="preserve">(d) </w:t>
      </w:r>
      <w:r>
        <w:rPr>
          <w:rFonts w:eastAsia="Times New Roman" w:cs="Times New Roman"/>
          <w:szCs w:val="24"/>
        </w:rPr>
        <w:t>Provides that</w:t>
      </w:r>
      <w:r w:rsidRPr="00990A6E">
        <w:rPr>
          <w:rFonts w:eastAsia="Times New Roman" w:cs="Times New Roman"/>
          <w:szCs w:val="24"/>
        </w:rPr>
        <w:t xml:space="preserve"> Sections 409.009</w:t>
      </w:r>
      <w:r>
        <w:rPr>
          <w:rFonts w:eastAsia="Times New Roman" w:cs="Times New Roman"/>
          <w:szCs w:val="24"/>
        </w:rPr>
        <w:t xml:space="preserve"> (Subclaims)</w:t>
      </w:r>
      <w:r w:rsidRPr="00990A6E">
        <w:rPr>
          <w:rFonts w:eastAsia="Times New Roman" w:cs="Times New Roman"/>
          <w:szCs w:val="24"/>
        </w:rPr>
        <w:t xml:space="preserve"> and 409.0091</w:t>
      </w:r>
      <w:r>
        <w:rPr>
          <w:rFonts w:eastAsia="Times New Roman" w:cs="Times New Roman"/>
          <w:szCs w:val="24"/>
        </w:rPr>
        <w:t xml:space="preserve"> (Reimbursement Procedures for Certain Entities)</w:t>
      </w:r>
      <w:r w:rsidRPr="00990A6E">
        <w:rPr>
          <w:rFonts w:eastAsia="Times New Roman" w:cs="Times New Roman"/>
          <w:szCs w:val="24"/>
        </w:rPr>
        <w:t>, Labor Code, do not apply to a claim for compensation determined to be compensable or accepted by an insurance carrier as compensable using the p</w:t>
      </w:r>
      <w:r>
        <w:rPr>
          <w:rFonts w:eastAsia="Times New Roman" w:cs="Times New Roman"/>
          <w:szCs w:val="24"/>
        </w:rPr>
        <w:t>resumption under this section. Authorizes an injured employee, n</w:t>
      </w:r>
      <w:r w:rsidRPr="00990A6E">
        <w:rPr>
          <w:rFonts w:eastAsia="Times New Roman" w:cs="Times New Roman"/>
          <w:szCs w:val="24"/>
        </w:rPr>
        <w:t xml:space="preserve">otwithstanding this subsection, </w:t>
      </w:r>
      <w:r>
        <w:rPr>
          <w:rFonts w:eastAsia="Times New Roman" w:cs="Times New Roman"/>
          <w:szCs w:val="24"/>
        </w:rPr>
        <w:t>to</w:t>
      </w:r>
      <w:r w:rsidRPr="00990A6E">
        <w:rPr>
          <w:rFonts w:eastAsia="Times New Roman" w:cs="Times New Roman"/>
          <w:szCs w:val="24"/>
        </w:rPr>
        <w:t xml:space="preserve"> request reimbursement for health care paid by the employee as provided by Section 409.0092, Labor Code.</w:t>
      </w:r>
    </w:p>
    <w:p w:rsidR="00CD7D4C" w:rsidRDefault="00CD7D4C" w:rsidP="00B130D7">
      <w:pPr>
        <w:spacing w:after="0" w:line="240" w:lineRule="auto"/>
        <w:ind w:left="1440"/>
        <w:jc w:val="both"/>
        <w:rPr>
          <w:rFonts w:eastAsia="Times New Roman" w:cs="Times New Roman"/>
          <w:szCs w:val="24"/>
        </w:rPr>
      </w:pPr>
    </w:p>
    <w:p w:rsidR="00CD7D4C" w:rsidRDefault="00CD7D4C" w:rsidP="00B130D7">
      <w:pPr>
        <w:spacing w:after="0" w:line="240" w:lineRule="auto"/>
        <w:ind w:left="1440"/>
        <w:jc w:val="both"/>
        <w:rPr>
          <w:rFonts w:eastAsia="Times New Roman" w:cs="Times New Roman"/>
          <w:szCs w:val="24"/>
        </w:rPr>
      </w:pPr>
      <w:r>
        <w:rPr>
          <w:rFonts w:eastAsia="Times New Roman" w:cs="Times New Roman"/>
          <w:szCs w:val="24"/>
        </w:rPr>
        <w:t xml:space="preserve">(e) Provides that this </w:t>
      </w:r>
      <w:r w:rsidRPr="00990A6E">
        <w:rPr>
          <w:rFonts w:eastAsia="Times New Roman" w:cs="Times New Roman"/>
          <w:szCs w:val="24"/>
        </w:rPr>
        <w:t>section expires September 1, 2023.</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Pr>
          <w:rFonts w:eastAsia="Times New Roman" w:cs="Times New Roman"/>
          <w:szCs w:val="24"/>
        </w:rPr>
        <w:t>SECTION 6. Amends Section 607.057, Government Code, as follows:</w:t>
      </w:r>
    </w:p>
    <w:p w:rsidR="00CD7D4C" w:rsidRDefault="00CD7D4C" w:rsidP="00B130D7">
      <w:pPr>
        <w:spacing w:after="0" w:line="240" w:lineRule="auto"/>
        <w:jc w:val="both"/>
        <w:rPr>
          <w:rFonts w:eastAsia="Times New Roman" w:cs="Times New Roman"/>
          <w:szCs w:val="24"/>
        </w:rPr>
      </w:pPr>
    </w:p>
    <w:p w:rsidR="00CD7D4C" w:rsidRPr="00B130D7" w:rsidRDefault="00CD7D4C" w:rsidP="00B130D7">
      <w:pPr>
        <w:spacing w:after="0" w:line="240" w:lineRule="auto"/>
        <w:ind w:left="720"/>
        <w:jc w:val="both"/>
        <w:rPr>
          <w:rFonts w:eastAsia="Times New Roman" w:cs="Times New Roman"/>
          <w:szCs w:val="24"/>
        </w:rPr>
      </w:pPr>
      <w:r>
        <w:rPr>
          <w:rFonts w:eastAsia="Times New Roman" w:cs="Times New Roman"/>
          <w:szCs w:val="24"/>
        </w:rPr>
        <w:t>Sec. 607.057.</w:t>
      </w:r>
      <w:r w:rsidRPr="00B130D7">
        <w:rPr>
          <w:rFonts w:eastAsia="Times New Roman" w:cs="Times New Roman"/>
          <w:szCs w:val="24"/>
        </w:rPr>
        <w:t xml:space="preserve"> EFFECT OF PRESUMPTION.</w:t>
      </w:r>
      <w:r>
        <w:rPr>
          <w:rFonts w:eastAsia="Times New Roman" w:cs="Times New Roman"/>
          <w:szCs w:val="24"/>
        </w:rPr>
        <w:t xml:space="preserve"> Makes conforming changes to this section.</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Pr>
          <w:rFonts w:eastAsia="Times New Roman" w:cs="Times New Roman"/>
          <w:szCs w:val="24"/>
        </w:rPr>
        <w:t>SECTION 7. Amends Section 607.058, Government Code as follows:</w:t>
      </w:r>
    </w:p>
    <w:p w:rsidR="00CD7D4C" w:rsidRPr="004A1A9F"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ind w:left="720"/>
        <w:jc w:val="both"/>
        <w:rPr>
          <w:rFonts w:eastAsia="Times New Roman" w:cs="Times New Roman"/>
          <w:szCs w:val="24"/>
        </w:rPr>
      </w:pPr>
      <w:r>
        <w:rPr>
          <w:rFonts w:eastAsia="Times New Roman" w:cs="Times New Roman"/>
          <w:szCs w:val="24"/>
        </w:rPr>
        <w:t>Sec. 607.058. PRESUMPTION REBUTTABLE. (a) Provides that a</w:t>
      </w:r>
      <w:r w:rsidRPr="004A1A9F">
        <w:rPr>
          <w:rFonts w:eastAsia="Times New Roman" w:cs="Times New Roman"/>
          <w:szCs w:val="24"/>
        </w:rPr>
        <w:t xml:space="preserve"> presumption under </w:t>
      </w:r>
      <w:r>
        <w:rPr>
          <w:rFonts w:eastAsia="Times New Roman" w:cs="Times New Roman"/>
          <w:szCs w:val="24"/>
        </w:rPr>
        <w:t xml:space="preserve">certain sections, including </w:t>
      </w:r>
      <w:r w:rsidRPr="004A1A9F">
        <w:rPr>
          <w:rFonts w:eastAsia="Times New Roman" w:cs="Times New Roman"/>
          <w:szCs w:val="24"/>
        </w:rPr>
        <w:t xml:space="preserve">Section </w:t>
      </w:r>
      <w:r>
        <w:rPr>
          <w:rFonts w:eastAsia="Times New Roman" w:cs="Times New Roman"/>
          <w:szCs w:val="24"/>
        </w:rPr>
        <w:t xml:space="preserve">607.0545, may </w:t>
      </w:r>
      <w:r w:rsidRPr="004A1A9F">
        <w:rPr>
          <w:rFonts w:eastAsia="Times New Roman" w:cs="Times New Roman"/>
          <w:szCs w:val="24"/>
        </w:rPr>
        <w:t xml:space="preserve">be rebutted through a showing by a preponderance of the evidence that a risk factor, accident, hazard, or other cause not associated with the individual's service as a </w:t>
      </w:r>
      <w:r>
        <w:rPr>
          <w:rFonts w:eastAsia="Times New Roman" w:cs="Times New Roman"/>
          <w:szCs w:val="24"/>
        </w:rPr>
        <w:t xml:space="preserve">detention officer, custodial officer, </w:t>
      </w:r>
      <w:r w:rsidRPr="004A1A9F">
        <w:rPr>
          <w:rFonts w:eastAsia="Times New Roman" w:cs="Times New Roman"/>
          <w:szCs w:val="24"/>
        </w:rPr>
        <w:t>firefighter, peace officer, or emergency medical technician</w:t>
      </w:r>
      <w:r>
        <w:rPr>
          <w:rFonts w:eastAsia="Times New Roman" w:cs="Times New Roman"/>
          <w:szCs w:val="24"/>
        </w:rPr>
        <w:t xml:space="preserve"> </w:t>
      </w:r>
      <w:r w:rsidRPr="004A1A9F">
        <w:rPr>
          <w:rFonts w:eastAsia="Times New Roman" w:cs="Times New Roman"/>
          <w:szCs w:val="24"/>
        </w:rPr>
        <w:t>was a substantial factor in bringing about the individual's disease or illness, without which the disease or illness would not have occurred.</w:t>
      </w:r>
    </w:p>
    <w:p w:rsidR="00CD7D4C" w:rsidRDefault="00CD7D4C" w:rsidP="00B130D7">
      <w:pPr>
        <w:spacing w:after="0" w:line="240" w:lineRule="auto"/>
        <w:ind w:left="720"/>
        <w:jc w:val="both"/>
        <w:rPr>
          <w:rFonts w:eastAsia="Times New Roman" w:cs="Times New Roman"/>
          <w:szCs w:val="24"/>
        </w:rPr>
      </w:pPr>
    </w:p>
    <w:p w:rsidR="00CD7D4C" w:rsidRDefault="00CD7D4C" w:rsidP="00B130D7">
      <w:pPr>
        <w:spacing w:after="0" w:line="240" w:lineRule="auto"/>
        <w:ind w:left="1440"/>
        <w:jc w:val="both"/>
        <w:rPr>
          <w:rFonts w:eastAsia="Times New Roman" w:cs="Times New Roman"/>
          <w:szCs w:val="24"/>
        </w:rPr>
      </w:pPr>
      <w:r>
        <w:rPr>
          <w:rFonts w:eastAsia="Times New Roman" w:cs="Times New Roman"/>
          <w:szCs w:val="24"/>
        </w:rPr>
        <w:t>(b) and (c) Makes conforming changes to these subsections.</w:t>
      </w:r>
    </w:p>
    <w:p w:rsidR="00CD7D4C" w:rsidRDefault="00CD7D4C" w:rsidP="00B130D7">
      <w:pPr>
        <w:spacing w:after="0" w:line="240" w:lineRule="auto"/>
        <w:ind w:left="1440"/>
        <w:jc w:val="both"/>
        <w:rPr>
          <w:rFonts w:eastAsia="Times New Roman" w:cs="Times New Roman"/>
          <w:szCs w:val="24"/>
        </w:rPr>
      </w:pPr>
    </w:p>
    <w:p w:rsidR="00CD7D4C" w:rsidRDefault="00CD7D4C" w:rsidP="00B130D7">
      <w:pPr>
        <w:spacing w:after="0" w:line="240" w:lineRule="auto"/>
        <w:ind w:left="1440"/>
        <w:jc w:val="both"/>
        <w:rPr>
          <w:rFonts w:eastAsia="Times New Roman" w:cs="Times New Roman"/>
          <w:szCs w:val="24"/>
        </w:rPr>
      </w:pPr>
      <w:r>
        <w:rPr>
          <w:rFonts w:eastAsia="Times New Roman" w:cs="Times New Roman"/>
          <w:szCs w:val="24"/>
        </w:rPr>
        <w:t>(d) Prohibits a</w:t>
      </w:r>
      <w:r w:rsidRPr="003D5173">
        <w:rPr>
          <w:rFonts w:eastAsia="Times New Roman" w:cs="Times New Roman"/>
          <w:szCs w:val="24"/>
        </w:rPr>
        <w:t xml:space="preserve"> rebuttal offered under this section to a presumption under Section 607.0545 </w:t>
      </w:r>
      <w:r>
        <w:rPr>
          <w:rFonts w:eastAsia="Times New Roman" w:cs="Times New Roman"/>
          <w:szCs w:val="24"/>
        </w:rPr>
        <w:t>from being</w:t>
      </w:r>
      <w:r w:rsidRPr="003D5173">
        <w:rPr>
          <w:rFonts w:eastAsia="Times New Roman" w:cs="Times New Roman"/>
          <w:szCs w:val="24"/>
        </w:rPr>
        <w:t xml:space="preserve"> based solely on evidence relating to the risk of exposure to severe acute respiratory syndrome coronavirus 2 (SARS-CoV-2) or coronavirus disease 2019 (COVID-19) of a person with whom a detention officer, custodial officer, firefighter, peace officer, or emergen</w:t>
      </w:r>
      <w:r>
        <w:rPr>
          <w:rFonts w:eastAsia="Times New Roman" w:cs="Times New Roman"/>
          <w:szCs w:val="24"/>
        </w:rPr>
        <w:t xml:space="preserve">cy medical technician resides. Provides that this </w:t>
      </w:r>
      <w:r w:rsidRPr="003D5173">
        <w:rPr>
          <w:rFonts w:eastAsia="Times New Roman" w:cs="Times New Roman"/>
          <w:szCs w:val="24"/>
        </w:rPr>
        <w:t>subsection expires September 1, 2023.</w:t>
      </w:r>
    </w:p>
    <w:p w:rsidR="00CD7D4C" w:rsidRDefault="00CD7D4C" w:rsidP="00B130D7">
      <w:pPr>
        <w:spacing w:after="0" w:line="240" w:lineRule="auto"/>
        <w:ind w:left="720"/>
        <w:jc w:val="both"/>
        <w:rPr>
          <w:rFonts w:eastAsia="Times New Roman" w:cs="Times New Roman"/>
          <w:szCs w:val="24"/>
        </w:rPr>
      </w:pPr>
    </w:p>
    <w:p w:rsidR="00CD7D4C" w:rsidRPr="003D5173" w:rsidRDefault="00CD7D4C" w:rsidP="00B130D7">
      <w:pPr>
        <w:spacing w:after="0" w:line="240" w:lineRule="auto"/>
        <w:jc w:val="both"/>
        <w:rPr>
          <w:rFonts w:eastAsia="Times New Roman" w:cs="Times New Roman"/>
          <w:szCs w:val="24"/>
        </w:rPr>
      </w:pPr>
      <w:r>
        <w:rPr>
          <w:rFonts w:eastAsia="Times New Roman" w:cs="Times New Roman"/>
          <w:szCs w:val="24"/>
        </w:rPr>
        <w:t xml:space="preserve">SECTION 8. Amends </w:t>
      </w:r>
      <w:r w:rsidRPr="003D5173">
        <w:rPr>
          <w:rFonts w:eastAsia="Times New Roman" w:cs="Times New Roman"/>
          <w:szCs w:val="24"/>
        </w:rPr>
        <w:t>Subchapter A, Chapter 409, Labor Code, by adding Section 409.</w:t>
      </w:r>
      <w:r>
        <w:rPr>
          <w:rFonts w:eastAsia="Times New Roman" w:cs="Times New Roman"/>
          <w:szCs w:val="24"/>
        </w:rPr>
        <w:t>0092,</w:t>
      </w:r>
      <w:r w:rsidRPr="003D5173">
        <w:rPr>
          <w:rFonts w:eastAsia="Times New Roman" w:cs="Times New Roman"/>
          <w:szCs w:val="24"/>
        </w:rPr>
        <w:t xml:space="preserve"> as follows:</w:t>
      </w:r>
    </w:p>
    <w:p w:rsidR="00CD7D4C" w:rsidRPr="003D5173" w:rsidRDefault="00CD7D4C" w:rsidP="00B130D7">
      <w:pPr>
        <w:spacing w:after="0" w:line="240" w:lineRule="auto"/>
        <w:jc w:val="both"/>
        <w:rPr>
          <w:rFonts w:eastAsia="Times New Roman" w:cs="Times New Roman"/>
          <w:szCs w:val="24"/>
        </w:rPr>
      </w:pPr>
    </w:p>
    <w:p w:rsidR="00CD7D4C" w:rsidRPr="003D5173" w:rsidRDefault="00CD7D4C" w:rsidP="00B130D7">
      <w:pPr>
        <w:spacing w:after="0" w:line="240" w:lineRule="auto"/>
        <w:ind w:left="720"/>
        <w:jc w:val="both"/>
        <w:rPr>
          <w:rFonts w:eastAsia="Times New Roman" w:cs="Times New Roman"/>
          <w:szCs w:val="24"/>
        </w:rPr>
      </w:pPr>
      <w:r>
        <w:rPr>
          <w:rFonts w:eastAsia="Times New Roman" w:cs="Times New Roman"/>
          <w:szCs w:val="24"/>
        </w:rPr>
        <w:t>Sec. 409.0092.</w:t>
      </w:r>
      <w:r w:rsidRPr="003D5173">
        <w:rPr>
          <w:rFonts w:eastAsia="Times New Roman" w:cs="Times New Roman"/>
          <w:szCs w:val="24"/>
        </w:rPr>
        <w:t xml:space="preserve"> HEALTH CARE REIMBURSEMENT PROCEDURES FOR CERTAIN INJURED EMPLOYEES. (a) A</w:t>
      </w:r>
      <w:r>
        <w:rPr>
          <w:rFonts w:eastAsia="Times New Roman" w:cs="Times New Roman"/>
          <w:szCs w:val="24"/>
        </w:rPr>
        <w:t>uthorizes a</w:t>
      </w:r>
      <w:r w:rsidRPr="003D5173">
        <w:rPr>
          <w:rFonts w:eastAsia="Times New Roman" w:cs="Times New Roman"/>
          <w:szCs w:val="24"/>
        </w:rPr>
        <w:t>n injured employee who is subject to Section 607.0545, Government Code, and whose claim for benefits is determined to be compensable by an insurance carrier or the</w:t>
      </w:r>
      <w:r>
        <w:rPr>
          <w:rFonts w:eastAsia="Times New Roman" w:cs="Times New Roman"/>
          <w:szCs w:val="24"/>
        </w:rPr>
        <w:t xml:space="preserve"> division of workers' compensation of the Texas Department of Insurance</w:t>
      </w:r>
      <w:r w:rsidRPr="003D5173">
        <w:rPr>
          <w:rFonts w:eastAsia="Times New Roman" w:cs="Times New Roman"/>
          <w:szCs w:val="24"/>
        </w:rPr>
        <w:t xml:space="preserve"> </w:t>
      </w:r>
      <w:r>
        <w:rPr>
          <w:rFonts w:eastAsia="Times New Roman" w:cs="Times New Roman"/>
          <w:szCs w:val="24"/>
        </w:rPr>
        <w:t>(</w:t>
      </w:r>
      <w:r w:rsidRPr="003D5173">
        <w:rPr>
          <w:rFonts w:eastAsia="Times New Roman" w:cs="Times New Roman"/>
          <w:szCs w:val="24"/>
        </w:rPr>
        <w:t>division</w:t>
      </w:r>
      <w:r>
        <w:rPr>
          <w:rFonts w:eastAsia="Times New Roman" w:cs="Times New Roman"/>
          <w:szCs w:val="24"/>
        </w:rPr>
        <w:t>)</w:t>
      </w:r>
      <w:r w:rsidRPr="003D5173">
        <w:rPr>
          <w:rFonts w:eastAsia="Times New Roman" w:cs="Times New Roman"/>
          <w:szCs w:val="24"/>
        </w:rPr>
        <w:t xml:space="preserve">, </w:t>
      </w:r>
      <w:r>
        <w:rPr>
          <w:rFonts w:eastAsia="Times New Roman" w:cs="Times New Roman"/>
          <w:szCs w:val="24"/>
        </w:rPr>
        <w:t>to</w:t>
      </w:r>
      <w:r w:rsidRPr="003D5173">
        <w:rPr>
          <w:rFonts w:eastAsia="Times New Roman" w:cs="Times New Roman"/>
          <w:szCs w:val="24"/>
        </w:rPr>
        <w:t xml:space="preserve"> request reimbursement for health care paid by the employee, including copayments and partial payments, by submitting to the carrier a legible written request and documentation showing the amounts paid to the health care provider.</w:t>
      </w:r>
    </w:p>
    <w:p w:rsidR="00CD7D4C" w:rsidRPr="003D5173" w:rsidRDefault="00CD7D4C" w:rsidP="00B130D7">
      <w:pPr>
        <w:spacing w:after="0" w:line="240" w:lineRule="auto"/>
        <w:jc w:val="both"/>
        <w:rPr>
          <w:rFonts w:eastAsia="Times New Roman" w:cs="Times New Roman"/>
          <w:szCs w:val="24"/>
        </w:rPr>
      </w:pPr>
    </w:p>
    <w:p w:rsidR="00CD7D4C" w:rsidRPr="003D5173" w:rsidRDefault="00CD7D4C" w:rsidP="00B130D7">
      <w:pPr>
        <w:spacing w:after="0" w:line="240" w:lineRule="auto"/>
        <w:ind w:left="1440"/>
        <w:jc w:val="both"/>
        <w:rPr>
          <w:rFonts w:eastAsia="Times New Roman" w:cs="Times New Roman"/>
          <w:szCs w:val="24"/>
        </w:rPr>
      </w:pPr>
      <w:r>
        <w:rPr>
          <w:rFonts w:eastAsia="Times New Roman" w:cs="Times New Roman"/>
          <w:szCs w:val="24"/>
        </w:rPr>
        <w:t>(b) Requires the carrier, n</w:t>
      </w:r>
      <w:r w:rsidRPr="003D5173">
        <w:rPr>
          <w:rFonts w:eastAsia="Times New Roman" w:cs="Times New Roman"/>
          <w:szCs w:val="24"/>
        </w:rPr>
        <w:t xml:space="preserve">ot later than the 45th day after the date an injured employee submits a request for reimbursement for health care to an insurance carrier under Subsection (a), </w:t>
      </w:r>
      <w:r>
        <w:rPr>
          <w:rFonts w:eastAsia="Times New Roman" w:cs="Times New Roman"/>
          <w:szCs w:val="24"/>
        </w:rPr>
        <w:t>to</w:t>
      </w:r>
      <w:r w:rsidRPr="003D5173">
        <w:rPr>
          <w:rFonts w:eastAsia="Times New Roman" w:cs="Times New Roman"/>
          <w:szCs w:val="24"/>
        </w:rPr>
        <w:t xml:space="preserve"> provide reimbursement or deny the request.</w:t>
      </w:r>
    </w:p>
    <w:p w:rsidR="00CD7D4C" w:rsidRPr="003D5173" w:rsidRDefault="00CD7D4C" w:rsidP="00B130D7">
      <w:pPr>
        <w:spacing w:after="0" w:line="240" w:lineRule="auto"/>
        <w:jc w:val="both"/>
        <w:rPr>
          <w:rFonts w:eastAsia="Times New Roman" w:cs="Times New Roman"/>
          <w:szCs w:val="24"/>
        </w:rPr>
      </w:pPr>
    </w:p>
    <w:p w:rsidR="00CD7D4C" w:rsidRPr="003D5173" w:rsidRDefault="00CD7D4C" w:rsidP="00B130D7">
      <w:pPr>
        <w:spacing w:after="0" w:line="240" w:lineRule="auto"/>
        <w:ind w:left="1440"/>
        <w:jc w:val="both"/>
        <w:rPr>
          <w:rFonts w:eastAsia="Times New Roman" w:cs="Times New Roman"/>
          <w:szCs w:val="24"/>
        </w:rPr>
      </w:pPr>
      <w:r>
        <w:rPr>
          <w:rFonts w:eastAsia="Times New Roman" w:cs="Times New Roman"/>
          <w:szCs w:val="24"/>
        </w:rPr>
        <w:t>(c) Authorizes an employee, i</w:t>
      </w:r>
      <w:r w:rsidRPr="003D5173">
        <w:rPr>
          <w:rFonts w:eastAsia="Times New Roman" w:cs="Times New Roman"/>
          <w:szCs w:val="24"/>
        </w:rPr>
        <w:t xml:space="preserve">f an insurance carrier denies an injured employee's request for reimbursement for health care, </w:t>
      </w:r>
      <w:r>
        <w:rPr>
          <w:rFonts w:eastAsia="Times New Roman" w:cs="Times New Roman"/>
          <w:szCs w:val="24"/>
        </w:rPr>
        <w:t>to</w:t>
      </w:r>
      <w:r w:rsidRPr="003D5173">
        <w:rPr>
          <w:rFonts w:eastAsia="Times New Roman" w:cs="Times New Roman"/>
          <w:szCs w:val="24"/>
        </w:rPr>
        <w:t xml:space="preserve"> seek medical dispute resolution as provided by C</w:t>
      </w:r>
      <w:r>
        <w:rPr>
          <w:rFonts w:eastAsia="Times New Roman" w:cs="Times New Roman"/>
          <w:szCs w:val="24"/>
        </w:rPr>
        <w:t>hapter 413 (Medical Review) and division rules. Provides that, n</w:t>
      </w:r>
      <w:r w:rsidRPr="003D5173">
        <w:rPr>
          <w:rFonts w:eastAsia="Times New Roman" w:cs="Times New Roman"/>
          <w:szCs w:val="24"/>
        </w:rPr>
        <w:t>otwithstanding any other law, an employee's request for medical dispute resolution is considered timely if the employee submits the request not later than the 120th day after the date the carrier denies the employee's request for reimbursement.</w:t>
      </w:r>
    </w:p>
    <w:p w:rsidR="00CD7D4C" w:rsidRPr="003D5173"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ind w:left="1440"/>
        <w:jc w:val="both"/>
        <w:rPr>
          <w:rFonts w:eastAsia="Times New Roman" w:cs="Times New Roman"/>
          <w:szCs w:val="24"/>
        </w:rPr>
      </w:pPr>
      <w:r>
        <w:rPr>
          <w:rFonts w:eastAsia="Times New Roman" w:cs="Times New Roman"/>
          <w:szCs w:val="24"/>
        </w:rPr>
        <w:t>(d) Provides that this</w:t>
      </w:r>
      <w:r w:rsidRPr="003D5173">
        <w:rPr>
          <w:rFonts w:eastAsia="Times New Roman" w:cs="Times New Roman"/>
          <w:szCs w:val="24"/>
        </w:rPr>
        <w:t xml:space="preserve"> section expires September 1, 2023.</w:t>
      </w:r>
    </w:p>
    <w:p w:rsidR="00CD7D4C" w:rsidRDefault="00CD7D4C" w:rsidP="00B130D7">
      <w:pPr>
        <w:spacing w:after="0" w:line="240" w:lineRule="auto"/>
        <w:jc w:val="both"/>
        <w:rPr>
          <w:rFonts w:eastAsia="Times New Roman" w:cs="Times New Roman"/>
          <w:szCs w:val="24"/>
        </w:rPr>
      </w:pPr>
    </w:p>
    <w:p w:rsidR="00CD7D4C" w:rsidRPr="00802E72" w:rsidRDefault="00CD7D4C" w:rsidP="00B130D7">
      <w:pPr>
        <w:spacing w:after="0" w:line="240" w:lineRule="auto"/>
        <w:jc w:val="both"/>
        <w:rPr>
          <w:rFonts w:eastAsia="Times New Roman" w:cs="Times New Roman"/>
          <w:szCs w:val="24"/>
        </w:rPr>
      </w:pPr>
      <w:r w:rsidRPr="006002DB">
        <w:rPr>
          <w:rFonts w:eastAsia="Times New Roman" w:cs="Times New Roman"/>
          <w:szCs w:val="24"/>
        </w:rPr>
        <w:t>SECTION 9. Amends Section 409.022(d), Labor Code, to define "custodial officer" and "detention officer" in Subsection (d) (relating to requiring that an insurance carrier's notice of refusal to pay certain benefits include a statement by the carrier that contains certain information). Makes conforming changes.</w:t>
      </w:r>
      <w:r>
        <w:rPr>
          <w:rFonts w:eastAsia="Times New Roman" w:cs="Times New Roman"/>
          <w:szCs w:val="24"/>
        </w:rPr>
        <w:t xml:space="preserve"> </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jc w:val="both"/>
        <w:rPr>
          <w:rFonts w:eastAsia="Times New Roman" w:cs="Times New Roman"/>
          <w:szCs w:val="24"/>
        </w:rPr>
      </w:pPr>
      <w:r>
        <w:rPr>
          <w:rFonts w:eastAsia="Times New Roman" w:cs="Times New Roman"/>
          <w:szCs w:val="24"/>
        </w:rPr>
        <w:t>SECTION 10</w:t>
      </w:r>
      <w:r w:rsidRPr="009E2CC9">
        <w:rPr>
          <w:rFonts w:eastAsia="Times New Roman" w:cs="Times New Roman"/>
          <w:szCs w:val="24"/>
        </w:rPr>
        <w:t xml:space="preserve">. </w:t>
      </w:r>
      <w:r>
        <w:rPr>
          <w:rFonts w:eastAsia="Times New Roman" w:cs="Times New Roman"/>
          <w:szCs w:val="24"/>
        </w:rPr>
        <w:t>(a) Provides that t</w:t>
      </w:r>
      <w:r w:rsidRPr="00B130D7">
        <w:rPr>
          <w:rFonts w:eastAsia="Times New Roman" w:cs="Times New Roman"/>
          <w:szCs w:val="24"/>
        </w:rPr>
        <w:t>he changes in law made by this Act apply to a claim for benefits pending on or filed on or after t</w:t>
      </w:r>
      <w:r>
        <w:rPr>
          <w:rFonts w:eastAsia="Times New Roman" w:cs="Times New Roman"/>
          <w:szCs w:val="24"/>
        </w:rPr>
        <w:t>he effective date of this Act. Provides that a</w:t>
      </w:r>
      <w:r w:rsidRPr="00B130D7">
        <w:rPr>
          <w:rFonts w:eastAsia="Times New Roman" w:cs="Times New Roman"/>
          <w:szCs w:val="24"/>
        </w:rPr>
        <w:t xml:space="preserve"> claim for benefits filed before that date is covered by the law in effect on the date the claim was made, and that law is continued in effect for that purpose.</w:t>
      </w:r>
    </w:p>
    <w:p w:rsidR="00CD7D4C"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ind w:left="720"/>
        <w:jc w:val="both"/>
        <w:rPr>
          <w:rFonts w:eastAsia="Times New Roman" w:cs="Times New Roman"/>
          <w:szCs w:val="24"/>
        </w:rPr>
      </w:pPr>
      <w:r>
        <w:rPr>
          <w:rFonts w:eastAsia="Times New Roman" w:cs="Times New Roman"/>
          <w:szCs w:val="24"/>
        </w:rPr>
        <w:t>(b) Authorizes a person, n</w:t>
      </w:r>
      <w:r w:rsidRPr="00802E72">
        <w:rPr>
          <w:rFonts w:eastAsia="Times New Roman" w:cs="Times New Roman"/>
          <w:szCs w:val="24"/>
        </w:rPr>
        <w:t>otwithstanding any other law, subject to Section 607.0545, Government Code, as added by this Act, who on or after the date the governor declared a disaster under Chapter 418</w:t>
      </w:r>
      <w:r>
        <w:rPr>
          <w:rFonts w:eastAsia="Times New Roman" w:cs="Times New Roman"/>
          <w:szCs w:val="24"/>
        </w:rPr>
        <w:t xml:space="preserve"> (Emergency Management)</w:t>
      </w:r>
      <w:r w:rsidRPr="00802E72">
        <w:rPr>
          <w:rFonts w:eastAsia="Times New Roman" w:cs="Times New Roman"/>
          <w:szCs w:val="24"/>
        </w:rPr>
        <w:t xml:space="preserve">, Government Code, relating to SARS-CoV-2, coronavirus disease 2019 (COVID-19), but before the effective date of this Act, contracted SARS-CoV-2, coronavirus disease 2019 (COVID-19), </w:t>
      </w:r>
      <w:r>
        <w:rPr>
          <w:rFonts w:eastAsia="Times New Roman" w:cs="Times New Roman"/>
          <w:szCs w:val="24"/>
        </w:rPr>
        <w:t>to</w:t>
      </w:r>
      <w:r w:rsidRPr="00802E72">
        <w:rPr>
          <w:rFonts w:eastAsia="Times New Roman" w:cs="Times New Roman"/>
          <w:szCs w:val="24"/>
        </w:rPr>
        <w:t xml:space="preserve"> file a claim for benefits, compensation, or assistance related to SARS-CoV-2, coronavirus disease 2019 (COVID-19), on or after the effective date of this Act, regardless of whether that claim is otherwise considered untimely and the changes in law made by </w:t>
      </w:r>
      <w:r>
        <w:rPr>
          <w:rFonts w:eastAsia="Times New Roman" w:cs="Times New Roman"/>
          <w:szCs w:val="24"/>
        </w:rPr>
        <w:t>this Act apply to that claim. Requires that a</w:t>
      </w:r>
      <w:r w:rsidRPr="00802E72">
        <w:rPr>
          <w:rFonts w:eastAsia="Times New Roman" w:cs="Times New Roman"/>
          <w:szCs w:val="24"/>
        </w:rPr>
        <w:t xml:space="preserve"> claim authorized under this subsection be filed not later than six months after the effective date of this Act.</w:t>
      </w:r>
    </w:p>
    <w:p w:rsidR="00CD7D4C" w:rsidRDefault="00CD7D4C" w:rsidP="00B130D7">
      <w:pPr>
        <w:spacing w:after="0" w:line="240" w:lineRule="auto"/>
        <w:ind w:left="720"/>
        <w:jc w:val="both"/>
        <w:rPr>
          <w:rFonts w:eastAsia="Times New Roman" w:cs="Times New Roman"/>
          <w:szCs w:val="24"/>
        </w:rPr>
      </w:pPr>
    </w:p>
    <w:p w:rsidR="00CD7D4C" w:rsidRPr="00802E72" w:rsidRDefault="00CD7D4C" w:rsidP="00B130D7">
      <w:pPr>
        <w:spacing w:after="0" w:line="240" w:lineRule="auto"/>
        <w:ind w:left="720"/>
        <w:jc w:val="both"/>
        <w:rPr>
          <w:rFonts w:eastAsia="Times New Roman" w:cs="Times New Roman"/>
          <w:szCs w:val="24"/>
        </w:rPr>
      </w:pPr>
      <w:r>
        <w:rPr>
          <w:rFonts w:eastAsia="Times New Roman" w:cs="Times New Roman"/>
          <w:szCs w:val="24"/>
        </w:rPr>
        <w:t>(c) Authorizes a person, n</w:t>
      </w:r>
      <w:r w:rsidRPr="00802E72">
        <w:rPr>
          <w:rFonts w:eastAsia="Times New Roman" w:cs="Times New Roman"/>
          <w:szCs w:val="24"/>
        </w:rPr>
        <w:t xml:space="preserve">otwithstanding Subsection (a) of this </w:t>
      </w:r>
      <w:r w:rsidRPr="006002DB">
        <w:rPr>
          <w:rFonts w:eastAsia="Times New Roman" w:cs="Times New Roman"/>
          <w:szCs w:val="24"/>
        </w:rPr>
        <w:t>section or Section 409.003 (Claim for Compensation), 409.007 (Death Benefit Claims), 410.169 (Effect of Decision), or 410.205 (Effect of Decision), Labor Code, subject</w:t>
      </w:r>
      <w:r w:rsidRPr="00802E72">
        <w:rPr>
          <w:rFonts w:eastAsia="Times New Roman" w:cs="Times New Roman"/>
          <w:szCs w:val="24"/>
        </w:rPr>
        <w:t xml:space="preserve"> to Section 607.0545, Government Code, as added by this Act, who on or after the date the governor declared a disaster under Chapter 418, Government Code, relating to SARS-CoV-2, coronavirus disease 2019 (COVID-19), but before the effective date of this Act, filed a claim for benefits related to SARS-CoV-2, coronavirus disease 2019 (COVID-19), and whose claim was subsequently denied </w:t>
      </w:r>
      <w:r>
        <w:rPr>
          <w:rFonts w:eastAsia="Times New Roman" w:cs="Times New Roman"/>
          <w:szCs w:val="24"/>
        </w:rPr>
        <w:t>to</w:t>
      </w:r>
      <w:r w:rsidRPr="00802E72">
        <w:rPr>
          <w:rFonts w:eastAsia="Times New Roman" w:cs="Times New Roman"/>
          <w:szCs w:val="24"/>
        </w:rPr>
        <w:t>, on or after the effective date of this Act, request in writing that the insurance carrier reprocess the claim and</w:t>
      </w:r>
      <w:r>
        <w:rPr>
          <w:rFonts w:eastAsia="Times New Roman" w:cs="Times New Roman"/>
          <w:szCs w:val="24"/>
        </w:rPr>
        <w:t xml:space="preserve"> requires that</w:t>
      </w:r>
      <w:r w:rsidRPr="00802E72">
        <w:rPr>
          <w:rFonts w:eastAsia="Times New Roman" w:cs="Times New Roman"/>
          <w:szCs w:val="24"/>
        </w:rPr>
        <w:t xml:space="preserve"> the changes in law made by this </w:t>
      </w:r>
      <w:r>
        <w:rPr>
          <w:rFonts w:eastAsia="Times New Roman" w:cs="Times New Roman"/>
          <w:szCs w:val="24"/>
        </w:rPr>
        <w:t>Act apply to that claim. Requires that a</w:t>
      </w:r>
      <w:r w:rsidRPr="00802E72">
        <w:rPr>
          <w:rFonts w:eastAsia="Times New Roman" w:cs="Times New Roman"/>
          <w:szCs w:val="24"/>
        </w:rPr>
        <w:t xml:space="preserve"> request to reprocess a claim as authorized by this subsection be filed not later than one year after the effective date of this Act.</w:t>
      </w:r>
    </w:p>
    <w:p w:rsidR="00CD7D4C" w:rsidRPr="00802E72" w:rsidRDefault="00CD7D4C" w:rsidP="00B130D7">
      <w:pPr>
        <w:spacing w:after="0" w:line="240" w:lineRule="auto"/>
        <w:jc w:val="both"/>
        <w:rPr>
          <w:rFonts w:eastAsia="Times New Roman" w:cs="Times New Roman"/>
          <w:szCs w:val="24"/>
        </w:rPr>
      </w:pPr>
    </w:p>
    <w:p w:rsidR="00CD7D4C" w:rsidRPr="00802E72" w:rsidRDefault="00CD7D4C" w:rsidP="00B130D7">
      <w:pPr>
        <w:spacing w:after="0" w:line="240" w:lineRule="auto"/>
        <w:ind w:left="720"/>
        <w:jc w:val="both"/>
        <w:rPr>
          <w:rFonts w:eastAsia="Times New Roman" w:cs="Times New Roman"/>
          <w:szCs w:val="24"/>
        </w:rPr>
      </w:pPr>
      <w:r>
        <w:rPr>
          <w:rFonts w:eastAsia="Times New Roman" w:cs="Times New Roman"/>
          <w:szCs w:val="24"/>
        </w:rPr>
        <w:t>(d) Requires the insurance carrier, n</w:t>
      </w:r>
      <w:r w:rsidRPr="00802E72">
        <w:rPr>
          <w:rFonts w:eastAsia="Times New Roman" w:cs="Times New Roman"/>
          <w:szCs w:val="24"/>
        </w:rPr>
        <w:t xml:space="preserve">ot later than the 60th day after the date an insurance carrier receives a written request to reprocess a claim under Subsection (c) of this section, </w:t>
      </w:r>
      <w:r>
        <w:rPr>
          <w:rFonts w:eastAsia="Times New Roman" w:cs="Times New Roman"/>
          <w:szCs w:val="24"/>
        </w:rPr>
        <w:t>to</w:t>
      </w:r>
      <w:r w:rsidRPr="00802E72">
        <w:rPr>
          <w:rFonts w:eastAsia="Times New Roman" w:cs="Times New Roman"/>
          <w:szCs w:val="24"/>
        </w:rPr>
        <w:t xml:space="preserve"> reprocess the claim and notify the person in writing whether the carrier</w:t>
      </w:r>
      <w:r>
        <w:rPr>
          <w:rFonts w:eastAsia="Times New Roman" w:cs="Times New Roman"/>
          <w:szCs w:val="24"/>
        </w:rPr>
        <w:t xml:space="preserve"> accepted or denied the claim. Requires that the notice, i</w:t>
      </w:r>
      <w:r w:rsidRPr="00802E72">
        <w:rPr>
          <w:rFonts w:eastAsia="Times New Roman" w:cs="Times New Roman"/>
          <w:szCs w:val="24"/>
        </w:rPr>
        <w:t xml:space="preserve">f the insurance carrier denies the claim, include information on the process for disputing the denial. </w:t>
      </w:r>
      <w:r>
        <w:rPr>
          <w:rFonts w:eastAsia="Times New Roman" w:cs="Times New Roman"/>
          <w:szCs w:val="24"/>
        </w:rPr>
        <w:t>Requires that the</w:t>
      </w:r>
      <w:r w:rsidRPr="00802E72">
        <w:rPr>
          <w:rFonts w:eastAsia="Times New Roman" w:cs="Times New Roman"/>
          <w:szCs w:val="24"/>
        </w:rPr>
        <w:t xml:space="preserve"> notice provided by the insurance carrier use the notice provis</w:t>
      </w:r>
      <w:r>
        <w:rPr>
          <w:rFonts w:eastAsia="Times New Roman" w:cs="Times New Roman"/>
          <w:szCs w:val="24"/>
        </w:rPr>
        <w:t xml:space="preserve">ions prescribed by the division </w:t>
      </w:r>
      <w:r w:rsidRPr="00802E72">
        <w:rPr>
          <w:rFonts w:eastAsia="Times New Roman" w:cs="Times New Roman"/>
          <w:szCs w:val="24"/>
        </w:rPr>
        <w:t>under Subsection (e) of this section.</w:t>
      </w:r>
    </w:p>
    <w:p w:rsidR="00CD7D4C" w:rsidRPr="00802E72" w:rsidRDefault="00CD7D4C" w:rsidP="00B130D7">
      <w:pPr>
        <w:spacing w:after="0" w:line="240" w:lineRule="auto"/>
        <w:jc w:val="both"/>
        <w:rPr>
          <w:rFonts w:eastAsia="Times New Roman" w:cs="Times New Roman"/>
          <w:szCs w:val="24"/>
        </w:rPr>
      </w:pPr>
    </w:p>
    <w:p w:rsidR="00CD7D4C" w:rsidRDefault="00CD7D4C" w:rsidP="00B130D7">
      <w:pPr>
        <w:spacing w:after="0" w:line="240" w:lineRule="auto"/>
        <w:ind w:left="720"/>
        <w:jc w:val="both"/>
        <w:rPr>
          <w:rFonts w:eastAsia="Times New Roman" w:cs="Times New Roman"/>
          <w:szCs w:val="24"/>
        </w:rPr>
      </w:pPr>
      <w:r>
        <w:rPr>
          <w:rFonts w:eastAsia="Times New Roman" w:cs="Times New Roman"/>
          <w:szCs w:val="24"/>
        </w:rPr>
        <w:t>(e) Requires the division, a</w:t>
      </w:r>
      <w:r w:rsidRPr="00802E72">
        <w:rPr>
          <w:rFonts w:eastAsia="Times New Roman" w:cs="Times New Roman"/>
          <w:szCs w:val="24"/>
        </w:rPr>
        <w:t xml:space="preserve">s soon as practicable after the effective date of this Act, </w:t>
      </w:r>
      <w:r>
        <w:rPr>
          <w:rFonts w:eastAsia="Times New Roman" w:cs="Times New Roman"/>
          <w:szCs w:val="24"/>
        </w:rPr>
        <w:t>to</w:t>
      </w:r>
      <w:r w:rsidRPr="00802E72">
        <w:rPr>
          <w:rFonts w:eastAsia="Times New Roman" w:cs="Times New Roman"/>
          <w:szCs w:val="24"/>
        </w:rPr>
        <w:t xml:space="preserve"> prescribe notice provisions for an insurance carrier to use when providing notice of the insurance carrier's acceptance or denial of a person's claim. </w:t>
      </w:r>
      <w:r>
        <w:rPr>
          <w:rFonts w:eastAsia="Times New Roman" w:cs="Times New Roman"/>
          <w:szCs w:val="24"/>
        </w:rPr>
        <w:t>Requires that the</w:t>
      </w:r>
      <w:r w:rsidRPr="00802E72">
        <w:rPr>
          <w:rFonts w:eastAsia="Times New Roman" w:cs="Times New Roman"/>
          <w:szCs w:val="24"/>
        </w:rPr>
        <w:t xml:space="preserve"> notice provisions be clear and easily understandable.</w:t>
      </w:r>
      <w:r>
        <w:rPr>
          <w:rFonts w:eastAsia="Times New Roman" w:cs="Times New Roman"/>
          <w:szCs w:val="24"/>
        </w:rPr>
        <w:t xml:space="preserve"> </w:t>
      </w:r>
    </w:p>
    <w:p w:rsidR="00CD7D4C" w:rsidRDefault="00CD7D4C" w:rsidP="00B130D7">
      <w:pPr>
        <w:spacing w:after="0" w:line="240" w:lineRule="auto"/>
        <w:jc w:val="both"/>
        <w:rPr>
          <w:rFonts w:eastAsia="Times New Roman" w:cs="Times New Roman"/>
          <w:szCs w:val="24"/>
        </w:rPr>
      </w:pPr>
    </w:p>
    <w:p w:rsidR="00CD7D4C" w:rsidRPr="00C8671F" w:rsidRDefault="00CD7D4C" w:rsidP="00B130D7">
      <w:pPr>
        <w:spacing w:after="0" w:line="240" w:lineRule="auto"/>
        <w:jc w:val="both"/>
        <w:rPr>
          <w:rFonts w:eastAsia="Times New Roman" w:cs="Times New Roman"/>
          <w:szCs w:val="24"/>
        </w:rPr>
      </w:pPr>
      <w:r>
        <w:rPr>
          <w:rFonts w:eastAsia="Times New Roman" w:cs="Times New Roman"/>
          <w:szCs w:val="24"/>
        </w:rPr>
        <w:t>SECTION 11</w:t>
      </w:r>
      <w:r w:rsidRPr="009E2CC9">
        <w:rPr>
          <w:rFonts w:eastAsia="Times New Roman" w:cs="Times New Roman"/>
          <w:szCs w:val="24"/>
        </w:rPr>
        <w:t>. Effective date: upon passage or September 1, 2021.</w:t>
      </w:r>
    </w:p>
    <w:sectPr w:rsidR="00CD7D4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DF" w:rsidRDefault="007B0FDF" w:rsidP="000F1DF9">
      <w:pPr>
        <w:spacing w:after="0" w:line="240" w:lineRule="auto"/>
      </w:pPr>
      <w:r>
        <w:separator/>
      </w:r>
    </w:p>
  </w:endnote>
  <w:endnote w:type="continuationSeparator" w:id="0">
    <w:p w:rsidR="007B0FDF" w:rsidRDefault="007B0FD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B0FD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7D4C">
                <w:rPr>
                  <w:sz w:val="20"/>
                  <w:szCs w:val="20"/>
                </w:rPr>
                <w:t>SEM, 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CD7D4C">
                <w:rPr>
                  <w:sz w:val="20"/>
                  <w:szCs w:val="20"/>
                </w:rPr>
                <w:t>S.B. 22</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CD7D4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B0FD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DF" w:rsidRDefault="007B0FDF" w:rsidP="000F1DF9">
      <w:pPr>
        <w:spacing w:after="0" w:line="240" w:lineRule="auto"/>
      </w:pPr>
      <w:r>
        <w:separator/>
      </w:r>
    </w:p>
  </w:footnote>
  <w:footnote w:type="continuationSeparator" w:id="0">
    <w:p w:rsidR="007B0FDF" w:rsidRDefault="007B0FDF"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D2159"/>
    <w:multiLevelType w:val="multilevel"/>
    <w:tmpl w:val="00D08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B0FDF"/>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7D4C"/>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A397A"/>
  <w15:docId w15:val="{DB9DAC36-934E-4200-A975-5028A3BD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D7D4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0C6F470A5F4BEE878E79D1CD31FB86"/>
        <w:category>
          <w:name w:val="General"/>
          <w:gallery w:val="placeholder"/>
        </w:category>
        <w:types>
          <w:type w:val="bbPlcHdr"/>
        </w:types>
        <w:behaviors>
          <w:behavior w:val="content"/>
        </w:behaviors>
        <w:guid w:val="{DE78342A-FEAA-409D-9D3E-CD2B1A8A8AD6}"/>
      </w:docPartPr>
      <w:docPartBody>
        <w:p w:rsidR="00000000" w:rsidRDefault="00E67EFA"/>
      </w:docPartBody>
    </w:docPart>
    <w:docPart>
      <w:docPartPr>
        <w:name w:val="568A02A6A25243209DE562847C859878"/>
        <w:category>
          <w:name w:val="General"/>
          <w:gallery w:val="placeholder"/>
        </w:category>
        <w:types>
          <w:type w:val="bbPlcHdr"/>
        </w:types>
        <w:behaviors>
          <w:behavior w:val="content"/>
        </w:behaviors>
        <w:guid w:val="{E6B90F78-581B-4FC5-B9D6-84002CB0BF3C}"/>
      </w:docPartPr>
      <w:docPartBody>
        <w:p w:rsidR="00000000" w:rsidRDefault="00E67EFA"/>
      </w:docPartBody>
    </w:docPart>
    <w:docPart>
      <w:docPartPr>
        <w:name w:val="2DF624FBCAE14241A62D8D54E460E5E5"/>
        <w:category>
          <w:name w:val="General"/>
          <w:gallery w:val="placeholder"/>
        </w:category>
        <w:types>
          <w:type w:val="bbPlcHdr"/>
        </w:types>
        <w:behaviors>
          <w:behavior w:val="content"/>
        </w:behaviors>
        <w:guid w:val="{9745EE42-35C4-4606-BC56-6E8A48675EAD}"/>
      </w:docPartPr>
      <w:docPartBody>
        <w:p w:rsidR="00000000" w:rsidRDefault="00E67EFA"/>
      </w:docPartBody>
    </w:docPart>
    <w:docPart>
      <w:docPartPr>
        <w:name w:val="1E0E8C4E177A4CFEABAF90996E3B61FC"/>
        <w:category>
          <w:name w:val="General"/>
          <w:gallery w:val="placeholder"/>
        </w:category>
        <w:types>
          <w:type w:val="bbPlcHdr"/>
        </w:types>
        <w:behaviors>
          <w:behavior w:val="content"/>
        </w:behaviors>
        <w:guid w:val="{83810425-8E0D-4817-A7F3-D61CB9E7362B}"/>
      </w:docPartPr>
      <w:docPartBody>
        <w:p w:rsidR="00000000" w:rsidRDefault="00E67EFA"/>
      </w:docPartBody>
    </w:docPart>
    <w:docPart>
      <w:docPartPr>
        <w:name w:val="8F1C1BA712D842C798B8D1E981708EF2"/>
        <w:category>
          <w:name w:val="General"/>
          <w:gallery w:val="placeholder"/>
        </w:category>
        <w:types>
          <w:type w:val="bbPlcHdr"/>
        </w:types>
        <w:behaviors>
          <w:behavior w:val="content"/>
        </w:behaviors>
        <w:guid w:val="{CEC5074B-BA60-4527-8991-FA66FE05A50E}"/>
      </w:docPartPr>
      <w:docPartBody>
        <w:p w:rsidR="00000000" w:rsidRDefault="00E67EFA"/>
      </w:docPartBody>
    </w:docPart>
    <w:docPart>
      <w:docPartPr>
        <w:name w:val="CBAB623CD79B4EDEB10447C5D8BE5AD8"/>
        <w:category>
          <w:name w:val="General"/>
          <w:gallery w:val="placeholder"/>
        </w:category>
        <w:types>
          <w:type w:val="bbPlcHdr"/>
        </w:types>
        <w:behaviors>
          <w:behavior w:val="content"/>
        </w:behaviors>
        <w:guid w:val="{E9153E14-A207-4D9D-BCFF-C7A9DD335D74}"/>
      </w:docPartPr>
      <w:docPartBody>
        <w:p w:rsidR="00000000" w:rsidRDefault="00E67EFA"/>
      </w:docPartBody>
    </w:docPart>
    <w:docPart>
      <w:docPartPr>
        <w:name w:val="1B9B02D7D2DC484A8BD088965689B4CE"/>
        <w:category>
          <w:name w:val="General"/>
          <w:gallery w:val="placeholder"/>
        </w:category>
        <w:types>
          <w:type w:val="bbPlcHdr"/>
        </w:types>
        <w:behaviors>
          <w:behavior w:val="content"/>
        </w:behaviors>
        <w:guid w:val="{07DFBAEF-8DC7-4849-939F-A1DDFEE16C79}"/>
      </w:docPartPr>
      <w:docPartBody>
        <w:p w:rsidR="00000000" w:rsidRDefault="00E67EFA"/>
      </w:docPartBody>
    </w:docPart>
    <w:docPart>
      <w:docPartPr>
        <w:name w:val="1B5C4A59A818427F8F79F6DE3112A0E3"/>
        <w:category>
          <w:name w:val="General"/>
          <w:gallery w:val="placeholder"/>
        </w:category>
        <w:types>
          <w:type w:val="bbPlcHdr"/>
        </w:types>
        <w:behaviors>
          <w:behavior w:val="content"/>
        </w:behaviors>
        <w:guid w:val="{D90B0E2B-AA64-4C4F-97C1-3816BB2057EE}"/>
      </w:docPartPr>
      <w:docPartBody>
        <w:p w:rsidR="00000000" w:rsidRDefault="00E67EFA"/>
      </w:docPartBody>
    </w:docPart>
    <w:docPart>
      <w:docPartPr>
        <w:name w:val="9B92C5E1DAE24AB0AC79ABD72231A309"/>
        <w:category>
          <w:name w:val="General"/>
          <w:gallery w:val="placeholder"/>
        </w:category>
        <w:types>
          <w:type w:val="bbPlcHdr"/>
        </w:types>
        <w:behaviors>
          <w:behavior w:val="content"/>
        </w:behaviors>
        <w:guid w:val="{1BE7DECB-CF83-43DA-A19E-5E895B8F583F}"/>
      </w:docPartPr>
      <w:docPartBody>
        <w:p w:rsidR="00000000" w:rsidRDefault="00E67EFA"/>
      </w:docPartBody>
    </w:docPart>
    <w:docPart>
      <w:docPartPr>
        <w:name w:val="0B79C30513CE466E97C7D3E259E125CC"/>
        <w:category>
          <w:name w:val="General"/>
          <w:gallery w:val="placeholder"/>
        </w:category>
        <w:types>
          <w:type w:val="bbPlcHdr"/>
        </w:types>
        <w:behaviors>
          <w:behavior w:val="content"/>
        </w:behaviors>
        <w:guid w:val="{C1334F26-1C3B-4B38-AF96-28DDB59AF27B}"/>
      </w:docPartPr>
      <w:docPartBody>
        <w:p w:rsidR="00000000" w:rsidRDefault="002C64E8" w:rsidP="002C64E8">
          <w:pPr>
            <w:pStyle w:val="0B79C30513CE466E97C7D3E259E125CC"/>
          </w:pPr>
          <w:r w:rsidRPr="00A30DD1">
            <w:rPr>
              <w:rStyle w:val="PlaceholderText"/>
            </w:rPr>
            <w:t>Click here to enter a date.</w:t>
          </w:r>
        </w:p>
      </w:docPartBody>
    </w:docPart>
    <w:docPart>
      <w:docPartPr>
        <w:name w:val="6DF2EBA4361C447CB2D9905A7ECFE03D"/>
        <w:category>
          <w:name w:val="General"/>
          <w:gallery w:val="placeholder"/>
        </w:category>
        <w:types>
          <w:type w:val="bbPlcHdr"/>
        </w:types>
        <w:behaviors>
          <w:behavior w:val="content"/>
        </w:behaviors>
        <w:guid w:val="{06E0778F-B39B-4529-AE9C-F56F1CB58F30}"/>
      </w:docPartPr>
      <w:docPartBody>
        <w:p w:rsidR="00000000" w:rsidRDefault="00E67EFA"/>
      </w:docPartBody>
    </w:docPart>
    <w:docPart>
      <w:docPartPr>
        <w:name w:val="CE69108C65564370828BB9BF91E40011"/>
        <w:category>
          <w:name w:val="General"/>
          <w:gallery w:val="placeholder"/>
        </w:category>
        <w:types>
          <w:type w:val="bbPlcHdr"/>
        </w:types>
        <w:behaviors>
          <w:behavior w:val="content"/>
        </w:behaviors>
        <w:guid w:val="{39190A75-F116-410D-AED4-C7350502CDFF}"/>
      </w:docPartPr>
      <w:docPartBody>
        <w:p w:rsidR="00000000" w:rsidRDefault="00E67EFA"/>
      </w:docPartBody>
    </w:docPart>
    <w:docPart>
      <w:docPartPr>
        <w:name w:val="D3F1E51CE6EE4027BCE93E6DD0696E52"/>
        <w:category>
          <w:name w:val="General"/>
          <w:gallery w:val="placeholder"/>
        </w:category>
        <w:types>
          <w:type w:val="bbPlcHdr"/>
        </w:types>
        <w:behaviors>
          <w:behavior w:val="content"/>
        </w:behaviors>
        <w:guid w:val="{EFBF87BF-2C78-4B62-AF5D-42A5C0F5E886}"/>
      </w:docPartPr>
      <w:docPartBody>
        <w:p w:rsidR="00000000" w:rsidRDefault="002C64E8" w:rsidP="002C64E8">
          <w:pPr>
            <w:pStyle w:val="D3F1E51CE6EE4027BCE93E6DD0696E52"/>
          </w:pPr>
          <w:r>
            <w:rPr>
              <w:rFonts w:eastAsia="Times New Roman" w:cs="Times New Roman"/>
              <w:bCs/>
              <w:szCs w:val="24"/>
            </w:rPr>
            <w:t xml:space="preserve"> </w:t>
          </w:r>
        </w:p>
      </w:docPartBody>
    </w:docPart>
    <w:docPart>
      <w:docPartPr>
        <w:name w:val="2F3965CFD8894CADA4B2E33A6ABD42EE"/>
        <w:category>
          <w:name w:val="General"/>
          <w:gallery w:val="placeholder"/>
        </w:category>
        <w:types>
          <w:type w:val="bbPlcHdr"/>
        </w:types>
        <w:behaviors>
          <w:behavior w:val="content"/>
        </w:behaviors>
        <w:guid w:val="{B85B74CE-5F82-4D78-87EF-1ED629D22E37}"/>
      </w:docPartPr>
      <w:docPartBody>
        <w:p w:rsidR="00000000" w:rsidRDefault="00E67EFA"/>
      </w:docPartBody>
    </w:docPart>
    <w:docPart>
      <w:docPartPr>
        <w:name w:val="148305A35C1A4C85A50780E1566A1C7C"/>
        <w:category>
          <w:name w:val="General"/>
          <w:gallery w:val="placeholder"/>
        </w:category>
        <w:types>
          <w:type w:val="bbPlcHdr"/>
        </w:types>
        <w:behaviors>
          <w:behavior w:val="content"/>
        </w:behaviors>
        <w:guid w:val="{2C333CC2-2E3D-4337-9B79-099ECB9B5D40}"/>
      </w:docPartPr>
      <w:docPartBody>
        <w:p w:rsidR="00000000" w:rsidRDefault="00E67E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C64E8"/>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67EF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4E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B79C30513CE466E97C7D3E259E125CC">
    <w:name w:val="0B79C30513CE466E97C7D3E259E125CC"/>
    <w:rsid w:val="002C64E8"/>
    <w:pPr>
      <w:spacing w:after="160" w:line="259" w:lineRule="auto"/>
    </w:pPr>
  </w:style>
  <w:style w:type="paragraph" w:customStyle="1" w:styleId="D3F1E51CE6EE4027BCE93E6DD0696E52">
    <w:name w:val="D3F1E51CE6EE4027BCE93E6DD0696E52"/>
    <w:rsid w:val="002C64E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9CC4460-A6B6-4DE5-884D-B288379E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1991</Words>
  <Characters>11352</Characters>
  <Application>Microsoft Office Word</Application>
  <DocSecurity>0</DocSecurity>
  <Lines>94</Lines>
  <Paragraphs>26</Paragraphs>
  <ScaleCrop>false</ScaleCrop>
  <Company>Texas Legislative Council</Company>
  <LinksUpToDate>false</LinksUpToDate>
  <CharactersWithSpaces>13317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2021-06-21T20:19:00Z</dcterms:modified>
</cp:coreProperties>
</file>

<file path=docProps/custom.xml><?xml version="1.0" encoding="utf-8"?>
<op:Properties xmlns:vt="http://schemas.openxmlformats.org/officeDocument/2006/docPropsVTypes" xmlns:op="http://schemas.openxmlformats.org/officeDocument/2006/custom-properties"/>
</file>