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B20E3" w14:paraId="10895552" w14:textId="77777777" w:rsidTr="00345119">
        <w:tc>
          <w:tcPr>
            <w:tcW w:w="9576" w:type="dxa"/>
            <w:noWrap/>
          </w:tcPr>
          <w:p w14:paraId="1C94B8FC" w14:textId="4971BDA0" w:rsidR="008423E4" w:rsidRPr="0022177D" w:rsidRDefault="008C0F59" w:rsidP="00C9475B">
            <w:pPr>
              <w:pStyle w:val="Heading1"/>
            </w:pPr>
            <w:bookmarkStart w:id="0" w:name="_GoBack"/>
            <w:bookmarkEnd w:id="0"/>
            <w:r w:rsidRPr="00631897">
              <w:t>BILL ANALYSIS</w:t>
            </w:r>
          </w:p>
        </w:tc>
      </w:tr>
    </w:tbl>
    <w:p w14:paraId="7F9ADFFC" w14:textId="77777777" w:rsidR="008423E4" w:rsidRPr="0022177D" w:rsidRDefault="008423E4" w:rsidP="00C9475B">
      <w:pPr>
        <w:jc w:val="center"/>
      </w:pPr>
    </w:p>
    <w:p w14:paraId="738FC566" w14:textId="77777777" w:rsidR="008423E4" w:rsidRPr="00B31F0E" w:rsidRDefault="008423E4" w:rsidP="00C9475B"/>
    <w:p w14:paraId="6D94C7D2" w14:textId="77777777" w:rsidR="008423E4" w:rsidRPr="00742794" w:rsidRDefault="008423E4" w:rsidP="00C9475B">
      <w:pPr>
        <w:tabs>
          <w:tab w:val="right" w:pos="9360"/>
        </w:tabs>
      </w:pPr>
    </w:p>
    <w:tbl>
      <w:tblPr>
        <w:tblW w:w="0" w:type="auto"/>
        <w:tblLayout w:type="fixed"/>
        <w:tblLook w:val="01E0" w:firstRow="1" w:lastRow="1" w:firstColumn="1" w:lastColumn="1" w:noHBand="0" w:noVBand="0"/>
      </w:tblPr>
      <w:tblGrid>
        <w:gridCol w:w="9576"/>
      </w:tblGrid>
      <w:tr w:rsidR="00FB20E3" w14:paraId="6E6DC389" w14:textId="77777777" w:rsidTr="00345119">
        <w:tc>
          <w:tcPr>
            <w:tcW w:w="9576" w:type="dxa"/>
          </w:tcPr>
          <w:p w14:paraId="7FC2C789" w14:textId="77777777" w:rsidR="008423E4" w:rsidRPr="00861995" w:rsidRDefault="008C0F59" w:rsidP="00C9475B">
            <w:pPr>
              <w:jc w:val="right"/>
            </w:pPr>
            <w:r>
              <w:t>C.S.S.B. 23</w:t>
            </w:r>
          </w:p>
        </w:tc>
      </w:tr>
      <w:tr w:rsidR="00FB20E3" w14:paraId="26F1B1D9" w14:textId="77777777" w:rsidTr="00345119">
        <w:tc>
          <w:tcPr>
            <w:tcW w:w="9576" w:type="dxa"/>
          </w:tcPr>
          <w:p w14:paraId="03F346D9" w14:textId="77777777" w:rsidR="008423E4" w:rsidRPr="00861995" w:rsidRDefault="008C0F59" w:rsidP="00C9475B">
            <w:pPr>
              <w:jc w:val="right"/>
            </w:pPr>
            <w:r>
              <w:t xml:space="preserve">By: </w:t>
            </w:r>
            <w:r w:rsidR="00734BBF">
              <w:t>Huffman</w:t>
            </w:r>
          </w:p>
        </w:tc>
      </w:tr>
      <w:tr w:rsidR="00FB20E3" w14:paraId="47A52710" w14:textId="77777777" w:rsidTr="00345119">
        <w:tc>
          <w:tcPr>
            <w:tcW w:w="9576" w:type="dxa"/>
          </w:tcPr>
          <w:p w14:paraId="2140A275" w14:textId="77777777" w:rsidR="008423E4" w:rsidRPr="00861995" w:rsidRDefault="008C0F59" w:rsidP="00C9475B">
            <w:pPr>
              <w:jc w:val="right"/>
            </w:pPr>
            <w:r>
              <w:t>State Affairs</w:t>
            </w:r>
          </w:p>
        </w:tc>
      </w:tr>
      <w:tr w:rsidR="00FB20E3" w14:paraId="7BA86D04" w14:textId="77777777" w:rsidTr="00345119">
        <w:tc>
          <w:tcPr>
            <w:tcW w:w="9576" w:type="dxa"/>
          </w:tcPr>
          <w:p w14:paraId="25D8725F" w14:textId="77777777" w:rsidR="008423E4" w:rsidRDefault="008C0F59" w:rsidP="00C9475B">
            <w:pPr>
              <w:jc w:val="right"/>
            </w:pPr>
            <w:r>
              <w:t>Committee Report (Substituted)</w:t>
            </w:r>
          </w:p>
        </w:tc>
      </w:tr>
    </w:tbl>
    <w:p w14:paraId="076B2FBD" w14:textId="77777777" w:rsidR="008423E4" w:rsidRDefault="008423E4" w:rsidP="00C9475B">
      <w:pPr>
        <w:tabs>
          <w:tab w:val="right" w:pos="9360"/>
        </w:tabs>
      </w:pPr>
    </w:p>
    <w:p w14:paraId="36130DBF" w14:textId="77777777" w:rsidR="008423E4" w:rsidRDefault="008423E4" w:rsidP="00C9475B"/>
    <w:p w14:paraId="1403390C" w14:textId="77777777" w:rsidR="008423E4" w:rsidRDefault="008423E4" w:rsidP="00C9475B"/>
    <w:tbl>
      <w:tblPr>
        <w:tblW w:w="0" w:type="auto"/>
        <w:tblCellMar>
          <w:left w:w="115" w:type="dxa"/>
          <w:right w:w="115" w:type="dxa"/>
        </w:tblCellMar>
        <w:tblLook w:val="01E0" w:firstRow="1" w:lastRow="1" w:firstColumn="1" w:lastColumn="1" w:noHBand="0" w:noVBand="0"/>
      </w:tblPr>
      <w:tblGrid>
        <w:gridCol w:w="9360"/>
      </w:tblGrid>
      <w:tr w:rsidR="00FB20E3" w14:paraId="10488A0A" w14:textId="77777777" w:rsidTr="00345119">
        <w:tc>
          <w:tcPr>
            <w:tcW w:w="9576" w:type="dxa"/>
          </w:tcPr>
          <w:p w14:paraId="5AB040F9" w14:textId="77777777" w:rsidR="008423E4" w:rsidRPr="00A8133F" w:rsidRDefault="008C0F59" w:rsidP="00C9475B">
            <w:pPr>
              <w:rPr>
                <w:b/>
              </w:rPr>
            </w:pPr>
            <w:r w:rsidRPr="009C1E9A">
              <w:rPr>
                <w:b/>
                <w:u w:val="single"/>
              </w:rPr>
              <w:t>BACKGROUND AND PURPOSE</w:t>
            </w:r>
            <w:r>
              <w:rPr>
                <w:b/>
              </w:rPr>
              <w:t xml:space="preserve"> </w:t>
            </w:r>
          </w:p>
          <w:p w14:paraId="36B97277" w14:textId="77777777" w:rsidR="008423E4" w:rsidRDefault="008423E4" w:rsidP="00C9475B"/>
          <w:p w14:paraId="56F9D52F" w14:textId="60172807" w:rsidR="008423E4" w:rsidRDefault="008C0F59" w:rsidP="00C9475B">
            <w:pPr>
              <w:pStyle w:val="Header"/>
              <w:tabs>
                <w:tab w:val="clear" w:pos="4320"/>
                <w:tab w:val="clear" w:pos="8640"/>
              </w:tabs>
              <w:jc w:val="both"/>
            </w:pPr>
            <w:r>
              <w:t>There are concerns over reports of l</w:t>
            </w:r>
            <w:r w:rsidR="00F613BC" w:rsidRPr="00F613BC">
              <w:t xml:space="preserve">ocal governments </w:t>
            </w:r>
            <w:r>
              <w:t xml:space="preserve">reducing the funding to </w:t>
            </w:r>
            <w:r w:rsidR="00F613BC" w:rsidRPr="00F613BC">
              <w:t>local law enforcement</w:t>
            </w:r>
            <w:r>
              <w:t xml:space="preserve"> or reallocating the funding from law enforcement to other purposes</w:t>
            </w:r>
            <w:r w:rsidR="00F613BC" w:rsidRPr="00F613BC">
              <w:t xml:space="preserve">. </w:t>
            </w:r>
            <w:r>
              <w:t>It has been suggested that this effort to "defund" law enforcement is not popular with most Texans and that, given the importance of law enforcement in protecting public order, any such e</w:t>
            </w:r>
            <w:r>
              <w:t xml:space="preserve">ffort should not go forward without providing voters an opportunity to weigh in </w:t>
            </w:r>
            <w:r w:rsidR="002D35C2">
              <w:t>and</w:t>
            </w:r>
            <w:r>
              <w:t xml:space="preserve"> approve or reject a proposed reduction or reallocation of funds. </w:t>
            </w:r>
            <w:r w:rsidR="00F613BC" w:rsidRPr="00F613BC">
              <w:t>C.S.S.B. 23</w:t>
            </w:r>
            <w:r>
              <w:t xml:space="preserve"> seeks to require</w:t>
            </w:r>
            <w:r w:rsidR="00F613BC" w:rsidRPr="00F613BC">
              <w:t xml:space="preserve"> a county </w:t>
            </w:r>
            <w:r>
              <w:t>with a population of more than one million to obtain</w:t>
            </w:r>
            <w:r w:rsidR="00F613BC" w:rsidRPr="00F613BC">
              <w:t xml:space="preserve"> voter approval </w:t>
            </w:r>
            <w:r>
              <w:t>a</w:t>
            </w:r>
            <w:r>
              <w:t xml:space="preserve">t an election </w:t>
            </w:r>
            <w:r w:rsidR="00F613BC" w:rsidRPr="00F613BC">
              <w:t xml:space="preserve">before </w:t>
            </w:r>
            <w:r>
              <w:t>enacting certain reductions or reallocations of funding to the county's law enforcement agency and providing a complaint mechanism whereby a county's property tax rates may be frozen if the county adopts a proposed reduction or allocat</w:t>
            </w:r>
            <w:r>
              <w:t>ion without</w:t>
            </w:r>
            <w:r w:rsidR="00106520">
              <w:t xml:space="preserve"> the required</w:t>
            </w:r>
            <w:r>
              <w:t xml:space="preserve"> voter approval.</w:t>
            </w:r>
          </w:p>
          <w:p w14:paraId="49745E0A" w14:textId="77777777" w:rsidR="008423E4" w:rsidRPr="00E26B13" w:rsidRDefault="008423E4" w:rsidP="00C9475B">
            <w:pPr>
              <w:rPr>
                <w:b/>
              </w:rPr>
            </w:pPr>
          </w:p>
        </w:tc>
      </w:tr>
      <w:tr w:rsidR="00FB20E3" w14:paraId="6BA7ADD4" w14:textId="77777777" w:rsidTr="00345119">
        <w:tc>
          <w:tcPr>
            <w:tcW w:w="9576" w:type="dxa"/>
          </w:tcPr>
          <w:p w14:paraId="49E46465" w14:textId="77777777" w:rsidR="0017725B" w:rsidRDefault="008C0F59" w:rsidP="00C9475B">
            <w:pPr>
              <w:rPr>
                <w:b/>
                <w:u w:val="single"/>
              </w:rPr>
            </w:pPr>
            <w:r>
              <w:rPr>
                <w:b/>
                <w:u w:val="single"/>
              </w:rPr>
              <w:t>CRIMINAL JUSTICE IMPACT</w:t>
            </w:r>
          </w:p>
          <w:p w14:paraId="59EC4A76" w14:textId="77777777" w:rsidR="0017725B" w:rsidRDefault="0017725B" w:rsidP="00C9475B">
            <w:pPr>
              <w:rPr>
                <w:b/>
                <w:u w:val="single"/>
              </w:rPr>
            </w:pPr>
          </w:p>
          <w:p w14:paraId="58F16D8D" w14:textId="77777777" w:rsidR="003539BB" w:rsidRPr="003539BB" w:rsidRDefault="008C0F59" w:rsidP="00C9475B">
            <w:pPr>
              <w:jc w:val="both"/>
            </w:pPr>
            <w:r>
              <w:t>It is the committee's opinion that this bill does not expressly create a criminal offense, increase the punishment for an existing criminal offense or category of offenses, or change the e</w:t>
            </w:r>
            <w:r>
              <w:t>ligibility of a person for community supervision, parole, or mandatory supervision.</w:t>
            </w:r>
          </w:p>
          <w:p w14:paraId="4104AE83" w14:textId="77777777" w:rsidR="0017725B" w:rsidRPr="0017725B" w:rsidRDefault="0017725B" w:rsidP="00C9475B">
            <w:pPr>
              <w:rPr>
                <w:b/>
                <w:u w:val="single"/>
              </w:rPr>
            </w:pPr>
          </w:p>
        </w:tc>
      </w:tr>
      <w:tr w:rsidR="00FB20E3" w14:paraId="281814BD" w14:textId="77777777" w:rsidTr="00345119">
        <w:tc>
          <w:tcPr>
            <w:tcW w:w="9576" w:type="dxa"/>
          </w:tcPr>
          <w:p w14:paraId="1AC4A0D8" w14:textId="77777777" w:rsidR="008423E4" w:rsidRPr="00A8133F" w:rsidRDefault="008C0F59" w:rsidP="00C9475B">
            <w:pPr>
              <w:rPr>
                <w:b/>
              </w:rPr>
            </w:pPr>
            <w:r w:rsidRPr="009C1E9A">
              <w:rPr>
                <w:b/>
                <w:u w:val="single"/>
              </w:rPr>
              <w:t>RULEMAKING AUTHORITY</w:t>
            </w:r>
            <w:r>
              <w:rPr>
                <w:b/>
              </w:rPr>
              <w:t xml:space="preserve"> </w:t>
            </w:r>
          </w:p>
          <w:p w14:paraId="045B37A5" w14:textId="77777777" w:rsidR="008423E4" w:rsidRDefault="008423E4" w:rsidP="00C9475B"/>
          <w:p w14:paraId="3A7258C2" w14:textId="77777777" w:rsidR="003539BB" w:rsidRDefault="008C0F59" w:rsidP="00C9475B">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14:paraId="4FC3DD92" w14:textId="77777777" w:rsidR="008423E4" w:rsidRPr="00E21FDC" w:rsidRDefault="008423E4" w:rsidP="00C9475B">
            <w:pPr>
              <w:rPr>
                <w:b/>
              </w:rPr>
            </w:pPr>
          </w:p>
        </w:tc>
      </w:tr>
      <w:tr w:rsidR="00FB20E3" w14:paraId="0ECF1EAC" w14:textId="77777777" w:rsidTr="00345119">
        <w:tc>
          <w:tcPr>
            <w:tcW w:w="9576" w:type="dxa"/>
          </w:tcPr>
          <w:p w14:paraId="3EE06350" w14:textId="43BEDE94" w:rsidR="008423E4" w:rsidRDefault="008C0F59" w:rsidP="00C9475B">
            <w:pPr>
              <w:rPr>
                <w:b/>
              </w:rPr>
            </w:pPr>
            <w:r w:rsidRPr="009C1E9A">
              <w:rPr>
                <w:b/>
                <w:u w:val="single"/>
              </w:rPr>
              <w:t>ANALYSIS</w:t>
            </w:r>
            <w:r>
              <w:rPr>
                <w:b/>
              </w:rPr>
              <w:t xml:space="preserve"> </w:t>
            </w:r>
          </w:p>
          <w:p w14:paraId="0C6D9DA6" w14:textId="77777777" w:rsidR="00C411FD" w:rsidRPr="003539BB" w:rsidRDefault="00C411FD" w:rsidP="00C9475B">
            <w:pPr>
              <w:rPr>
                <w:b/>
              </w:rPr>
            </w:pPr>
          </w:p>
          <w:p w14:paraId="414EC6EF" w14:textId="76BB9E87" w:rsidR="009C36CD" w:rsidRDefault="008C0F59" w:rsidP="00C9475B">
            <w:pPr>
              <w:pStyle w:val="Header"/>
              <w:tabs>
                <w:tab w:val="clear" w:pos="4320"/>
                <w:tab w:val="clear" w:pos="8640"/>
              </w:tabs>
              <w:jc w:val="both"/>
            </w:pPr>
            <w:r>
              <w:t xml:space="preserve">C.S.S.B. 23 amends the Local Government Code to require </w:t>
            </w:r>
            <w:r w:rsidRPr="00F613BC">
              <w:t>a county</w:t>
            </w:r>
            <w:r w:rsidR="008B2876">
              <w:t xml:space="preserve"> </w:t>
            </w:r>
            <w:r w:rsidR="008B2876" w:rsidRPr="008B2876">
              <w:t>with a population of more than one million</w:t>
            </w:r>
            <w:r w:rsidRPr="00F613BC">
              <w:t xml:space="preserve"> </w:t>
            </w:r>
            <w:r>
              <w:t>to</w:t>
            </w:r>
            <w:r w:rsidRPr="00F613BC">
              <w:t xml:space="preserve"> hold an election </w:t>
            </w:r>
            <w:r w:rsidR="00A07A21">
              <w:t xml:space="preserve">to obtain voter approval </w:t>
            </w:r>
            <w:r w:rsidR="00270E52">
              <w:t xml:space="preserve">if </w:t>
            </w:r>
            <w:r w:rsidRPr="00F613BC">
              <w:t xml:space="preserve">the county adopts a budget for a fiscal year that, compared to the </w:t>
            </w:r>
            <w:r w:rsidRPr="00F613BC">
              <w:t>budget adopted by the county for the preceding fiscal year</w:t>
            </w:r>
            <w:r w:rsidR="00510232">
              <w:t>, does the following</w:t>
            </w:r>
            <w:r w:rsidRPr="00F613BC">
              <w:t>:</w:t>
            </w:r>
          </w:p>
          <w:p w14:paraId="0632949F" w14:textId="77777777" w:rsidR="00270E52" w:rsidRDefault="008C0F59" w:rsidP="00C9475B">
            <w:pPr>
              <w:pStyle w:val="Header"/>
              <w:numPr>
                <w:ilvl w:val="0"/>
                <w:numId w:val="1"/>
              </w:numPr>
              <w:jc w:val="both"/>
            </w:pPr>
            <w:r>
              <w:t xml:space="preserve">reduces for </w:t>
            </w:r>
            <w:r w:rsidRPr="001F084E">
              <w:t>the</w:t>
            </w:r>
            <w:r>
              <w:t xml:space="preserve"> law enforcement agency, excluding a 9-1-1 call center, with primary responsibility for policing, criminal investigation, and answering calls for service:</w:t>
            </w:r>
          </w:p>
          <w:p w14:paraId="5D7C4A69" w14:textId="77777777" w:rsidR="00270E52" w:rsidRDefault="008C0F59" w:rsidP="00C9475B">
            <w:pPr>
              <w:pStyle w:val="Header"/>
              <w:numPr>
                <w:ilvl w:val="1"/>
                <w:numId w:val="1"/>
              </w:numPr>
              <w:jc w:val="both"/>
            </w:pPr>
            <w:r>
              <w:t xml:space="preserve">for a </w:t>
            </w:r>
            <w:r>
              <w:t>fiscal year in which the overall amount of the budget is equal to or greater than the amount for the preceding fiscal year, the appropriation to the agency;</w:t>
            </w:r>
          </w:p>
          <w:p w14:paraId="043F9642" w14:textId="77777777" w:rsidR="00270E52" w:rsidRDefault="008C0F59" w:rsidP="00C9475B">
            <w:pPr>
              <w:pStyle w:val="Header"/>
              <w:numPr>
                <w:ilvl w:val="1"/>
                <w:numId w:val="1"/>
              </w:numPr>
              <w:tabs>
                <w:tab w:val="clear" w:pos="4320"/>
                <w:tab w:val="clear" w:pos="8640"/>
              </w:tabs>
              <w:jc w:val="both"/>
            </w:pPr>
            <w:r>
              <w:t>for a fiscal year in which the overall amount of the budget is less than the amount for the precedi</w:t>
            </w:r>
            <w:r>
              <w:t>ng fiscal year, the appropriation to the agency as a percentage of the total budget;</w:t>
            </w:r>
          </w:p>
          <w:p w14:paraId="16741BF9" w14:textId="16BD9B1B" w:rsidR="00270E52" w:rsidRDefault="008C0F59" w:rsidP="00C9475B">
            <w:pPr>
              <w:pStyle w:val="Header"/>
              <w:numPr>
                <w:ilvl w:val="1"/>
                <w:numId w:val="1"/>
              </w:numPr>
              <w:jc w:val="both"/>
            </w:pPr>
            <w:r>
              <w:t>if the county has not declined in population since the preceding fiscal year, the number of peace officer positions, excluding detention officer positions</w:t>
            </w:r>
            <w:r w:rsidR="008B2876">
              <w:t>,</w:t>
            </w:r>
            <w:r>
              <w:t xml:space="preserve"> or</w:t>
            </w:r>
            <w:r w:rsidR="006373A3">
              <w:t>,</w:t>
            </w:r>
            <w:r>
              <w:t xml:space="preserve"> if the coun</w:t>
            </w:r>
            <w:r>
              <w:t>ty has declined in population since the preceding fiscal year, the number of peace officer positions, excluding detention officer positions, the law enforcement agency is authorized to employ per 1,000 county residents; or</w:t>
            </w:r>
          </w:p>
          <w:p w14:paraId="7F61E98F" w14:textId="77777777" w:rsidR="00270E52" w:rsidRDefault="008C0F59" w:rsidP="00C9475B">
            <w:pPr>
              <w:pStyle w:val="Header"/>
              <w:numPr>
                <w:ilvl w:val="1"/>
                <w:numId w:val="1"/>
              </w:numPr>
              <w:jc w:val="both"/>
            </w:pPr>
            <w:r>
              <w:t>the amount of funding per peace o</w:t>
            </w:r>
            <w:r>
              <w:t>fficer for the recruitment and training of new peace officers to fill vacant and new peace officer positions in the agency; or</w:t>
            </w:r>
          </w:p>
          <w:p w14:paraId="6A4A0570" w14:textId="5E5BBC5F" w:rsidR="00270E52" w:rsidRDefault="008C0F59" w:rsidP="00C9475B">
            <w:pPr>
              <w:pStyle w:val="Header"/>
              <w:numPr>
                <w:ilvl w:val="0"/>
                <w:numId w:val="1"/>
              </w:numPr>
              <w:jc w:val="both"/>
            </w:pPr>
            <w:r>
              <w:t>reallocates funding or resources to another law enforcement agency.</w:t>
            </w:r>
          </w:p>
          <w:p w14:paraId="34BF8882" w14:textId="0B47AA13" w:rsidR="008B2876" w:rsidRDefault="008C0F59" w:rsidP="00C9475B">
            <w:pPr>
              <w:pStyle w:val="Header"/>
              <w:jc w:val="both"/>
            </w:pPr>
            <w:r>
              <w:t xml:space="preserve">The bill </w:t>
            </w:r>
            <w:r w:rsidR="006373A3">
              <w:t xml:space="preserve">excludes from consideration as part of a county budget certain one-time extraordinary </w:t>
            </w:r>
            <w:r w:rsidR="00F8015F">
              <w:t>expenses, revenue</w:t>
            </w:r>
            <w:r w:rsidR="00BF4E73">
              <w:t>s</w:t>
            </w:r>
            <w:r w:rsidR="006373A3">
              <w:t xml:space="preserve"> used to repay voter-approved bonded indebtedness incurred for a law enforcement purpose</w:t>
            </w:r>
            <w:r>
              <w:t xml:space="preserve">, </w:t>
            </w:r>
            <w:r w:rsidR="006373A3">
              <w:t xml:space="preserve">detention officer </w:t>
            </w:r>
            <w:r>
              <w:t xml:space="preserve">compensation, and </w:t>
            </w:r>
            <w:r w:rsidR="006373A3">
              <w:t xml:space="preserve">a donation or a state or federal </w:t>
            </w:r>
            <w:r>
              <w:t>grant</w:t>
            </w:r>
            <w:r w:rsidR="006373A3">
              <w:t xml:space="preserve"> to the county's law enforcement agency</w:t>
            </w:r>
            <w:r w:rsidR="00F8015F">
              <w:t>.</w:t>
            </w:r>
          </w:p>
          <w:p w14:paraId="32E4AF81" w14:textId="77777777" w:rsidR="00364FA8" w:rsidRDefault="00364FA8" w:rsidP="00C9475B">
            <w:pPr>
              <w:pStyle w:val="Header"/>
              <w:jc w:val="both"/>
            </w:pPr>
          </w:p>
          <w:p w14:paraId="0A2DBE42" w14:textId="72F647F2" w:rsidR="00CC5D55" w:rsidRDefault="008C0F59" w:rsidP="00C9475B">
            <w:pPr>
              <w:pStyle w:val="Header"/>
              <w:jc w:val="both"/>
            </w:pPr>
            <w:r w:rsidRPr="008B2876">
              <w:t xml:space="preserve">C.S.S.B. 23 </w:t>
            </w:r>
            <w:r>
              <w:t xml:space="preserve">prohibits </w:t>
            </w:r>
            <w:r w:rsidR="00BF4E73">
              <w:t>an applicable</w:t>
            </w:r>
            <w:r w:rsidR="00BF4E73" w:rsidRPr="008B2876">
              <w:t xml:space="preserve"> </w:t>
            </w:r>
            <w:r w:rsidRPr="008B2876">
              <w:t xml:space="preserve">county </w:t>
            </w:r>
            <w:r>
              <w:t>from implementing</w:t>
            </w:r>
            <w:r w:rsidRPr="008B2876">
              <w:t xml:space="preserve"> </w:t>
            </w:r>
            <w:r w:rsidR="004932D6">
              <w:t>a</w:t>
            </w:r>
            <w:r w:rsidRPr="008B2876">
              <w:t xml:space="preserve"> proposed reduction or reallocation until the county receives voter approval at </w:t>
            </w:r>
            <w:r w:rsidR="006373A3">
              <w:t>the</w:t>
            </w:r>
            <w:r w:rsidRPr="008B2876">
              <w:t xml:space="preserve"> election</w:t>
            </w:r>
            <w:r w:rsidR="004932D6">
              <w:t xml:space="preserve"> and authorizes the</w:t>
            </w:r>
            <w:r w:rsidRPr="008B2876">
              <w:t xml:space="preserve"> county at any time</w:t>
            </w:r>
            <w:r w:rsidR="004932D6">
              <w:t xml:space="preserve"> to</w:t>
            </w:r>
            <w:r w:rsidRPr="008B2876">
              <w:t xml:space="preserve"> order the election to be held on the 30th day after the date the county orders the election</w:t>
            </w:r>
            <w:r w:rsidR="004932D6">
              <w:t>.</w:t>
            </w:r>
            <w:r>
              <w:t xml:space="preserve"> </w:t>
            </w:r>
            <w:r w:rsidR="00BE5DE2">
              <w:t xml:space="preserve">Election Code </w:t>
            </w:r>
            <w:r>
              <w:t xml:space="preserve">provisions regarding uniform election dates do not apply to the election. </w:t>
            </w:r>
            <w:r w:rsidR="00364FA8">
              <w:t>The requirement</w:t>
            </w:r>
            <w:r w:rsidR="00CD24A3">
              <w:t xml:space="preserve"> for </w:t>
            </w:r>
            <w:r w:rsidR="00BE5DE2">
              <w:t xml:space="preserve">an applicable county to hold </w:t>
            </w:r>
            <w:r w:rsidR="00CD24A3">
              <w:t>an</w:t>
            </w:r>
            <w:r w:rsidR="00F8015F">
              <w:t xml:space="preserve"> election </w:t>
            </w:r>
            <w:r w:rsidR="00CD24A3">
              <w:t>do</w:t>
            </w:r>
            <w:r w:rsidR="00364FA8">
              <w:t>es</w:t>
            </w:r>
            <w:r w:rsidR="00CD24A3">
              <w:t xml:space="preserve"> </w:t>
            </w:r>
            <w:r w:rsidR="00F8015F" w:rsidRPr="00F8015F">
              <w:t xml:space="preserve">not apply to a budget adopted for a fiscal year in which, or the two fiscal years following the fiscal year in which, a significant budget reduction from the preceding fiscal year was caused by a disaster, </w:t>
            </w:r>
            <w:r w:rsidR="004932D6">
              <w:t xml:space="preserve">including a tornado, hurricane, flood, wildfire, or other calamity, but </w:t>
            </w:r>
            <w:r w:rsidR="00BE5DE2">
              <w:t>excluding</w:t>
            </w:r>
            <w:r w:rsidR="00F8015F" w:rsidRPr="00F8015F">
              <w:t xml:space="preserve"> a drought, epidemic, or pandemic, in an area of the county that was the subject of a disaster declaration by the governor under </w:t>
            </w:r>
            <w:r w:rsidR="00CD24A3">
              <w:t xml:space="preserve">the Texas Disaster Act of 1975 </w:t>
            </w:r>
            <w:r w:rsidR="00F8015F" w:rsidRPr="00F8015F">
              <w:t xml:space="preserve">or by the </w:t>
            </w:r>
            <w:r w:rsidR="00BE5DE2">
              <w:t xml:space="preserve">U.S. </w:t>
            </w:r>
            <w:r w:rsidR="00F8015F" w:rsidRPr="00F8015F">
              <w:t>president.</w:t>
            </w:r>
          </w:p>
          <w:p w14:paraId="17E8AE04" w14:textId="77777777" w:rsidR="00364FA8" w:rsidRDefault="00364FA8" w:rsidP="00C9475B">
            <w:pPr>
              <w:pStyle w:val="Header"/>
              <w:jc w:val="both"/>
            </w:pPr>
          </w:p>
          <w:p w14:paraId="41D3DC35" w14:textId="08026205" w:rsidR="00BE5DE2" w:rsidRDefault="008C0F59" w:rsidP="00C9475B">
            <w:pPr>
              <w:pStyle w:val="Header"/>
              <w:jc w:val="both"/>
            </w:pPr>
            <w:r w:rsidRPr="00364FA8">
              <w:t>C.S.S.B. 23</w:t>
            </w:r>
            <w:r>
              <w:t xml:space="preserve"> requires </w:t>
            </w:r>
            <w:r w:rsidR="006B5E06">
              <w:t>a</w:t>
            </w:r>
            <w:r>
              <w:t xml:space="preserve"> </w:t>
            </w:r>
            <w:r w:rsidRPr="00364FA8">
              <w:t xml:space="preserve">county </w:t>
            </w:r>
            <w:r w:rsidR="006B5E06">
              <w:t xml:space="preserve">holding an election under the bill's provisions </w:t>
            </w:r>
            <w:r>
              <w:t>to</w:t>
            </w:r>
            <w:r w:rsidRPr="00364FA8">
              <w:t xml:space="preserve"> ensure that the ballot proposition for the e</w:t>
            </w:r>
            <w:r>
              <w:t xml:space="preserve">lection includes, as applicable, the following information: </w:t>
            </w:r>
          </w:p>
          <w:p w14:paraId="14511633" w14:textId="77777777" w:rsidR="00BE5DE2" w:rsidRDefault="008C0F59" w:rsidP="00C9475B">
            <w:pPr>
              <w:pStyle w:val="Header"/>
              <w:numPr>
                <w:ilvl w:val="0"/>
                <w:numId w:val="4"/>
              </w:numPr>
              <w:jc w:val="both"/>
            </w:pPr>
            <w:r>
              <w:t>a detailed explanation of each proposed reduction;</w:t>
            </w:r>
          </w:p>
          <w:p w14:paraId="33E19996" w14:textId="40BC58C1" w:rsidR="00BE5DE2" w:rsidRDefault="008C0F59" w:rsidP="00C9475B">
            <w:pPr>
              <w:pStyle w:val="Header"/>
              <w:numPr>
                <w:ilvl w:val="0"/>
                <w:numId w:val="4"/>
              </w:numPr>
              <w:jc w:val="both"/>
            </w:pPr>
            <w:r>
              <w:t>the amount of each proposed reduction;</w:t>
            </w:r>
          </w:p>
          <w:p w14:paraId="22C89E3B" w14:textId="70DB00BB" w:rsidR="00BE5DE2" w:rsidRDefault="008C0F59" w:rsidP="00C9475B">
            <w:pPr>
              <w:pStyle w:val="Header"/>
              <w:numPr>
                <w:ilvl w:val="0"/>
                <w:numId w:val="4"/>
              </w:numPr>
              <w:jc w:val="both"/>
            </w:pPr>
            <w:r>
              <w:t xml:space="preserve">the recipient of </w:t>
            </w:r>
            <w:r>
              <w:t>reallocated funding or resources;</w:t>
            </w:r>
          </w:p>
          <w:p w14:paraId="752CCF58" w14:textId="12F0BB6C" w:rsidR="00BE5DE2" w:rsidRDefault="008C0F59" w:rsidP="00C9475B">
            <w:pPr>
              <w:pStyle w:val="Header"/>
              <w:numPr>
                <w:ilvl w:val="0"/>
                <w:numId w:val="4"/>
              </w:numPr>
              <w:jc w:val="both"/>
            </w:pPr>
            <w:r>
              <w:t>the impact on the local tax rate, if any; and</w:t>
            </w:r>
          </w:p>
          <w:p w14:paraId="2A786A01" w14:textId="52AC2046" w:rsidR="00BE5DE2" w:rsidRDefault="008C0F59" w:rsidP="00C9475B">
            <w:pPr>
              <w:pStyle w:val="Header"/>
              <w:numPr>
                <w:ilvl w:val="0"/>
                <w:numId w:val="4"/>
              </w:numPr>
              <w:jc w:val="both"/>
            </w:pPr>
            <w:r>
              <w:t>the expected length of time that the proposed reduction or reallocation will remain in effect.</w:t>
            </w:r>
          </w:p>
          <w:p w14:paraId="5468803B" w14:textId="66522987" w:rsidR="00364FA8" w:rsidRDefault="008C0F59" w:rsidP="00C9475B">
            <w:pPr>
              <w:pStyle w:val="Header"/>
              <w:jc w:val="both"/>
            </w:pPr>
            <w:r>
              <w:t>The bill prohibits the</w:t>
            </w:r>
            <w:r w:rsidRPr="00364FA8">
              <w:t xml:space="preserve"> county </w:t>
            </w:r>
            <w:r>
              <w:t>from using</w:t>
            </w:r>
            <w:r w:rsidRPr="00364FA8">
              <w:t xml:space="preserve"> public money on promotional campaigns or</w:t>
            </w:r>
            <w:r w:rsidRPr="00364FA8">
              <w:t xml:space="preserve"> advocacy related to the proposed reduction or reallocation</w:t>
            </w:r>
            <w:r w:rsidR="00BE5DE2">
              <w:t xml:space="preserve"> and provides that this prohibition may not </w:t>
            </w:r>
            <w:r>
              <w:t>be construed</w:t>
            </w:r>
            <w:r w:rsidRPr="00364FA8">
              <w:t xml:space="preserve"> to prevent a county official or employee from communicating factual information about a proposed budget or the reasoning behind a proposed b</w:t>
            </w:r>
            <w:r w:rsidRPr="00364FA8">
              <w:t xml:space="preserve">udget to the </w:t>
            </w:r>
            <w:r w:rsidR="00BE5DE2">
              <w:t xml:space="preserve">county's </w:t>
            </w:r>
            <w:r w:rsidRPr="00364FA8">
              <w:t>voters.</w:t>
            </w:r>
          </w:p>
          <w:p w14:paraId="480C3ACA" w14:textId="77777777" w:rsidR="00364FA8" w:rsidRDefault="00364FA8" w:rsidP="00C9475B">
            <w:pPr>
              <w:pStyle w:val="Header"/>
              <w:jc w:val="both"/>
            </w:pPr>
          </w:p>
          <w:p w14:paraId="18382BAE" w14:textId="253501FF" w:rsidR="00364FA8" w:rsidRDefault="008C0F59" w:rsidP="00C9475B">
            <w:pPr>
              <w:pStyle w:val="Header"/>
              <w:jc w:val="both"/>
            </w:pPr>
            <w:r w:rsidRPr="00364FA8">
              <w:t>C.S.S.B. 23</w:t>
            </w:r>
            <w:r>
              <w:t xml:space="preserve"> authorizes a</w:t>
            </w:r>
            <w:r w:rsidR="00D17975">
              <w:t xml:space="preserve"> person who believes that the</w:t>
            </w:r>
            <w:r w:rsidRPr="00364FA8">
              <w:t xml:space="preserve"> county</w:t>
            </w:r>
            <w:r w:rsidR="00D17975">
              <w:t xml:space="preserve"> in which the</w:t>
            </w:r>
            <w:r w:rsidR="00324061">
              <w:t xml:space="preserve">y </w:t>
            </w:r>
            <w:r w:rsidR="00D17975">
              <w:t>reside</w:t>
            </w:r>
            <w:r w:rsidRPr="00364FA8">
              <w:t xml:space="preserve"> has implemented a proposed reduction or reallocation without </w:t>
            </w:r>
            <w:r w:rsidR="006B5E06">
              <w:t xml:space="preserve">the required </w:t>
            </w:r>
            <w:r w:rsidRPr="00364FA8">
              <w:t xml:space="preserve">voter approval </w:t>
            </w:r>
            <w:r w:rsidR="00D17975">
              <w:t xml:space="preserve">to </w:t>
            </w:r>
            <w:r w:rsidRPr="00364FA8">
              <w:t>file a complaint with the criminal justice division</w:t>
            </w:r>
            <w:r w:rsidRPr="00364FA8">
              <w:t xml:space="preserve"> of the </w:t>
            </w:r>
            <w:r w:rsidR="001C2ADD">
              <w:t xml:space="preserve">governor's </w:t>
            </w:r>
            <w:r w:rsidRPr="00364FA8">
              <w:t>office.</w:t>
            </w:r>
            <w:r w:rsidR="00D17975">
              <w:t xml:space="preserve"> The bill requires the division to do the following with respect to such a complaint:</w:t>
            </w:r>
          </w:p>
          <w:p w14:paraId="3DF072F3" w14:textId="77777777" w:rsidR="00D17975" w:rsidRDefault="008C0F59" w:rsidP="00C9475B">
            <w:pPr>
              <w:pStyle w:val="Header"/>
              <w:numPr>
                <w:ilvl w:val="0"/>
                <w:numId w:val="2"/>
              </w:numPr>
              <w:jc w:val="both"/>
            </w:pPr>
            <w:r>
              <w:t>determine whether the</w:t>
            </w:r>
            <w:r w:rsidRPr="00D17975">
              <w:t xml:space="preserve"> complaint is potentia</w:t>
            </w:r>
            <w:r>
              <w:t xml:space="preserve">lly valid or frivolous or false; </w:t>
            </w:r>
          </w:p>
          <w:p w14:paraId="4C76ABB8" w14:textId="290253EA" w:rsidR="00D17975" w:rsidRDefault="008C0F59" w:rsidP="00C9475B">
            <w:pPr>
              <w:pStyle w:val="Header"/>
              <w:numPr>
                <w:ilvl w:val="0"/>
                <w:numId w:val="2"/>
              </w:numPr>
              <w:jc w:val="both"/>
            </w:pPr>
            <w:r w:rsidRPr="00D17975">
              <w:t xml:space="preserve">provide written notice of a potentially valid complaint to the </w:t>
            </w:r>
            <w:r w:rsidRPr="00D17975">
              <w:t>county that is the subject of the complaint</w:t>
            </w:r>
            <w:r>
              <w:t>;</w:t>
            </w:r>
            <w:r w:rsidR="002C4684">
              <w:t xml:space="preserve"> and</w:t>
            </w:r>
          </w:p>
          <w:p w14:paraId="7FA68AB5" w14:textId="77777777" w:rsidR="00D17975" w:rsidRDefault="008C0F59" w:rsidP="00C9475B">
            <w:pPr>
              <w:pStyle w:val="Header"/>
              <w:numPr>
                <w:ilvl w:val="0"/>
                <w:numId w:val="2"/>
              </w:numPr>
              <w:jc w:val="both"/>
            </w:pPr>
            <w:r w:rsidRPr="00D17975">
              <w:t>provide the county an opportunity to correct the action that is the subject of the complaint before referring the complaint to the comptroller</w:t>
            </w:r>
            <w:r>
              <w:t xml:space="preserve"> of public accounts</w:t>
            </w:r>
            <w:r w:rsidRPr="00D17975">
              <w:t>.</w:t>
            </w:r>
          </w:p>
          <w:p w14:paraId="33242BEE" w14:textId="77777777" w:rsidR="00D17975" w:rsidRDefault="00D17975" w:rsidP="00C9475B">
            <w:pPr>
              <w:pStyle w:val="Header"/>
              <w:jc w:val="both"/>
            </w:pPr>
          </w:p>
          <w:p w14:paraId="0DB60BC7" w14:textId="114EB1D5" w:rsidR="00794489" w:rsidRDefault="008C0F59" w:rsidP="00C9475B">
            <w:pPr>
              <w:pStyle w:val="Header"/>
              <w:jc w:val="both"/>
            </w:pPr>
            <w:r w:rsidRPr="00D17975">
              <w:t>C.S.S.B. 23</w:t>
            </w:r>
            <w:r>
              <w:t xml:space="preserve"> requires the comptroller, o</w:t>
            </w:r>
            <w:r w:rsidRPr="00D17975">
              <w:t>n re</w:t>
            </w:r>
            <w:r w:rsidRPr="00D17975">
              <w:t>quest by the division</w:t>
            </w:r>
            <w:r>
              <w:t xml:space="preserve">, to </w:t>
            </w:r>
            <w:r w:rsidRPr="00D17975">
              <w:t xml:space="preserve">determine whether a county has implemented </w:t>
            </w:r>
            <w:r w:rsidR="00324061">
              <w:t>the</w:t>
            </w:r>
            <w:r w:rsidRPr="00D17975">
              <w:t xml:space="preserve"> proposed reduction or reallocation without </w:t>
            </w:r>
            <w:r w:rsidR="006B5E06">
              <w:t xml:space="preserve">the required </w:t>
            </w:r>
            <w:r w:rsidRPr="00D17975">
              <w:t>voter approva</w:t>
            </w:r>
            <w:r>
              <w:t>l and to</w:t>
            </w:r>
            <w:r w:rsidRPr="00D17975">
              <w:t xml:space="preserve"> issue a written determination to the governor, lieutenant governor, speaker of the house of representativ</w:t>
            </w:r>
            <w:r w:rsidRPr="00D17975">
              <w:t>es, and governing body of the county.</w:t>
            </w:r>
            <w:r w:rsidR="00133BAF">
              <w:t xml:space="preserve"> </w:t>
            </w:r>
            <w:r>
              <w:t>If</w:t>
            </w:r>
            <w:r w:rsidRPr="00794489">
              <w:t xml:space="preserve"> the comptroller determ</w:t>
            </w:r>
            <w:r>
              <w:t xml:space="preserve">ines that </w:t>
            </w:r>
            <w:r w:rsidR="00324061">
              <w:t>the</w:t>
            </w:r>
            <w:r>
              <w:t xml:space="preserve"> county implemented the</w:t>
            </w:r>
            <w:r w:rsidRPr="00794489">
              <w:t xml:space="preserve"> proposed reduction or reallocation </w:t>
            </w:r>
            <w:r>
              <w:t xml:space="preserve">without </w:t>
            </w:r>
            <w:r w:rsidR="006B5E06">
              <w:t xml:space="preserve">the required </w:t>
            </w:r>
            <w:r w:rsidRPr="00794489">
              <w:t xml:space="preserve">voter approval, the county may not adopt </w:t>
            </w:r>
            <w:r>
              <w:t>a property</w:t>
            </w:r>
            <w:r w:rsidRPr="00794489">
              <w:t xml:space="preserve"> tax rate that exceeds the county's no-new-revenu</w:t>
            </w:r>
            <w:r>
              <w:t>e tax rate until the earlier of:</w:t>
            </w:r>
          </w:p>
          <w:p w14:paraId="1BEE7B41" w14:textId="1308E111" w:rsidR="00794489" w:rsidRDefault="008C0F59" w:rsidP="00C9475B">
            <w:pPr>
              <w:pStyle w:val="Header"/>
              <w:numPr>
                <w:ilvl w:val="0"/>
                <w:numId w:val="3"/>
              </w:numPr>
              <w:jc w:val="both"/>
            </w:pPr>
            <w:r>
              <w:t>the date the comptroller issues a written determination that the county has reversed each funding reduction, adjusted for inflation, and personnel reduction that was a subject of the determination or restored all reallocate</w:t>
            </w:r>
            <w:r>
              <w:t>d funding and resources that were subjects of the determination to the original law enforcement agency</w:t>
            </w:r>
            <w:r w:rsidR="00CD4B2B">
              <w:t>, as applicable</w:t>
            </w:r>
            <w:r>
              <w:t>; or</w:t>
            </w:r>
          </w:p>
          <w:p w14:paraId="26FB3BAA" w14:textId="15BFDA92" w:rsidR="00D17975" w:rsidRDefault="008C0F59" w:rsidP="00C9475B">
            <w:pPr>
              <w:pStyle w:val="Header"/>
              <w:numPr>
                <w:ilvl w:val="0"/>
                <w:numId w:val="3"/>
              </w:numPr>
              <w:jc w:val="both"/>
            </w:pPr>
            <w:r>
              <w:t xml:space="preserve">the date on which each reduction and reallocation that was a subject of the determination has been approved </w:t>
            </w:r>
            <w:r w:rsidR="00CD4B2B">
              <w:t xml:space="preserve">by voters </w:t>
            </w:r>
            <w:r>
              <w:t>in an election.</w:t>
            </w:r>
          </w:p>
          <w:p w14:paraId="632FEBB8" w14:textId="77777777" w:rsidR="008423E4" w:rsidRDefault="008C0F59" w:rsidP="00C9475B">
            <w:pPr>
              <w:pStyle w:val="Header"/>
              <w:jc w:val="both"/>
            </w:pPr>
            <w:r w:rsidRPr="000D6274">
              <w:t xml:space="preserve">For purposes of </w:t>
            </w:r>
            <w:r w:rsidR="003539BB">
              <w:t>calculating the</w:t>
            </w:r>
            <w:r w:rsidR="00BD515A">
              <w:t xml:space="preserve"> county's</w:t>
            </w:r>
            <w:r w:rsidRPr="000D6274">
              <w:t xml:space="preserve"> </w:t>
            </w:r>
            <w:r w:rsidR="003539BB" w:rsidRPr="003539BB">
              <w:t>unused increment rate</w:t>
            </w:r>
            <w:r w:rsidR="003539BB">
              <w:t xml:space="preserve"> </w:t>
            </w:r>
            <w:r w:rsidRPr="000D6274">
              <w:t xml:space="preserve">in a tax year the comptroller </w:t>
            </w:r>
            <w:r w:rsidR="00CD4B2B">
              <w:t xml:space="preserve">makes such a </w:t>
            </w:r>
            <w:r w:rsidRPr="000D6274">
              <w:t>determ</w:t>
            </w:r>
            <w:r w:rsidR="003539BB">
              <w:t>in</w:t>
            </w:r>
            <w:r w:rsidR="00CD4B2B">
              <w:t>ation</w:t>
            </w:r>
            <w:r w:rsidRPr="000D6274">
              <w:t>, the difference between the</w:t>
            </w:r>
            <w:r w:rsidR="00CD4B2B">
              <w:t xml:space="preserve"> county's</w:t>
            </w:r>
            <w:r w:rsidRPr="000D6274">
              <w:t xml:space="preserve"> actual tax rate and voter</w:t>
            </w:r>
            <w:r w:rsidR="00832DA4">
              <w:noBreakHyphen/>
            </w:r>
            <w:r w:rsidRPr="000D6274">
              <w:t>approval tax rate is considered to be zero.</w:t>
            </w:r>
            <w:r w:rsidR="00133BAF">
              <w:t xml:space="preserve"> The bill authorizes the comptroller to require </w:t>
            </w:r>
            <w:r w:rsidR="00133BAF" w:rsidRPr="00133BAF">
              <w:t>a county to submit information for the current or preceding fiscal year to assist the comptroller's investigation</w:t>
            </w:r>
            <w:r w:rsidR="00133BAF">
              <w:t>.</w:t>
            </w:r>
          </w:p>
          <w:p w14:paraId="4112F1B2" w14:textId="1C758304" w:rsidR="00C9475B" w:rsidRPr="00835628" w:rsidRDefault="00C9475B" w:rsidP="00C9475B">
            <w:pPr>
              <w:pStyle w:val="Header"/>
              <w:jc w:val="both"/>
              <w:rPr>
                <w:b/>
              </w:rPr>
            </w:pPr>
          </w:p>
        </w:tc>
      </w:tr>
      <w:tr w:rsidR="00FB20E3" w14:paraId="4B96B07D" w14:textId="77777777" w:rsidTr="00345119">
        <w:tc>
          <w:tcPr>
            <w:tcW w:w="9576" w:type="dxa"/>
          </w:tcPr>
          <w:p w14:paraId="3AD85A44" w14:textId="77777777" w:rsidR="008423E4" w:rsidRPr="00A8133F" w:rsidRDefault="008C0F59" w:rsidP="00C9475B">
            <w:pPr>
              <w:rPr>
                <w:b/>
              </w:rPr>
            </w:pPr>
            <w:r w:rsidRPr="009C1E9A">
              <w:rPr>
                <w:b/>
                <w:u w:val="single"/>
              </w:rPr>
              <w:t>EFFECTIVE DATE</w:t>
            </w:r>
            <w:r>
              <w:rPr>
                <w:b/>
              </w:rPr>
              <w:t xml:space="preserve"> </w:t>
            </w:r>
          </w:p>
          <w:p w14:paraId="190BBBDF" w14:textId="77777777" w:rsidR="008423E4" w:rsidRDefault="008423E4" w:rsidP="00C9475B"/>
          <w:p w14:paraId="72331354" w14:textId="77777777" w:rsidR="008423E4" w:rsidRPr="003624F2" w:rsidRDefault="008C0F59" w:rsidP="00C9475B">
            <w:pPr>
              <w:pStyle w:val="Header"/>
              <w:tabs>
                <w:tab w:val="clear" w:pos="4320"/>
                <w:tab w:val="clear" w:pos="8640"/>
              </w:tabs>
              <w:jc w:val="both"/>
            </w:pPr>
            <w:r>
              <w:t>January 1, 2022.</w:t>
            </w:r>
          </w:p>
          <w:p w14:paraId="2C797BFF" w14:textId="77777777" w:rsidR="008423E4" w:rsidRPr="00233FDB" w:rsidRDefault="008423E4" w:rsidP="00C9475B">
            <w:pPr>
              <w:rPr>
                <w:b/>
              </w:rPr>
            </w:pPr>
          </w:p>
        </w:tc>
      </w:tr>
      <w:tr w:rsidR="00FB20E3" w14:paraId="12D19486" w14:textId="77777777" w:rsidTr="00345119">
        <w:tc>
          <w:tcPr>
            <w:tcW w:w="9576" w:type="dxa"/>
          </w:tcPr>
          <w:p w14:paraId="6EFD96DB" w14:textId="77777777" w:rsidR="00734BBF" w:rsidRDefault="008C0F59" w:rsidP="00C9475B">
            <w:pPr>
              <w:jc w:val="both"/>
              <w:rPr>
                <w:b/>
                <w:u w:val="single"/>
              </w:rPr>
            </w:pPr>
            <w:r>
              <w:rPr>
                <w:b/>
                <w:u w:val="single"/>
              </w:rPr>
              <w:t>COMPARISON OF SENATE ENGROSSED AND SUBSTITUTE</w:t>
            </w:r>
          </w:p>
          <w:p w14:paraId="11913B89" w14:textId="77777777" w:rsidR="002704B7" w:rsidRDefault="002704B7" w:rsidP="00C9475B">
            <w:pPr>
              <w:jc w:val="both"/>
            </w:pPr>
          </w:p>
          <w:p w14:paraId="0BA5A082" w14:textId="77777777" w:rsidR="002704B7" w:rsidRDefault="008C0F59" w:rsidP="00C9475B">
            <w:pPr>
              <w:jc w:val="both"/>
            </w:pPr>
            <w:r>
              <w:t xml:space="preserve">While C.S.S.B. 23 may differ from the </w:t>
            </w:r>
            <w:r>
              <w:t>engrossed in minor or nonsubstantive ways, the following summarizes the substantial differences between the engrossed and committee substitute versions of the bill.</w:t>
            </w:r>
          </w:p>
          <w:p w14:paraId="6C0B555E" w14:textId="77777777" w:rsidR="002704B7" w:rsidRDefault="002704B7" w:rsidP="00C9475B">
            <w:pPr>
              <w:jc w:val="both"/>
            </w:pPr>
          </w:p>
          <w:p w14:paraId="09D6F58E" w14:textId="30EFEF35" w:rsidR="002704B7" w:rsidRDefault="008C0F59" w:rsidP="00C9475B">
            <w:pPr>
              <w:jc w:val="both"/>
            </w:pPr>
            <w:r>
              <w:t xml:space="preserve">The substitute </w:t>
            </w:r>
            <w:r w:rsidR="00E055B6">
              <w:t xml:space="preserve">limits the applicability of </w:t>
            </w:r>
            <w:r w:rsidR="00BD515A">
              <w:t xml:space="preserve">the </w:t>
            </w:r>
            <w:r w:rsidR="00E055B6">
              <w:t>provisions</w:t>
            </w:r>
            <w:r w:rsidR="00044A2D">
              <w:t xml:space="preserve"> </w:t>
            </w:r>
            <w:r w:rsidR="00106520">
              <w:t>of</w:t>
            </w:r>
            <w:r w:rsidR="00044A2D">
              <w:t xml:space="preserve"> the engrossed, which applied to both municipalities and counties,</w:t>
            </w:r>
            <w:r w:rsidR="00E055B6">
              <w:t xml:space="preserve"> to a county with a</w:t>
            </w:r>
            <w:r w:rsidR="00E055B6" w:rsidRPr="00E055B6">
              <w:t xml:space="preserve"> population of more than one million.</w:t>
            </w:r>
            <w:r w:rsidR="00324061">
              <w:t xml:space="preserve"> The substitute updates the bill's caption to reflect this change in applicability.</w:t>
            </w:r>
          </w:p>
          <w:p w14:paraId="16970C8C" w14:textId="77777777" w:rsidR="00E055B6" w:rsidRDefault="00E055B6" w:rsidP="00C9475B">
            <w:pPr>
              <w:jc w:val="both"/>
            </w:pPr>
          </w:p>
          <w:p w14:paraId="3BC92709" w14:textId="63B65030" w:rsidR="00E055B6" w:rsidRDefault="008C0F59" w:rsidP="00C9475B">
            <w:pPr>
              <w:jc w:val="both"/>
            </w:pPr>
            <w:r>
              <w:t>The substitute includes a provision not in the engrossed establishing that</w:t>
            </w:r>
            <w:r w:rsidR="00BD515A">
              <w:t>,</w:t>
            </w:r>
            <w:r>
              <w:t xml:space="preserve"> f</w:t>
            </w:r>
            <w:r w:rsidRPr="00E055B6">
              <w:t>or</w:t>
            </w:r>
            <w:r w:rsidRPr="00E055B6">
              <w:t xml:space="preserve"> purposes of calculating </w:t>
            </w:r>
            <w:r w:rsidR="00BD515A">
              <w:t>a county's</w:t>
            </w:r>
            <w:r w:rsidR="00BD515A" w:rsidRPr="00E055B6">
              <w:t xml:space="preserve"> </w:t>
            </w:r>
            <w:r w:rsidRPr="00E055B6">
              <w:t xml:space="preserve">unused increment rate in a tax year the comptroller determines that </w:t>
            </w:r>
            <w:r w:rsidR="00BD515A">
              <w:t>the</w:t>
            </w:r>
            <w:r w:rsidR="00BD515A" w:rsidRPr="00E055B6">
              <w:t xml:space="preserve"> </w:t>
            </w:r>
            <w:r w:rsidRPr="00E055B6">
              <w:t xml:space="preserve">county implemented </w:t>
            </w:r>
            <w:r>
              <w:t>an applicable</w:t>
            </w:r>
            <w:r w:rsidRPr="00E055B6">
              <w:t xml:space="preserve"> </w:t>
            </w:r>
            <w:r w:rsidR="00BD515A">
              <w:t>budget</w:t>
            </w:r>
            <w:r w:rsidR="00BD515A" w:rsidRPr="00E055B6">
              <w:t xml:space="preserve"> </w:t>
            </w:r>
            <w:r w:rsidRPr="00E055B6">
              <w:t>reduction or reallocation without</w:t>
            </w:r>
            <w:r w:rsidR="00106520">
              <w:t xml:space="preserve"> the required</w:t>
            </w:r>
            <w:r w:rsidRPr="00E055B6">
              <w:t xml:space="preserve"> voter approval, the difference between the </w:t>
            </w:r>
            <w:r w:rsidR="00BD515A">
              <w:t xml:space="preserve">county's </w:t>
            </w:r>
            <w:r w:rsidRPr="00E055B6">
              <w:t>actual ta</w:t>
            </w:r>
            <w:r w:rsidRPr="00E055B6">
              <w:t>x rate and voter-approval tax rate is considered to be zero.</w:t>
            </w:r>
          </w:p>
          <w:p w14:paraId="2EEB4562" w14:textId="77777777" w:rsidR="002704B7" w:rsidRPr="002704B7" w:rsidRDefault="002704B7" w:rsidP="00C9475B">
            <w:pPr>
              <w:jc w:val="both"/>
            </w:pPr>
          </w:p>
        </w:tc>
      </w:tr>
      <w:tr w:rsidR="00FB20E3" w14:paraId="43008F3C" w14:textId="77777777" w:rsidTr="00345119">
        <w:tc>
          <w:tcPr>
            <w:tcW w:w="9576" w:type="dxa"/>
          </w:tcPr>
          <w:p w14:paraId="0D3B9CF1" w14:textId="77777777" w:rsidR="00734BBF" w:rsidRPr="009C1E9A" w:rsidRDefault="00734BBF" w:rsidP="00C9475B">
            <w:pPr>
              <w:rPr>
                <w:b/>
                <w:u w:val="single"/>
              </w:rPr>
            </w:pPr>
          </w:p>
        </w:tc>
      </w:tr>
      <w:tr w:rsidR="00FB20E3" w14:paraId="659465CD" w14:textId="77777777" w:rsidTr="00345119">
        <w:tc>
          <w:tcPr>
            <w:tcW w:w="9576" w:type="dxa"/>
          </w:tcPr>
          <w:p w14:paraId="0783C7CB" w14:textId="77777777" w:rsidR="00734BBF" w:rsidRPr="00734BBF" w:rsidRDefault="00734BBF" w:rsidP="00C9475B">
            <w:pPr>
              <w:jc w:val="both"/>
            </w:pPr>
          </w:p>
        </w:tc>
      </w:tr>
    </w:tbl>
    <w:p w14:paraId="09124603" w14:textId="77777777" w:rsidR="008423E4" w:rsidRPr="00BE0E75" w:rsidRDefault="008423E4" w:rsidP="00C9475B">
      <w:pPr>
        <w:jc w:val="both"/>
        <w:rPr>
          <w:rFonts w:ascii="Arial" w:hAnsi="Arial"/>
          <w:sz w:val="16"/>
          <w:szCs w:val="16"/>
        </w:rPr>
      </w:pPr>
    </w:p>
    <w:p w14:paraId="1D14A115" w14:textId="77777777" w:rsidR="004108C3" w:rsidRPr="008423E4" w:rsidRDefault="004108C3" w:rsidP="00C9475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27BD8" w14:textId="77777777" w:rsidR="00000000" w:rsidRDefault="008C0F59">
      <w:r>
        <w:separator/>
      </w:r>
    </w:p>
  </w:endnote>
  <w:endnote w:type="continuationSeparator" w:id="0">
    <w:p w14:paraId="21ECB7FB" w14:textId="77777777" w:rsidR="00000000" w:rsidRDefault="008C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6C0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B20E3" w14:paraId="6677D43A" w14:textId="77777777" w:rsidTr="009C1E9A">
      <w:trPr>
        <w:cantSplit/>
      </w:trPr>
      <w:tc>
        <w:tcPr>
          <w:tcW w:w="0" w:type="pct"/>
        </w:tcPr>
        <w:p w14:paraId="4E98345F" w14:textId="77777777" w:rsidR="00137D90" w:rsidRDefault="00137D90" w:rsidP="009C1E9A">
          <w:pPr>
            <w:pStyle w:val="Footer"/>
            <w:tabs>
              <w:tab w:val="clear" w:pos="8640"/>
              <w:tab w:val="right" w:pos="9360"/>
            </w:tabs>
          </w:pPr>
        </w:p>
      </w:tc>
      <w:tc>
        <w:tcPr>
          <w:tcW w:w="2395" w:type="pct"/>
        </w:tcPr>
        <w:p w14:paraId="401E0178" w14:textId="77777777" w:rsidR="00137D90" w:rsidRDefault="00137D90" w:rsidP="009C1E9A">
          <w:pPr>
            <w:pStyle w:val="Footer"/>
            <w:tabs>
              <w:tab w:val="clear" w:pos="8640"/>
              <w:tab w:val="right" w:pos="9360"/>
            </w:tabs>
          </w:pPr>
        </w:p>
        <w:p w14:paraId="5A2B3414" w14:textId="77777777" w:rsidR="001A4310" w:rsidRDefault="001A4310" w:rsidP="009C1E9A">
          <w:pPr>
            <w:pStyle w:val="Footer"/>
            <w:tabs>
              <w:tab w:val="clear" w:pos="8640"/>
              <w:tab w:val="right" w:pos="9360"/>
            </w:tabs>
          </w:pPr>
        </w:p>
        <w:p w14:paraId="4679DB27" w14:textId="77777777" w:rsidR="00137D90" w:rsidRDefault="00137D90" w:rsidP="009C1E9A">
          <w:pPr>
            <w:pStyle w:val="Footer"/>
            <w:tabs>
              <w:tab w:val="clear" w:pos="8640"/>
              <w:tab w:val="right" w:pos="9360"/>
            </w:tabs>
          </w:pPr>
        </w:p>
      </w:tc>
      <w:tc>
        <w:tcPr>
          <w:tcW w:w="2453" w:type="pct"/>
        </w:tcPr>
        <w:p w14:paraId="4BD9329F" w14:textId="77777777" w:rsidR="00137D90" w:rsidRDefault="00137D90" w:rsidP="009C1E9A">
          <w:pPr>
            <w:pStyle w:val="Footer"/>
            <w:tabs>
              <w:tab w:val="clear" w:pos="8640"/>
              <w:tab w:val="right" w:pos="9360"/>
            </w:tabs>
            <w:jc w:val="right"/>
          </w:pPr>
        </w:p>
      </w:tc>
    </w:tr>
    <w:tr w:rsidR="00FB20E3" w14:paraId="05E46DD3" w14:textId="77777777" w:rsidTr="009C1E9A">
      <w:trPr>
        <w:cantSplit/>
      </w:trPr>
      <w:tc>
        <w:tcPr>
          <w:tcW w:w="0" w:type="pct"/>
        </w:tcPr>
        <w:p w14:paraId="1E15A670" w14:textId="77777777" w:rsidR="00EC379B" w:rsidRDefault="00EC379B" w:rsidP="009C1E9A">
          <w:pPr>
            <w:pStyle w:val="Footer"/>
            <w:tabs>
              <w:tab w:val="clear" w:pos="8640"/>
              <w:tab w:val="right" w:pos="9360"/>
            </w:tabs>
          </w:pPr>
        </w:p>
      </w:tc>
      <w:tc>
        <w:tcPr>
          <w:tcW w:w="2395" w:type="pct"/>
        </w:tcPr>
        <w:p w14:paraId="3F9EE9B5" w14:textId="77777777" w:rsidR="00EC379B" w:rsidRPr="009C1E9A" w:rsidRDefault="008C0F59" w:rsidP="009C1E9A">
          <w:pPr>
            <w:pStyle w:val="Footer"/>
            <w:tabs>
              <w:tab w:val="clear" w:pos="8640"/>
              <w:tab w:val="right" w:pos="9360"/>
            </w:tabs>
            <w:rPr>
              <w:rFonts w:ascii="Shruti" w:hAnsi="Shruti"/>
              <w:sz w:val="22"/>
            </w:rPr>
          </w:pPr>
          <w:r>
            <w:rPr>
              <w:rFonts w:ascii="Shruti" w:hAnsi="Shruti"/>
              <w:sz w:val="22"/>
            </w:rPr>
            <w:t>87R 26247</w:t>
          </w:r>
        </w:p>
      </w:tc>
      <w:tc>
        <w:tcPr>
          <w:tcW w:w="2453" w:type="pct"/>
        </w:tcPr>
        <w:p w14:paraId="4E78A87C" w14:textId="7BC30508" w:rsidR="00EC379B" w:rsidRDefault="008C0F59" w:rsidP="009C1E9A">
          <w:pPr>
            <w:pStyle w:val="Footer"/>
            <w:tabs>
              <w:tab w:val="clear" w:pos="8640"/>
              <w:tab w:val="right" w:pos="9360"/>
            </w:tabs>
            <w:jc w:val="right"/>
          </w:pPr>
          <w:r>
            <w:fldChar w:fldCharType="begin"/>
          </w:r>
          <w:r>
            <w:instrText xml:space="preserve"> DOCPROPERTY  OTID  \* MERGEFORMAT </w:instrText>
          </w:r>
          <w:r>
            <w:fldChar w:fldCharType="separate"/>
          </w:r>
          <w:r w:rsidR="00525847">
            <w:t>21.132.917</w:t>
          </w:r>
          <w:r>
            <w:fldChar w:fldCharType="end"/>
          </w:r>
        </w:p>
      </w:tc>
    </w:tr>
    <w:tr w:rsidR="00FB20E3" w14:paraId="5221197B" w14:textId="77777777" w:rsidTr="009C1E9A">
      <w:trPr>
        <w:cantSplit/>
      </w:trPr>
      <w:tc>
        <w:tcPr>
          <w:tcW w:w="0" w:type="pct"/>
        </w:tcPr>
        <w:p w14:paraId="2755E3C9" w14:textId="77777777" w:rsidR="00EC379B" w:rsidRDefault="00EC379B" w:rsidP="009C1E9A">
          <w:pPr>
            <w:pStyle w:val="Footer"/>
            <w:tabs>
              <w:tab w:val="clear" w:pos="4320"/>
              <w:tab w:val="clear" w:pos="8640"/>
              <w:tab w:val="left" w:pos="2865"/>
            </w:tabs>
          </w:pPr>
        </w:p>
      </w:tc>
      <w:tc>
        <w:tcPr>
          <w:tcW w:w="2395" w:type="pct"/>
        </w:tcPr>
        <w:p w14:paraId="25106F56" w14:textId="77777777" w:rsidR="00EC379B" w:rsidRPr="009C1E9A" w:rsidRDefault="008C0F59" w:rsidP="009C1E9A">
          <w:pPr>
            <w:pStyle w:val="Footer"/>
            <w:tabs>
              <w:tab w:val="clear" w:pos="4320"/>
              <w:tab w:val="clear" w:pos="8640"/>
              <w:tab w:val="left" w:pos="2865"/>
            </w:tabs>
            <w:rPr>
              <w:rFonts w:ascii="Shruti" w:hAnsi="Shruti"/>
              <w:sz w:val="22"/>
            </w:rPr>
          </w:pPr>
          <w:r>
            <w:rPr>
              <w:rFonts w:ascii="Shruti" w:hAnsi="Shruti"/>
              <w:sz w:val="22"/>
            </w:rPr>
            <w:t>Substitute Document Number: 87R 24714</w:t>
          </w:r>
        </w:p>
      </w:tc>
      <w:tc>
        <w:tcPr>
          <w:tcW w:w="2453" w:type="pct"/>
        </w:tcPr>
        <w:p w14:paraId="028BFD81" w14:textId="77777777" w:rsidR="00EC379B" w:rsidRDefault="00EC379B" w:rsidP="006D504F">
          <w:pPr>
            <w:pStyle w:val="Footer"/>
            <w:rPr>
              <w:rStyle w:val="PageNumber"/>
            </w:rPr>
          </w:pPr>
        </w:p>
        <w:p w14:paraId="4F88E75F" w14:textId="77777777" w:rsidR="00EC379B" w:rsidRDefault="00EC379B" w:rsidP="009C1E9A">
          <w:pPr>
            <w:pStyle w:val="Footer"/>
            <w:tabs>
              <w:tab w:val="clear" w:pos="8640"/>
              <w:tab w:val="right" w:pos="9360"/>
            </w:tabs>
            <w:jc w:val="right"/>
          </w:pPr>
        </w:p>
      </w:tc>
    </w:tr>
    <w:tr w:rsidR="00FB20E3" w14:paraId="737C7014" w14:textId="77777777" w:rsidTr="009C1E9A">
      <w:trPr>
        <w:cantSplit/>
        <w:trHeight w:val="323"/>
      </w:trPr>
      <w:tc>
        <w:tcPr>
          <w:tcW w:w="0" w:type="pct"/>
          <w:gridSpan w:val="3"/>
        </w:tcPr>
        <w:p w14:paraId="5ADB58BA" w14:textId="229E3BCA" w:rsidR="00EC379B" w:rsidRDefault="008C0F5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411FD">
            <w:rPr>
              <w:rStyle w:val="PageNumber"/>
              <w:noProof/>
            </w:rPr>
            <w:t>3</w:t>
          </w:r>
          <w:r>
            <w:rPr>
              <w:rStyle w:val="PageNumber"/>
            </w:rPr>
            <w:fldChar w:fldCharType="end"/>
          </w:r>
        </w:p>
        <w:p w14:paraId="2BE7B7A1" w14:textId="77777777" w:rsidR="00EC379B" w:rsidRDefault="00EC379B" w:rsidP="009C1E9A">
          <w:pPr>
            <w:pStyle w:val="Footer"/>
            <w:tabs>
              <w:tab w:val="clear" w:pos="8640"/>
              <w:tab w:val="right" w:pos="9360"/>
            </w:tabs>
            <w:jc w:val="center"/>
          </w:pPr>
        </w:p>
      </w:tc>
    </w:tr>
  </w:tbl>
  <w:p w14:paraId="07E4B23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B80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2262A" w14:textId="77777777" w:rsidR="00000000" w:rsidRDefault="008C0F59">
      <w:r>
        <w:separator/>
      </w:r>
    </w:p>
  </w:footnote>
  <w:footnote w:type="continuationSeparator" w:id="0">
    <w:p w14:paraId="521630B1" w14:textId="77777777" w:rsidR="00000000" w:rsidRDefault="008C0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56B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CF7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380D"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29C"/>
    <w:multiLevelType w:val="hybridMultilevel"/>
    <w:tmpl w:val="98A8EE6C"/>
    <w:lvl w:ilvl="0" w:tplc="3DDC7C48">
      <w:start w:val="1"/>
      <w:numFmt w:val="bullet"/>
      <w:lvlText w:val=""/>
      <w:lvlJc w:val="left"/>
      <w:pPr>
        <w:tabs>
          <w:tab w:val="num" w:pos="720"/>
        </w:tabs>
        <w:ind w:left="720" w:hanging="360"/>
      </w:pPr>
      <w:rPr>
        <w:rFonts w:ascii="Symbol" w:hAnsi="Symbol" w:hint="default"/>
      </w:rPr>
    </w:lvl>
    <w:lvl w:ilvl="1" w:tplc="789ED3FE">
      <w:start w:val="1"/>
      <w:numFmt w:val="bullet"/>
      <w:lvlText w:val="o"/>
      <w:lvlJc w:val="left"/>
      <w:pPr>
        <w:ind w:left="1440" w:hanging="360"/>
      </w:pPr>
      <w:rPr>
        <w:rFonts w:ascii="Courier New" w:hAnsi="Courier New" w:cs="Courier New" w:hint="default"/>
      </w:rPr>
    </w:lvl>
    <w:lvl w:ilvl="2" w:tplc="35A6885A" w:tentative="1">
      <w:start w:val="1"/>
      <w:numFmt w:val="bullet"/>
      <w:lvlText w:val=""/>
      <w:lvlJc w:val="left"/>
      <w:pPr>
        <w:ind w:left="2160" w:hanging="360"/>
      </w:pPr>
      <w:rPr>
        <w:rFonts w:ascii="Wingdings" w:hAnsi="Wingdings" w:hint="default"/>
      </w:rPr>
    </w:lvl>
    <w:lvl w:ilvl="3" w:tplc="63FC58A8" w:tentative="1">
      <w:start w:val="1"/>
      <w:numFmt w:val="bullet"/>
      <w:lvlText w:val=""/>
      <w:lvlJc w:val="left"/>
      <w:pPr>
        <w:ind w:left="2880" w:hanging="360"/>
      </w:pPr>
      <w:rPr>
        <w:rFonts w:ascii="Symbol" w:hAnsi="Symbol" w:hint="default"/>
      </w:rPr>
    </w:lvl>
    <w:lvl w:ilvl="4" w:tplc="8354B2DC" w:tentative="1">
      <w:start w:val="1"/>
      <w:numFmt w:val="bullet"/>
      <w:lvlText w:val="o"/>
      <w:lvlJc w:val="left"/>
      <w:pPr>
        <w:ind w:left="3600" w:hanging="360"/>
      </w:pPr>
      <w:rPr>
        <w:rFonts w:ascii="Courier New" w:hAnsi="Courier New" w:cs="Courier New" w:hint="default"/>
      </w:rPr>
    </w:lvl>
    <w:lvl w:ilvl="5" w:tplc="0E705766" w:tentative="1">
      <w:start w:val="1"/>
      <w:numFmt w:val="bullet"/>
      <w:lvlText w:val=""/>
      <w:lvlJc w:val="left"/>
      <w:pPr>
        <w:ind w:left="4320" w:hanging="360"/>
      </w:pPr>
      <w:rPr>
        <w:rFonts w:ascii="Wingdings" w:hAnsi="Wingdings" w:hint="default"/>
      </w:rPr>
    </w:lvl>
    <w:lvl w:ilvl="6" w:tplc="3B4C57D2" w:tentative="1">
      <w:start w:val="1"/>
      <w:numFmt w:val="bullet"/>
      <w:lvlText w:val=""/>
      <w:lvlJc w:val="left"/>
      <w:pPr>
        <w:ind w:left="5040" w:hanging="360"/>
      </w:pPr>
      <w:rPr>
        <w:rFonts w:ascii="Symbol" w:hAnsi="Symbol" w:hint="default"/>
      </w:rPr>
    </w:lvl>
    <w:lvl w:ilvl="7" w:tplc="85B26014" w:tentative="1">
      <w:start w:val="1"/>
      <w:numFmt w:val="bullet"/>
      <w:lvlText w:val="o"/>
      <w:lvlJc w:val="left"/>
      <w:pPr>
        <w:ind w:left="5760" w:hanging="360"/>
      </w:pPr>
      <w:rPr>
        <w:rFonts w:ascii="Courier New" w:hAnsi="Courier New" w:cs="Courier New" w:hint="default"/>
      </w:rPr>
    </w:lvl>
    <w:lvl w:ilvl="8" w:tplc="64A0A964" w:tentative="1">
      <w:start w:val="1"/>
      <w:numFmt w:val="bullet"/>
      <w:lvlText w:val=""/>
      <w:lvlJc w:val="left"/>
      <w:pPr>
        <w:ind w:left="6480" w:hanging="360"/>
      </w:pPr>
      <w:rPr>
        <w:rFonts w:ascii="Wingdings" w:hAnsi="Wingdings" w:hint="default"/>
      </w:rPr>
    </w:lvl>
  </w:abstractNum>
  <w:abstractNum w:abstractNumId="1" w15:restartNumberingAfterBreak="0">
    <w:nsid w:val="07BA270E"/>
    <w:multiLevelType w:val="hybridMultilevel"/>
    <w:tmpl w:val="FF367F42"/>
    <w:lvl w:ilvl="0" w:tplc="C6AE91E0">
      <w:start w:val="1"/>
      <w:numFmt w:val="bullet"/>
      <w:lvlText w:val=""/>
      <w:lvlJc w:val="left"/>
      <w:pPr>
        <w:tabs>
          <w:tab w:val="num" w:pos="720"/>
        </w:tabs>
        <w:ind w:left="720" w:hanging="360"/>
      </w:pPr>
      <w:rPr>
        <w:rFonts w:ascii="Symbol" w:hAnsi="Symbol" w:hint="default"/>
      </w:rPr>
    </w:lvl>
    <w:lvl w:ilvl="1" w:tplc="A9188F38" w:tentative="1">
      <w:start w:val="1"/>
      <w:numFmt w:val="bullet"/>
      <w:lvlText w:val="o"/>
      <w:lvlJc w:val="left"/>
      <w:pPr>
        <w:ind w:left="1440" w:hanging="360"/>
      </w:pPr>
      <w:rPr>
        <w:rFonts w:ascii="Courier New" w:hAnsi="Courier New" w:cs="Courier New" w:hint="default"/>
      </w:rPr>
    </w:lvl>
    <w:lvl w:ilvl="2" w:tplc="E214C57C" w:tentative="1">
      <w:start w:val="1"/>
      <w:numFmt w:val="bullet"/>
      <w:lvlText w:val=""/>
      <w:lvlJc w:val="left"/>
      <w:pPr>
        <w:ind w:left="2160" w:hanging="360"/>
      </w:pPr>
      <w:rPr>
        <w:rFonts w:ascii="Wingdings" w:hAnsi="Wingdings" w:hint="default"/>
      </w:rPr>
    </w:lvl>
    <w:lvl w:ilvl="3" w:tplc="B254DE46" w:tentative="1">
      <w:start w:val="1"/>
      <w:numFmt w:val="bullet"/>
      <w:lvlText w:val=""/>
      <w:lvlJc w:val="left"/>
      <w:pPr>
        <w:ind w:left="2880" w:hanging="360"/>
      </w:pPr>
      <w:rPr>
        <w:rFonts w:ascii="Symbol" w:hAnsi="Symbol" w:hint="default"/>
      </w:rPr>
    </w:lvl>
    <w:lvl w:ilvl="4" w:tplc="BF4E91BE" w:tentative="1">
      <w:start w:val="1"/>
      <w:numFmt w:val="bullet"/>
      <w:lvlText w:val="o"/>
      <w:lvlJc w:val="left"/>
      <w:pPr>
        <w:ind w:left="3600" w:hanging="360"/>
      </w:pPr>
      <w:rPr>
        <w:rFonts w:ascii="Courier New" w:hAnsi="Courier New" w:cs="Courier New" w:hint="default"/>
      </w:rPr>
    </w:lvl>
    <w:lvl w:ilvl="5" w:tplc="917CCAAC" w:tentative="1">
      <w:start w:val="1"/>
      <w:numFmt w:val="bullet"/>
      <w:lvlText w:val=""/>
      <w:lvlJc w:val="left"/>
      <w:pPr>
        <w:ind w:left="4320" w:hanging="360"/>
      </w:pPr>
      <w:rPr>
        <w:rFonts w:ascii="Wingdings" w:hAnsi="Wingdings" w:hint="default"/>
      </w:rPr>
    </w:lvl>
    <w:lvl w:ilvl="6" w:tplc="D80CFC40" w:tentative="1">
      <w:start w:val="1"/>
      <w:numFmt w:val="bullet"/>
      <w:lvlText w:val=""/>
      <w:lvlJc w:val="left"/>
      <w:pPr>
        <w:ind w:left="5040" w:hanging="360"/>
      </w:pPr>
      <w:rPr>
        <w:rFonts w:ascii="Symbol" w:hAnsi="Symbol" w:hint="default"/>
      </w:rPr>
    </w:lvl>
    <w:lvl w:ilvl="7" w:tplc="E10C4D6A" w:tentative="1">
      <w:start w:val="1"/>
      <w:numFmt w:val="bullet"/>
      <w:lvlText w:val="o"/>
      <w:lvlJc w:val="left"/>
      <w:pPr>
        <w:ind w:left="5760" w:hanging="360"/>
      </w:pPr>
      <w:rPr>
        <w:rFonts w:ascii="Courier New" w:hAnsi="Courier New" w:cs="Courier New" w:hint="default"/>
      </w:rPr>
    </w:lvl>
    <w:lvl w:ilvl="8" w:tplc="2D0221C8" w:tentative="1">
      <w:start w:val="1"/>
      <w:numFmt w:val="bullet"/>
      <w:lvlText w:val=""/>
      <w:lvlJc w:val="left"/>
      <w:pPr>
        <w:ind w:left="6480" w:hanging="360"/>
      </w:pPr>
      <w:rPr>
        <w:rFonts w:ascii="Wingdings" w:hAnsi="Wingdings" w:hint="default"/>
      </w:rPr>
    </w:lvl>
  </w:abstractNum>
  <w:abstractNum w:abstractNumId="2" w15:restartNumberingAfterBreak="0">
    <w:nsid w:val="0D814111"/>
    <w:multiLevelType w:val="hybridMultilevel"/>
    <w:tmpl w:val="F6522F62"/>
    <w:lvl w:ilvl="0" w:tplc="376CB918">
      <w:start w:val="1"/>
      <w:numFmt w:val="bullet"/>
      <w:lvlText w:val=""/>
      <w:lvlJc w:val="left"/>
      <w:pPr>
        <w:tabs>
          <w:tab w:val="num" w:pos="720"/>
        </w:tabs>
        <w:ind w:left="720" w:hanging="360"/>
      </w:pPr>
      <w:rPr>
        <w:rFonts w:ascii="Symbol" w:hAnsi="Symbol" w:hint="default"/>
      </w:rPr>
    </w:lvl>
    <w:lvl w:ilvl="1" w:tplc="70AAAD12" w:tentative="1">
      <w:start w:val="1"/>
      <w:numFmt w:val="bullet"/>
      <w:lvlText w:val="o"/>
      <w:lvlJc w:val="left"/>
      <w:pPr>
        <w:ind w:left="1440" w:hanging="360"/>
      </w:pPr>
      <w:rPr>
        <w:rFonts w:ascii="Courier New" w:hAnsi="Courier New" w:cs="Courier New" w:hint="default"/>
      </w:rPr>
    </w:lvl>
    <w:lvl w:ilvl="2" w:tplc="261200D2" w:tentative="1">
      <w:start w:val="1"/>
      <w:numFmt w:val="bullet"/>
      <w:lvlText w:val=""/>
      <w:lvlJc w:val="left"/>
      <w:pPr>
        <w:ind w:left="2160" w:hanging="360"/>
      </w:pPr>
      <w:rPr>
        <w:rFonts w:ascii="Wingdings" w:hAnsi="Wingdings" w:hint="default"/>
      </w:rPr>
    </w:lvl>
    <w:lvl w:ilvl="3" w:tplc="B04039AA" w:tentative="1">
      <w:start w:val="1"/>
      <w:numFmt w:val="bullet"/>
      <w:lvlText w:val=""/>
      <w:lvlJc w:val="left"/>
      <w:pPr>
        <w:ind w:left="2880" w:hanging="360"/>
      </w:pPr>
      <w:rPr>
        <w:rFonts w:ascii="Symbol" w:hAnsi="Symbol" w:hint="default"/>
      </w:rPr>
    </w:lvl>
    <w:lvl w:ilvl="4" w:tplc="8D7AF812" w:tentative="1">
      <w:start w:val="1"/>
      <w:numFmt w:val="bullet"/>
      <w:lvlText w:val="o"/>
      <w:lvlJc w:val="left"/>
      <w:pPr>
        <w:ind w:left="3600" w:hanging="360"/>
      </w:pPr>
      <w:rPr>
        <w:rFonts w:ascii="Courier New" w:hAnsi="Courier New" w:cs="Courier New" w:hint="default"/>
      </w:rPr>
    </w:lvl>
    <w:lvl w:ilvl="5" w:tplc="96E8EB2A" w:tentative="1">
      <w:start w:val="1"/>
      <w:numFmt w:val="bullet"/>
      <w:lvlText w:val=""/>
      <w:lvlJc w:val="left"/>
      <w:pPr>
        <w:ind w:left="4320" w:hanging="360"/>
      </w:pPr>
      <w:rPr>
        <w:rFonts w:ascii="Wingdings" w:hAnsi="Wingdings" w:hint="default"/>
      </w:rPr>
    </w:lvl>
    <w:lvl w:ilvl="6" w:tplc="3F447C06" w:tentative="1">
      <w:start w:val="1"/>
      <w:numFmt w:val="bullet"/>
      <w:lvlText w:val=""/>
      <w:lvlJc w:val="left"/>
      <w:pPr>
        <w:ind w:left="5040" w:hanging="360"/>
      </w:pPr>
      <w:rPr>
        <w:rFonts w:ascii="Symbol" w:hAnsi="Symbol" w:hint="default"/>
      </w:rPr>
    </w:lvl>
    <w:lvl w:ilvl="7" w:tplc="85B02576" w:tentative="1">
      <w:start w:val="1"/>
      <w:numFmt w:val="bullet"/>
      <w:lvlText w:val="o"/>
      <w:lvlJc w:val="left"/>
      <w:pPr>
        <w:ind w:left="5760" w:hanging="360"/>
      </w:pPr>
      <w:rPr>
        <w:rFonts w:ascii="Courier New" w:hAnsi="Courier New" w:cs="Courier New" w:hint="default"/>
      </w:rPr>
    </w:lvl>
    <w:lvl w:ilvl="8" w:tplc="95EAC5D4" w:tentative="1">
      <w:start w:val="1"/>
      <w:numFmt w:val="bullet"/>
      <w:lvlText w:val=""/>
      <w:lvlJc w:val="left"/>
      <w:pPr>
        <w:ind w:left="6480" w:hanging="360"/>
      </w:pPr>
      <w:rPr>
        <w:rFonts w:ascii="Wingdings" w:hAnsi="Wingdings" w:hint="default"/>
      </w:rPr>
    </w:lvl>
  </w:abstractNum>
  <w:abstractNum w:abstractNumId="3" w15:restartNumberingAfterBreak="0">
    <w:nsid w:val="12464389"/>
    <w:multiLevelType w:val="hybridMultilevel"/>
    <w:tmpl w:val="3572C6D4"/>
    <w:lvl w:ilvl="0" w:tplc="E334DCDA">
      <w:start w:val="1"/>
      <w:numFmt w:val="bullet"/>
      <w:lvlText w:val=""/>
      <w:lvlJc w:val="left"/>
      <w:pPr>
        <w:tabs>
          <w:tab w:val="num" w:pos="720"/>
        </w:tabs>
        <w:ind w:left="720" w:hanging="360"/>
      </w:pPr>
      <w:rPr>
        <w:rFonts w:ascii="Symbol" w:hAnsi="Symbol" w:hint="default"/>
      </w:rPr>
    </w:lvl>
    <w:lvl w:ilvl="1" w:tplc="217637E8" w:tentative="1">
      <w:start w:val="1"/>
      <w:numFmt w:val="bullet"/>
      <w:lvlText w:val="o"/>
      <w:lvlJc w:val="left"/>
      <w:pPr>
        <w:ind w:left="1440" w:hanging="360"/>
      </w:pPr>
      <w:rPr>
        <w:rFonts w:ascii="Courier New" w:hAnsi="Courier New" w:cs="Courier New" w:hint="default"/>
      </w:rPr>
    </w:lvl>
    <w:lvl w:ilvl="2" w:tplc="44945B96" w:tentative="1">
      <w:start w:val="1"/>
      <w:numFmt w:val="bullet"/>
      <w:lvlText w:val=""/>
      <w:lvlJc w:val="left"/>
      <w:pPr>
        <w:ind w:left="2160" w:hanging="360"/>
      </w:pPr>
      <w:rPr>
        <w:rFonts w:ascii="Wingdings" w:hAnsi="Wingdings" w:hint="default"/>
      </w:rPr>
    </w:lvl>
    <w:lvl w:ilvl="3" w:tplc="235245A0" w:tentative="1">
      <w:start w:val="1"/>
      <w:numFmt w:val="bullet"/>
      <w:lvlText w:val=""/>
      <w:lvlJc w:val="left"/>
      <w:pPr>
        <w:ind w:left="2880" w:hanging="360"/>
      </w:pPr>
      <w:rPr>
        <w:rFonts w:ascii="Symbol" w:hAnsi="Symbol" w:hint="default"/>
      </w:rPr>
    </w:lvl>
    <w:lvl w:ilvl="4" w:tplc="5A3E981C" w:tentative="1">
      <w:start w:val="1"/>
      <w:numFmt w:val="bullet"/>
      <w:lvlText w:val="o"/>
      <w:lvlJc w:val="left"/>
      <w:pPr>
        <w:ind w:left="3600" w:hanging="360"/>
      </w:pPr>
      <w:rPr>
        <w:rFonts w:ascii="Courier New" w:hAnsi="Courier New" w:cs="Courier New" w:hint="default"/>
      </w:rPr>
    </w:lvl>
    <w:lvl w:ilvl="5" w:tplc="DF020DCC" w:tentative="1">
      <w:start w:val="1"/>
      <w:numFmt w:val="bullet"/>
      <w:lvlText w:val=""/>
      <w:lvlJc w:val="left"/>
      <w:pPr>
        <w:ind w:left="4320" w:hanging="360"/>
      </w:pPr>
      <w:rPr>
        <w:rFonts w:ascii="Wingdings" w:hAnsi="Wingdings" w:hint="default"/>
      </w:rPr>
    </w:lvl>
    <w:lvl w:ilvl="6" w:tplc="B5E47E6A" w:tentative="1">
      <w:start w:val="1"/>
      <w:numFmt w:val="bullet"/>
      <w:lvlText w:val=""/>
      <w:lvlJc w:val="left"/>
      <w:pPr>
        <w:ind w:left="5040" w:hanging="360"/>
      </w:pPr>
      <w:rPr>
        <w:rFonts w:ascii="Symbol" w:hAnsi="Symbol" w:hint="default"/>
      </w:rPr>
    </w:lvl>
    <w:lvl w:ilvl="7" w:tplc="102A67A4" w:tentative="1">
      <w:start w:val="1"/>
      <w:numFmt w:val="bullet"/>
      <w:lvlText w:val="o"/>
      <w:lvlJc w:val="left"/>
      <w:pPr>
        <w:ind w:left="5760" w:hanging="360"/>
      </w:pPr>
      <w:rPr>
        <w:rFonts w:ascii="Courier New" w:hAnsi="Courier New" w:cs="Courier New" w:hint="default"/>
      </w:rPr>
    </w:lvl>
    <w:lvl w:ilvl="8" w:tplc="9E06FB70"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B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4A2D"/>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6156"/>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6274"/>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6520"/>
    <w:rsid w:val="00110F8C"/>
    <w:rsid w:val="0011274A"/>
    <w:rsid w:val="00113522"/>
    <w:rsid w:val="0011378D"/>
    <w:rsid w:val="00115EE9"/>
    <w:rsid w:val="001169F9"/>
    <w:rsid w:val="00120797"/>
    <w:rsid w:val="0012371B"/>
    <w:rsid w:val="001245C8"/>
    <w:rsid w:val="00124653"/>
    <w:rsid w:val="001247C5"/>
    <w:rsid w:val="00127893"/>
    <w:rsid w:val="001312BB"/>
    <w:rsid w:val="00133BAF"/>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2ADD"/>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084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04B7"/>
    <w:rsid w:val="00270E52"/>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2DBB"/>
    <w:rsid w:val="002A48DF"/>
    <w:rsid w:val="002A5A84"/>
    <w:rsid w:val="002A6E6F"/>
    <w:rsid w:val="002A74E4"/>
    <w:rsid w:val="002A7CFE"/>
    <w:rsid w:val="002B26DD"/>
    <w:rsid w:val="002B2870"/>
    <w:rsid w:val="002B391B"/>
    <w:rsid w:val="002B5B42"/>
    <w:rsid w:val="002B7BA7"/>
    <w:rsid w:val="002C1C17"/>
    <w:rsid w:val="002C3203"/>
    <w:rsid w:val="002C3B07"/>
    <w:rsid w:val="002C4684"/>
    <w:rsid w:val="002C532B"/>
    <w:rsid w:val="002C5713"/>
    <w:rsid w:val="002D05CC"/>
    <w:rsid w:val="002D305A"/>
    <w:rsid w:val="002D35C2"/>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61"/>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39BB"/>
    <w:rsid w:val="003544CE"/>
    <w:rsid w:val="00355A98"/>
    <w:rsid w:val="00355D7E"/>
    <w:rsid w:val="00357CA1"/>
    <w:rsid w:val="00361FE9"/>
    <w:rsid w:val="003624F2"/>
    <w:rsid w:val="00363854"/>
    <w:rsid w:val="00364315"/>
    <w:rsid w:val="003643E2"/>
    <w:rsid w:val="00364FA8"/>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62B"/>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32D6"/>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232"/>
    <w:rsid w:val="00510503"/>
    <w:rsid w:val="0051324D"/>
    <w:rsid w:val="00515466"/>
    <w:rsid w:val="005154F7"/>
    <w:rsid w:val="005159DE"/>
    <w:rsid w:val="00525847"/>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3A3"/>
    <w:rsid w:val="006402E7"/>
    <w:rsid w:val="00640CB6"/>
    <w:rsid w:val="00641B42"/>
    <w:rsid w:val="00645750"/>
    <w:rsid w:val="00650692"/>
    <w:rsid w:val="006508D3"/>
    <w:rsid w:val="00650AFA"/>
    <w:rsid w:val="0065537D"/>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06"/>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2288"/>
    <w:rsid w:val="00734BBF"/>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489"/>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0C9"/>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2DA4"/>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46C2"/>
    <w:rsid w:val="008A6418"/>
    <w:rsid w:val="008B05D8"/>
    <w:rsid w:val="008B0B3D"/>
    <w:rsid w:val="008B2876"/>
    <w:rsid w:val="008B2B1A"/>
    <w:rsid w:val="008B3428"/>
    <w:rsid w:val="008B7785"/>
    <w:rsid w:val="008C0809"/>
    <w:rsid w:val="008C0F5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07A21"/>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38CF"/>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66CA2"/>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15A"/>
    <w:rsid w:val="00BD5E52"/>
    <w:rsid w:val="00BE00CD"/>
    <w:rsid w:val="00BE0E75"/>
    <w:rsid w:val="00BE1789"/>
    <w:rsid w:val="00BE3634"/>
    <w:rsid w:val="00BE3E30"/>
    <w:rsid w:val="00BE5274"/>
    <w:rsid w:val="00BE5DE2"/>
    <w:rsid w:val="00BE71CD"/>
    <w:rsid w:val="00BE7748"/>
    <w:rsid w:val="00BE7BDA"/>
    <w:rsid w:val="00BF0548"/>
    <w:rsid w:val="00BF4949"/>
    <w:rsid w:val="00BF4D7C"/>
    <w:rsid w:val="00BF4E73"/>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11FD"/>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475B"/>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558"/>
    <w:rsid w:val="00CB7E04"/>
    <w:rsid w:val="00CC24B7"/>
    <w:rsid w:val="00CC5D55"/>
    <w:rsid w:val="00CC7131"/>
    <w:rsid w:val="00CC7B9E"/>
    <w:rsid w:val="00CD06CA"/>
    <w:rsid w:val="00CD076A"/>
    <w:rsid w:val="00CD180C"/>
    <w:rsid w:val="00CD24A3"/>
    <w:rsid w:val="00CD37DA"/>
    <w:rsid w:val="00CD4B2B"/>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7975"/>
    <w:rsid w:val="00D21E15"/>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7962"/>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5B6"/>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13BC"/>
    <w:rsid w:val="00F6514B"/>
    <w:rsid w:val="00F6587F"/>
    <w:rsid w:val="00F67981"/>
    <w:rsid w:val="00F706CA"/>
    <w:rsid w:val="00F70F8D"/>
    <w:rsid w:val="00F71C5A"/>
    <w:rsid w:val="00F733A4"/>
    <w:rsid w:val="00F7758F"/>
    <w:rsid w:val="00F8015F"/>
    <w:rsid w:val="00F82811"/>
    <w:rsid w:val="00F84153"/>
    <w:rsid w:val="00F85661"/>
    <w:rsid w:val="00F96602"/>
    <w:rsid w:val="00F9735A"/>
    <w:rsid w:val="00FA32FC"/>
    <w:rsid w:val="00FA59FD"/>
    <w:rsid w:val="00FA5D8C"/>
    <w:rsid w:val="00FA6403"/>
    <w:rsid w:val="00FB16CD"/>
    <w:rsid w:val="00FB20E3"/>
    <w:rsid w:val="00FB73AE"/>
    <w:rsid w:val="00FC5388"/>
    <w:rsid w:val="00FC726C"/>
    <w:rsid w:val="00FD1B4B"/>
    <w:rsid w:val="00FD1B94"/>
    <w:rsid w:val="00FE19C5"/>
    <w:rsid w:val="00FE4220"/>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211DDD-A089-4404-A256-EC502E3C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539BB"/>
    <w:rPr>
      <w:sz w:val="16"/>
      <w:szCs w:val="16"/>
    </w:rPr>
  </w:style>
  <w:style w:type="paragraph" w:styleId="CommentText">
    <w:name w:val="annotation text"/>
    <w:basedOn w:val="Normal"/>
    <w:link w:val="CommentTextChar"/>
    <w:semiHidden/>
    <w:unhideWhenUsed/>
    <w:rsid w:val="003539BB"/>
    <w:rPr>
      <w:sz w:val="20"/>
      <w:szCs w:val="20"/>
    </w:rPr>
  </w:style>
  <w:style w:type="character" w:customStyle="1" w:styleId="CommentTextChar">
    <w:name w:val="Comment Text Char"/>
    <w:basedOn w:val="DefaultParagraphFont"/>
    <w:link w:val="CommentText"/>
    <w:semiHidden/>
    <w:rsid w:val="003539BB"/>
  </w:style>
  <w:style w:type="paragraph" w:styleId="CommentSubject">
    <w:name w:val="annotation subject"/>
    <w:basedOn w:val="CommentText"/>
    <w:next w:val="CommentText"/>
    <w:link w:val="CommentSubjectChar"/>
    <w:semiHidden/>
    <w:unhideWhenUsed/>
    <w:rsid w:val="003539BB"/>
    <w:rPr>
      <w:b/>
      <w:bCs/>
    </w:rPr>
  </w:style>
  <w:style w:type="character" w:customStyle="1" w:styleId="CommentSubjectChar">
    <w:name w:val="Comment Subject Char"/>
    <w:basedOn w:val="CommentTextChar"/>
    <w:link w:val="CommentSubject"/>
    <w:semiHidden/>
    <w:rsid w:val="003539BB"/>
    <w:rPr>
      <w:b/>
      <w:bCs/>
    </w:rPr>
  </w:style>
  <w:style w:type="paragraph" w:styleId="Revision">
    <w:name w:val="Revision"/>
    <w:hidden/>
    <w:uiPriority w:val="99"/>
    <w:semiHidden/>
    <w:rsid w:val="003539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6848</Characters>
  <Application>Microsoft Office Word</Application>
  <DocSecurity>4</DocSecurity>
  <Lines>137</Lines>
  <Paragraphs>42</Paragraphs>
  <ScaleCrop>false</ScaleCrop>
  <HeadingPairs>
    <vt:vector size="2" baseType="variant">
      <vt:variant>
        <vt:lpstr>Title</vt:lpstr>
      </vt:variant>
      <vt:variant>
        <vt:i4>1</vt:i4>
      </vt:variant>
    </vt:vector>
  </HeadingPairs>
  <TitlesOfParts>
    <vt:vector size="1" baseType="lpstr">
      <vt:lpstr>BA - SB00023 (Committee Report (Substituted))</vt:lpstr>
    </vt:vector>
  </TitlesOfParts>
  <Company>State of Texas</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26247</dc:subject>
  <dc:creator>State of Texas</dc:creator>
  <dc:description>SB 23 by Huffman-(H)State Affairs (Substitute Document Number: 87R 24714)</dc:description>
  <cp:lastModifiedBy>Damian Duarte</cp:lastModifiedBy>
  <cp:revision>2</cp:revision>
  <cp:lastPrinted>2003-11-26T17:21:00Z</cp:lastPrinted>
  <dcterms:created xsi:type="dcterms:W3CDTF">2021-05-17T19:08:00Z</dcterms:created>
  <dcterms:modified xsi:type="dcterms:W3CDTF">2021-05-17T19:08:00Z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21.132.917</vt:lpwstr>
  </property>
</Properties>
</file>