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9D" w:rsidRDefault="00102A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F0E47D9D5D4AB0AC74293101DB8D56"/>
          </w:placeholder>
        </w:sdtPr>
        <w:sdtContent>
          <w:r w:rsidRPr="005C2A78">
            <w:rPr>
              <w:rFonts w:cs="Times New Roman"/>
              <w:b/>
              <w:szCs w:val="24"/>
              <w:u w:val="single"/>
            </w:rPr>
            <w:t>BILL ANALYSIS</w:t>
          </w:r>
        </w:sdtContent>
      </w:sdt>
    </w:p>
    <w:p w:rsidR="00102A9D" w:rsidRPr="00585C31" w:rsidRDefault="00102A9D" w:rsidP="000F1DF9">
      <w:pPr>
        <w:spacing w:after="0" w:line="240" w:lineRule="auto"/>
        <w:rPr>
          <w:rFonts w:cs="Times New Roman"/>
          <w:szCs w:val="24"/>
        </w:rPr>
      </w:pPr>
    </w:p>
    <w:p w:rsidR="00102A9D" w:rsidRPr="00585C31" w:rsidRDefault="00102A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2A9D" w:rsidTr="000F1DF9">
        <w:tc>
          <w:tcPr>
            <w:tcW w:w="2718" w:type="dxa"/>
          </w:tcPr>
          <w:p w:rsidR="00102A9D" w:rsidRPr="005C2A78" w:rsidRDefault="00102A9D" w:rsidP="006D756B">
            <w:pPr>
              <w:rPr>
                <w:rFonts w:cs="Times New Roman"/>
                <w:szCs w:val="24"/>
              </w:rPr>
            </w:pPr>
            <w:sdt>
              <w:sdtPr>
                <w:rPr>
                  <w:rFonts w:cs="Times New Roman"/>
                  <w:szCs w:val="24"/>
                </w:rPr>
                <w:alias w:val="Agency Title"/>
                <w:tag w:val="AgencyTitleContentControl"/>
                <w:id w:val="1920747753"/>
                <w:lock w:val="sdtContentLocked"/>
                <w:placeholder>
                  <w:docPart w:val="560E2AEACD2740EABF0C86950BDB8BD7"/>
                </w:placeholder>
              </w:sdtPr>
              <w:sdtEndPr>
                <w:rPr>
                  <w:rFonts w:cstheme="minorBidi"/>
                  <w:szCs w:val="22"/>
                </w:rPr>
              </w:sdtEndPr>
              <w:sdtContent>
                <w:r>
                  <w:rPr>
                    <w:rFonts w:cs="Times New Roman"/>
                    <w:szCs w:val="24"/>
                  </w:rPr>
                  <w:t>Senate Research Center</w:t>
                </w:r>
              </w:sdtContent>
            </w:sdt>
          </w:p>
        </w:tc>
        <w:tc>
          <w:tcPr>
            <w:tcW w:w="6858" w:type="dxa"/>
          </w:tcPr>
          <w:p w:rsidR="00102A9D" w:rsidRPr="00FF6471" w:rsidRDefault="00102A9D" w:rsidP="000F1DF9">
            <w:pPr>
              <w:jc w:val="right"/>
              <w:rPr>
                <w:rFonts w:cs="Times New Roman"/>
                <w:szCs w:val="24"/>
              </w:rPr>
            </w:pPr>
            <w:sdt>
              <w:sdtPr>
                <w:rPr>
                  <w:rFonts w:cs="Times New Roman"/>
                  <w:szCs w:val="24"/>
                </w:rPr>
                <w:alias w:val="Bill Number"/>
                <w:tag w:val="BillNumberOne"/>
                <w:id w:val="-410784069"/>
                <w:lock w:val="sdtContentLocked"/>
                <w:placeholder>
                  <w:docPart w:val="8F2E5ECE2F6A4D8DBB5EFAF68F39B4A4"/>
                </w:placeholder>
              </w:sdtPr>
              <w:sdtContent>
                <w:r>
                  <w:rPr>
                    <w:rFonts w:cs="Times New Roman"/>
                    <w:szCs w:val="24"/>
                  </w:rPr>
                  <w:t>S.B. 30</w:t>
                </w:r>
              </w:sdtContent>
            </w:sdt>
          </w:p>
        </w:tc>
      </w:tr>
      <w:tr w:rsidR="00102A9D" w:rsidTr="000F1DF9">
        <w:sdt>
          <w:sdtPr>
            <w:rPr>
              <w:rFonts w:cs="Times New Roman"/>
              <w:szCs w:val="24"/>
            </w:rPr>
            <w:alias w:val="TLCNumber"/>
            <w:tag w:val="TLCNumber"/>
            <w:id w:val="-542600604"/>
            <w:lock w:val="sdtLocked"/>
            <w:placeholder>
              <w:docPart w:val="FC5A8E9BB70243B4BC32D853682AE737"/>
            </w:placeholder>
            <w:showingPlcHdr/>
          </w:sdtPr>
          <w:sdtContent>
            <w:tc>
              <w:tcPr>
                <w:tcW w:w="2718" w:type="dxa"/>
              </w:tcPr>
              <w:p w:rsidR="00102A9D" w:rsidRPr="000F1DF9" w:rsidRDefault="00102A9D" w:rsidP="00C65088">
                <w:pPr>
                  <w:rPr>
                    <w:rFonts w:cs="Times New Roman"/>
                    <w:szCs w:val="24"/>
                  </w:rPr>
                </w:pPr>
              </w:p>
            </w:tc>
          </w:sdtContent>
        </w:sdt>
        <w:tc>
          <w:tcPr>
            <w:tcW w:w="6858" w:type="dxa"/>
          </w:tcPr>
          <w:p w:rsidR="00102A9D" w:rsidRPr="005C2A78" w:rsidRDefault="00102A9D" w:rsidP="00073EDD">
            <w:pPr>
              <w:jc w:val="right"/>
              <w:rPr>
                <w:rFonts w:cs="Times New Roman"/>
                <w:szCs w:val="24"/>
              </w:rPr>
            </w:pPr>
            <w:sdt>
              <w:sdtPr>
                <w:rPr>
                  <w:rFonts w:cs="Times New Roman"/>
                  <w:szCs w:val="24"/>
                </w:rPr>
                <w:alias w:val="Author Label"/>
                <w:tag w:val="By"/>
                <w:id w:val="72399597"/>
                <w:lock w:val="sdtLocked"/>
                <w:placeholder>
                  <w:docPart w:val="6C06D4126F72453C876258F3F8D60B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C0D67BAEBD4E3892A34039FCE3D8E4"/>
                </w:placeholder>
              </w:sdtPr>
              <w:sdtContent>
                <w:r>
                  <w:rPr>
                    <w:rFonts w:cs="Times New Roman"/>
                    <w:szCs w:val="24"/>
                  </w:rPr>
                  <w:t>West et al.</w:t>
                </w:r>
              </w:sdtContent>
            </w:sdt>
            <w:sdt>
              <w:sdtPr>
                <w:rPr>
                  <w:rFonts w:cs="Times New Roman"/>
                  <w:szCs w:val="24"/>
                </w:rPr>
                <w:alias w:val="Sponsor"/>
                <w:tag w:val="Sponsor"/>
                <w:id w:val="-2039656131"/>
                <w:lock w:val="sdtContentLocked"/>
                <w:placeholder>
                  <w:docPart w:val="4712C787E8ED4171B2B8C483EED4ADCC"/>
                </w:placeholder>
                <w:showingPlcHdr/>
              </w:sdtPr>
              <w:sdtContent/>
            </w:sdt>
            <w:sdt>
              <w:sdtPr>
                <w:rPr>
                  <w:rFonts w:cs="Times New Roman"/>
                  <w:szCs w:val="24"/>
                </w:rPr>
                <w:alias w:val="DualSponsor"/>
                <w:tag w:val="DualSponsor"/>
                <w:id w:val="1029379812"/>
                <w:lock w:val="sdtContentLocked"/>
                <w:placeholder>
                  <w:docPart w:val="3BD097DD6E5843839252FFE0C5C26F7B"/>
                </w:placeholder>
                <w:showingPlcHdr/>
              </w:sdtPr>
              <w:sdtContent/>
            </w:sdt>
          </w:p>
        </w:tc>
      </w:tr>
      <w:tr w:rsidR="00102A9D" w:rsidTr="000F1DF9">
        <w:tc>
          <w:tcPr>
            <w:tcW w:w="2718" w:type="dxa"/>
          </w:tcPr>
          <w:p w:rsidR="00102A9D" w:rsidRPr="00BC7495" w:rsidRDefault="00102A9D" w:rsidP="000F1DF9">
            <w:pPr>
              <w:rPr>
                <w:rFonts w:cs="Times New Roman"/>
                <w:szCs w:val="24"/>
              </w:rPr>
            </w:pPr>
          </w:p>
        </w:tc>
        <w:sdt>
          <w:sdtPr>
            <w:rPr>
              <w:rFonts w:cs="Times New Roman"/>
              <w:szCs w:val="24"/>
            </w:rPr>
            <w:alias w:val="Committee"/>
            <w:tag w:val="Committee"/>
            <w:id w:val="1914272295"/>
            <w:lock w:val="sdtContentLocked"/>
            <w:placeholder>
              <w:docPart w:val="812A515A0AEC454BA11A54A5F8619A9B"/>
            </w:placeholder>
          </w:sdtPr>
          <w:sdtContent>
            <w:tc>
              <w:tcPr>
                <w:tcW w:w="6858" w:type="dxa"/>
              </w:tcPr>
              <w:p w:rsidR="00102A9D" w:rsidRPr="00FF6471" w:rsidRDefault="00102A9D" w:rsidP="000F1DF9">
                <w:pPr>
                  <w:jc w:val="right"/>
                  <w:rPr>
                    <w:rFonts w:cs="Times New Roman"/>
                    <w:szCs w:val="24"/>
                  </w:rPr>
                </w:pPr>
                <w:r>
                  <w:rPr>
                    <w:rFonts w:cs="Times New Roman"/>
                    <w:szCs w:val="24"/>
                  </w:rPr>
                  <w:t>State Affairs</w:t>
                </w:r>
              </w:p>
            </w:tc>
          </w:sdtContent>
        </w:sdt>
      </w:tr>
      <w:tr w:rsidR="00102A9D" w:rsidTr="000F1DF9">
        <w:tc>
          <w:tcPr>
            <w:tcW w:w="2718" w:type="dxa"/>
          </w:tcPr>
          <w:p w:rsidR="00102A9D" w:rsidRPr="00BC7495" w:rsidRDefault="00102A9D" w:rsidP="000F1DF9">
            <w:pPr>
              <w:rPr>
                <w:rFonts w:cs="Times New Roman"/>
                <w:szCs w:val="24"/>
              </w:rPr>
            </w:pPr>
          </w:p>
        </w:tc>
        <w:sdt>
          <w:sdtPr>
            <w:rPr>
              <w:rFonts w:cs="Times New Roman"/>
              <w:szCs w:val="24"/>
            </w:rPr>
            <w:alias w:val="Date"/>
            <w:tag w:val="DateContentControl"/>
            <w:id w:val="1178081906"/>
            <w:lock w:val="sdtLocked"/>
            <w:placeholder>
              <w:docPart w:val="924E41A913EB4050A6071C8E4421D0C4"/>
            </w:placeholder>
            <w:date w:fullDate="2021-06-01T00:00:00Z">
              <w:dateFormat w:val="M/d/yyyy"/>
              <w:lid w:val="en-US"/>
              <w:storeMappedDataAs w:val="dateTime"/>
              <w:calendar w:val="gregorian"/>
            </w:date>
          </w:sdtPr>
          <w:sdtContent>
            <w:tc>
              <w:tcPr>
                <w:tcW w:w="6858" w:type="dxa"/>
              </w:tcPr>
              <w:p w:rsidR="00102A9D" w:rsidRPr="00FF6471" w:rsidRDefault="00102A9D" w:rsidP="000F1DF9">
                <w:pPr>
                  <w:jc w:val="right"/>
                  <w:rPr>
                    <w:rFonts w:cs="Times New Roman"/>
                    <w:szCs w:val="24"/>
                  </w:rPr>
                </w:pPr>
                <w:r>
                  <w:rPr>
                    <w:rFonts w:cs="Times New Roman"/>
                    <w:szCs w:val="24"/>
                  </w:rPr>
                  <w:t>6/1/2021</w:t>
                </w:r>
              </w:p>
            </w:tc>
          </w:sdtContent>
        </w:sdt>
      </w:tr>
      <w:tr w:rsidR="00102A9D" w:rsidTr="000F1DF9">
        <w:tc>
          <w:tcPr>
            <w:tcW w:w="2718" w:type="dxa"/>
          </w:tcPr>
          <w:p w:rsidR="00102A9D" w:rsidRPr="00BC7495" w:rsidRDefault="00102A9D" w:rsidP="000F1DF9">
            <w:pPr>
              <w:rPr>
                <w:rFonts w:cs="Times New Roman"/>
                <w:szCs w:val="24"/>
              </w:rPr>
            </w:pPr>
          </w:p>
        </w:tc>
        <w:sdt>
          <w:sdtPr>
            <w:rPr>
              <w:rFonts w:cs="Times New Roman"/>
              <w:szCs w:val="24"/>
            </w:rPr>
            <w:alias w:val="BA Version"/>
            <w:tag w:val="BAVersion"/>
            <w:id w:val="-1685590809"/>
            <w:lock w:val="sdtContentLocked"/>
            <w:placeholder>
              <w:docPart w:val="12626215934045998C48891D39E328FD"/>
            </w:placeholder>
          </w:sdtPr>
          <w:sdtContent>
            <w:tc>
              <w:tcPr>
                <w:tcW w:w="6858" w:type="dxa"/>
              </w:tcPr>
              <w:p w:rsidR="00102A9D" w:rsidRPr="00FF6471" w:rsidRDefault="00102A9D" w:rsidP="000F1DF9">
                <w:pPr>
                  <w:jc w:val="right"/>
                  <w:rPr>
                    <w:rFonts w:cs="Times New Roman"/>
                    <w:szCs w:val="24"/>
                  </w:rPr>
                </w:pPr>
                <w:r>
                  <w:rPr>
                    <w:rFonts w:cs="Times New Roman"/>
                    <w:szCs w:val="24"/>
                  </w:rPr>
                  <w:t>Enrolled</w:t>
                </w:r>
              </w:p>
            </w:tc>
          </w:sdtContent>
        </w:sdt>
      </w:tr>
    </w:tbl>
    <w:p w:rsidR="00102A9D" w:rsidRPr="00FF6471" w:rsidRDefault="00102A9D" w:rsidP="000F1DF9">
      <w:pPr>
        <w:spacing w:after="0" w:line="240" w:lineRule="auto"/>
        <w:rPr>
          <w:rFonts w:cs="Times New Roman"/>
          <w:szCs w:val="24"/>
        </w:rPr>
      </w:pPr>
    </w:p>
    <w:p w:rsidR="00102A9D" w:rsidRPr="00FF6471" w:rsidRDefault="00102A9D" w:rsidP="000F1DF9">
      <w:pPr>
        <w:spacing w:after="0" w:line="240" w:lineRule="auto"/>
        <w:rPr>
          <w:rFonts w:cs="Times New Roman"/>
          <w:szCs w:val="24"/>
        </w:rPr>
      </w:pPr>
    </w:p>
    <w:p w:rsidR="00102A9D" w:rsidRPr="00FF6471" w:rsidRDefault="00102A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5968E172D04E5999E5F798CCD1F160"/>
        </w:placeholder>
      </w:sdtPr>
      <w:sdtContent>
        <w:p w:rsidR="00102A9D" w:rsidRDefault="00102A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DA186D83CA487383ACBF67F938B1AA"/>
        </w:placeholder>
      </w:sdtPr>
      <w:sdtContent>
        <w:p w:rsidR="00102A9D" w:rsidRDefault="00102A9D" w:rsidP="00102A9D">
          <w:pPr>
            <w:pStyle w:val="NormalWeb"/>
            <w:spacing w:before="0" w:beforeAutospacing="0" w:after="0" w:afterAutospacing="0"/>
            <w:jc w:val="both"/>
            <w:divId w:val="1691493418"/>
            <w:rPr>
              <w:rFonts w:eastAsia="Times New Roman"/>
              <w:bCs/>
            </w:rPr>
          </w:pPr>
        </w:p>
        <w:p w:rsidR="00102A9D" w:rsidRPr="00D15E9A" w:rsidRDefault="00102A9D" w:rsidP="00102A9D">
          <w:pPr>
            <w:pStyle w:val="NormalWeb"/>
            <w:spacing w:before="0" w:beforeAutospacing="0" w:after="0" w:afterAutospacing="0"/>
            <w:jc w:val="both"/>
            <w:divId w:val="1691493418"/>
          </w:pPr>
          <w:r w:rsidRPr="00D15E9A">
            <w:t>In thousands of real property deeds across the state, there are racist restrictions barring families of color from moving into these homes. Although these racially restrictive provisions are no longer enforceable, they are still a reminder of the systemic and segregationist housing practices that limited the upward mobility of millions of people of color.</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pStyle w:val="NormalWeb"/>
            <w:spacing w:before="0" w:beforeAutospacing="0" w:after="0" w:afterAutospacing="0"/>
            <w:jc w:val="both"/>
            <w:divId w:val="1691493418"/>
          </w:pPr>
          <w:r w:rsidRPr="00D15E9A">
            <w:t>Currently, there is no across-the-board mechanism for removing these types of racist restrictions from property records.</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pStyle w:val="NormalWeb"/>
            <w:spacing w:before="0" w:beforeAutospacing="0" w:after="0" w:afterAutospacing="0"/>
            <w:jc w:val="both"/>
            <w:divId w:val="1691493418"/>
          </w:pPr>
          <w:r w:rsidRPr="00D15E9A">
            <w:t>S.B. 30 allows for these restrictions to be removed from real property records through the county clerk's office of the county</w:t>
          </w:r>
          <w:r>
            <w:t xml:space="preserve"> in which</w:t>
          </w:r>
          <w:r w:rsidRPr="00D15E9A">
            <w:t xml:space="preserve"> </w:t>
          </w:r>
          <w:r>
            <w:t>the real property is located.</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numPr>
              <w:ilvl w:val="0"/>
              <w:numId w:val="1"/>
            </w:numPr>
            <w:spacing w:after="0" w:line="240" w:lineRule="auto"/>
            <w:jc w:val="both"/>
            <w:divId w:val="1691493418"/>
            <w:rPr>
              <w:rFonts w:eastAsia="Times New Roman"/>
            </w:rPr>
          </w:pPr>
          <w:r w:rsidRPr="00D15E9A">
            <w:rPr>
              <w:rFonts w:eastAsia="Times New Roman"/>
            </w:rPr>
            <w:t>After requesting through a form</w:t>
          </w:r>
          <w:r>
            <w:rPr>
              <w:rFonts w:eastAsia="Times New Roman"/>
            </w:rPr>
            <w:t xml:space="preserve"> that</w:t>
          </w:r>
          <w:r w:rsidRPr="00D15E9A">
            <w:rPr>
              <w:rFonts w:eastAsia="Times New Roman"/>
            </w:rPr>
            <w:t xml:space="preserve"> the provisions be removed, the county clerk has 30 days to determine whether the restriction is void under Section 5.026(a) of the Property Code.</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numPr>
              <w:ilvl w:val="0"/>
              <w:numId w:val="2"/>
            </w:numPr>
            <w:spacing w:after="0" w:line="240" w:lineRule="auto"/>
            <w:jc w:val="both"/>
            <w:divId w:val="1691493418"/>
            <w:rPr>
              <w:rFonts w:eastAsia="Times New Roman"/>
            </w:rPr>
          </w:pPr>
          <w:r w:rsidRPr="00D15E9A">
            <w:rPr>
              <w:rFonts w:eastAsia="Times New Roman"/>
            </w:rPr>
            <w:t>If void, the restriction will be removed. If not, the requestor will be notified by the county clerk.</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pStyle w:val="NormalWeb"/>
            <w:spacing w:before="0" w:beforeAutospacing="0" w:after="0" w:afterAutospacing="0"/>
            <w:jc w:val="both"/>
            <w:divId w:val="1691493418"/>
          </w:pPr>
          <w:r w:rsidRPr="00D15E9A">
            <w:t>S.B. 30 requires the attorney general to develop the form required for the county clerk offices.</w:t>
          </w:r>
        </w:p>
        <w:p w:rsidR="00102A9D" w:rsidRPr="00D15E9A" w:rsidRDefault="00102A9D" w:rsidP="00102A9D">
          <w:pPr>
            <w:pStyle w:val="NormalWeb"/>
            <w:spacing w:before="0" w:beforeAutospacing="0" w:after="0" w:afterAutospacing="0"/>
            <w:jc w:val="both"/>
            <w:divId w:val="1691493418"/>
          </w:pPr>
          <w:r w:rsidRPr="00D15E9A">
            <w:t> </w:t>
          </w:r>
        </w:p>
        <w:p w:rsidR="00102A9D" w:rsidRPr="00D15E9A" w:rsidRDefault="00102A9D" w:rsidP="00102A9D">
          <w:pPr>
            <w:pStyle w:val="NormalWeb"/>
            <w:spacing w:before="0" w:beforeAutospacing="0" w:after="0" w:afterAutospacing="0"/>
            <w:jc w:val="both"/>
            <w:divId w:val="1691493418"/>
          </w:pPr>
          <w:r w:rsidRPr="00D15E9A">
            <w:t>S.B. 30 also requires all county clerks to make this form available on their websites.</w:t>
          </w:r>
        </w:p>
        <w:p w:rsidR="00102A9D" w:rsidRPr="00D70925" w:rsidRDefault="00102A9D" w:rsidP="00102A9D">
          <w:pPr>
            <w:spacing w:after="0" w:line="240" w:lineRule="auto"/>
            <w:jc w:val="both"/>
            <w:rPr>
              <w:rFonts w:eastAsia="Times New Roman" w:cs="Times New Roman"/>
              <w:bCs/>
              <w:szCs w:val="24"/>
            </w:rPr>
          </w:pPr>
        </w:p>
      </w:sdtContent>
    </w:sdt>
    <w:p w:rsidR="00102A9D" w:rsidRDefault="00102A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30 </w:t>
      </w:r>
      <w:bookmarkStart w:id="1" w:name="AmendsCurrentLaw"/>
      <w:bookmarkEnd w:id="1"/>
      <w:r>
        <w:rPr>
          <w:rFonts w:cs="Times New Roman"/>
          <w:szCs w:val="24"/>
        </w:rPr>
        <w:t xml:space="preserve">amends current law </w:t>
      </w:r>
      <w:r w:rsidRPr="00D15E9A">
        <w:rPr>
          <w:rFonts w:cs="Times New Roman"/>
          <w:szCs w:val="24"/>
        </w:rPr>
        <w:t>relating to the removal of certain discriminatory provisions from a recorded conveyance instrument.</w:t>
      </w:r>
    </w:p>
    <w:p w:rsidR="00102A9D" w:rsidRPr="00D15E9A" w:rsidRDefault="00102A9D" w:rsidP="000F1DF9">
      <w:pPr>
        <w:spacing w:after="0" w:line="240" w:lineRule="auto"/>
        <w:jc w:val="both"/>
        <w:rPr>
          <w:rFonts w:eastAsia="Times New Roman" w:cs="Times New Roman"/>
          <w:szCs w:val="24"/>
        </w:rPr>
      </w:pPr>
    </w:p>
    <w:p w:rsidR="00102A9D" w:rsidRPr="005C2A78" w:rsidRDefault="00102A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C475D45631492AADB757A47A4BB4AF"/>
          </w:placeholder>
        </w:sdtPr>
        <w:sdtContent>
          <w:r>
            <w:rPr>
              <w:rFonts w:eastAsia="Times New Roman" w:cs="Times New Roman"/>
              <w:b/>
              <w:szCs w:val="24"/>
              <w:u w:val="single"/>
            </w:rPr>
            <w:t>RULEMAKING AUTHORITY</w:t>
          </w:r>
        </w:sdtContent>
      </w:sdt>
    </w:p>
    <w:p w:rsidR="00102A9D" w:rsidRPr="006529C4" w:rsidRDefault="00102A9D" w:rsidP="00774EC7">
      <w:pPr>
        <w:spacing w:after="0" w:line="240" w:lineRule="auto"/>
        <w:jc w:val="both"/>
        <w:rPr>
          <w:rFonts w:cs="Times New Roman"/>
          <w:szCs w:val="24"/>
        </w:rPr>
      </w:pPr>
    </w:p>
    <w:p w:rsidR="00102A9D" w:rsidRPr="006529C4" w:rsidRDefault="00102A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02A9D" w:rsidRPr="006529C4" w:rsidRDefault="00102A9D" w:rsidP="00774EC7">
      <w:pPr>
        <w:spacing w:after="0" w:line="240" w:lineRule="auto"/>
        <w:jc w:val="both"/>
        <w:rPr>
          <w:rFonts w:cs="Times New Roman"/>
          <w:szCs w:val="24"/>
        </w:rPr>
      </w:pPr>
    </w:p>
    <w:p w:rsidR="00102A9D" w:rsidRPr="005C2A78" w:rsidRDefault="00102A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74971C963348F9B40583D468A80665"/>
          </w:placeholder>
        </w:sdtPr>
        <w:sdtContent>
          <w:r>
            <w:rPr>
              <w:rFonts w:eastAsia="Times New Roman" w:cs="Times New Roman"/>
              <w:b/>
              <w:szCs w:val="24"/>
              <w:u w:val="single"/>
            </w:rPr>
            <w:t>SECTION BY SECTION ANALYSIS</w:t>
          </w:r>
        </w:sdtContent>
      </w:sdt>
    </w:p>
    <w:p w:rsidR="00102A9D" w:rsidRPr="005C2A78" w:rsidRDefault="00102A9D" w:rsidP="00EC1081">
      <w:pPr>
        <w:spacing w:after="0" w:line="240" w:lineRule="auto"/>
        <w:jc w:val="both"/>
        <w:rPr>
          <w:rFonts w:eastAsia="Times New Roman" w:cs="Times New Roman"/>
          <w:szCs w:val="24"/>
        </w:rPr>
      </w:pPr>
    </w:p>
    <w:p w:rsidR="00102A9D" w:rsidRPr="005C2A78" w:rsidRDefault="00102A9D" w:rsidP="00EC10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w:t>
      </w:r>
      <w:r w:rsidRPr="00D15E9A">
        <w:rPr>
          <w:rFonts w:eastAsia="Times New Roman" w:cs="Times New Roman"/>
          <w:szCs w:val="24"/>
        </w:rPr>
        <w:t>be known as the Senator Royce West Act.</w:t>
      </w:r>
    </w:p>
    <w:p w:rsidR="00102A9D" w:rsidRPr="005C2A78" w:rsidRDefault="00102A9D" w:rsidP="00EC1081">
      <w:pPr>
        <w:spacing w:after="0" w:line="240" w:lineRule="auto"/>
        <w:jc w:val="both"/>
        <w:rPr>
          <w:rFonts w:eastAsia="Times New Roman" w:cs="Times New Roman"/>
          <w:szCs w:val="24"/>
        </w:rPr>
      </w:pPr>
    </w:p>
    <w:p w:rsidR="00102A9D" w:rsidRDefault="00102A9D" w:rsidP="00EC10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15E9A">
        <w:rPr>
          <w:rFonts w:eastAsia="Times New Roman" w:cs="Times New Roman"/>
          <w:szCs w:val="24"/>
        </w:rPr>
        <w:t xml:space="preserve">Subchapter B, Chapter 5, Property Code, </w:t>
      </w:r>
      <w:r>
        <w:rPr>
          <w:rFonts w:eastAsia="Times New Roman" w:cs="Times New Roman"/>
          <w:szCs w:val="24"/>
        </w:rPr>
        <w:t xml:space="preserve">by adding Section 5.0261, </w:t>
      </w:r>
      <w:r w:rsidRPr="00D15E9A">
        <w:rPr>
          <w:rFonts w:eastAsia="Times New Roman" w:cs="Times New Roman"/>
          <w:szCs w:val="24"/>
        </w:rPr>
        <w:t>as follows:</w:t>
      </w:r>
    </w:p>
    <w:p w:rsidR="00102A9D" w:rsidRDefault="00102A9D" w:rsidP="00EC1081">
      <w:pPr>
        <w:spacing w:after="0" w:line="240" w:lineRule="auto"/>
        <w:jc w:val="both"/>
        <w:rPr>
          <w:rFonts w:eastAsia="Times New Roman" w:cs="Times New Roman"/>
          <w:szCs w:val="24"/>
        </w:rPr>
      </w:pPr>
    </w:p>
    <w:p w:rsidR="00102A9D" w:rsidRDefault="00102A9D" w:rsidP="00EC1081">
      <w:pPr>
        <w:spacing w:after="0" w:line="240" w:lineRule="auto"/>
        <w:ind w:left="720"/>
        <w:jc w:val="both"/>
        <w:rPr>
          <w:rFonts w:eastAsia="Times New Roman" w:cs="Times New Roman"/>
          <w:szCs w:val="24"/>
        </w:rPr>
      </w:pPr>
      <w:r w:rsidRPr="00D15E9A">
        <w:rPr>
          <w:rFonts w:eastAsia="Times New Roman" w:cs="Times New Roman"/>
          <w:szCs w:val="24"/>
        </w:rPr>
        <w:t>Sec. 5.0261.  REMOVAL OF DISCRIMINATORY PROVISION FROM RECORDED CONVEYANCE INSTRUMENT. (a)</w:t>
      </w:r>
      <w:r>
        <w:rPr>
          <w:rFonts w:eastAsia="Times New Roman" w:cs="Times New Roman"/>
          <w:szCs w:val="24"/>
        </w:rPr>
        <w:t xml:space="preserve"> Defines "discriminatory provision."</w:t>
      </w:r>
    </w:p>
    <w:p w:rsidR="00102A9D" w:rsidRDefault="00102A9D" w:rsidP="00EC1081">
      <w:pPr>
        <w:spacing w:after="0" w:line="240" w:lineRule="auto"/>
        <w:ind w:left="720"/>
        <w:jc w:val="both"/>
        <w:rPr>
          <w:rFonts w:eastAsia="Times New Roman" w:cs="Times New Roman"/>
          <w:szCs w:val="24"/>
        </w:rPr>
      </w:pPr>
    </w:p>
    <w:p w:rsidR="00102A9D" w:rsidRDefault="00102A9D" w:rsidP="00EC1081">
      <w:pPr>
        <w:spacing w:after="0" w:line="240" w:lineRule="auto"/>
        <w:ind w:left="1440"/>
        <w:jc w:val="both"/>
        <w:rPr>
          <w:rFonts w:eastAsia="Times New Roman" w:cs="Times New Roman"/>
          <w:szCs w:val="24"/>
        </w:rPr>
      </w:pPr>
      <w:r>
        <w:rPr>
          <w:rFonts w:eastAsia="Times New Roman" w:cs="Times New Roman"/>
          <w:szCs w:val="24"/>
        </w:rPr>
        <w:t>(b) Authorizes a</w:t>
      </w:r>
      <w:r w:rsidRPr="00D15E9A">
        <w:rPr>
          <w:rFonts w:eastAsia="Times New Roman" w:cs="Times New Roman"/>
          <w:szCs w:val="24"/>
        </w:rPr>
        <w:t xml:space="preserve"> person who owns real property or an interest in real property the chain of title for which includes a recorded conveyance instrument containing a discriminatory provision, or another person with the permission of the owner, </w:t>
      </w:r>
      <w:r>
        <w:rPr>
          <w:rFonts w:eastAsia="Times New Roman" w:cs="Times New Roman"/>
          <w:szCs w:val="24"/>
        </w:rPr>
        <w:t>to</w:t>
      </w:r>
      <w:r w:rsidRPr="00D15E9A">
        <w:rPr>
          <w:rFonts w:eastAsia="Times New Roman" w:cs="Times New Roman"/>
          <w:szCs w:val="24"/>
        </w:rPr>
        <w:t xml:space="preserve"> request the removal of the discriminatory provision from the instrument by completing and filing, with the clerk of a district court in the county in whose real property records the instrument is recorded or of another court having jurisdiction over real property matters in the county, a motion, verified by affidavit by a completed form for ordinary certificate of acknowledgment of the same type described by Section 121.007</w:t>
      </w:r>
      <w:r>
        <w:rPr>
          <w:rFonts w:eastAsia="Times New Roman" w:cs="Times New Roman"/>
          <w:szCs w:val="24"/>
        </w:rPr>
        <w:t xml:space="preserve"> (</w:t>
      </w:r>
      <w:r w:rsidRPr="00D15E9A">
        <w:rPr>
          <w:rFonts w:eastAsia="Times New Roman" w:cs="Times New Roman"/>
          <w:szCs w:val="24"/>
        </w:rPr>
        <w:t xml:space="preserve">Form </w:t>
      </w:r>
      <w:r>
        <w:rPr>
          <w:rFonts w:eastAsia="Times New Roman" w:cs="Times New Roman"/>
          <w:szCs w:val="24"/>
        </w:rPr>
        <w:t>f</w:t>
      </w:r>
      <w:r w:rsidRPr="00D15E9A">
        <w:rPr>
          <w:rFonts w:eastAsia="Times New Roman" w:cs="Times New Roman"/>
          <w:szCs w:val="24"/>
        </w:rPr>
        <w:t xml:space="preserve">or Ordinary Certificate </w:t>
      </w:r>
      <w:r>
        <w:rPr>
          <w:rFonts w:eastAsia="Times New Roman" w:cs="Times New Roman"/>
          <w:szCs w:val="24"/>
        </w:rPr>
        <w:t>o</w:t>
      </w:r>
      <w:r w:rsidRPr="00D15E9A">
        <w:rPr>
          <w:rFonts w:eastAsia="Times New Roman" w:cs="Times New Roman"/>
          <w:szCs w:val="24"/>
        </w:rPr>
        <w:t>f Acknowledgment</w:t>
      </w:r>
      <w:r>
        <w:rPr>
          <w:rFonts w:eastAsia="Times New Roman" w:cs="Times New Roman"/>
          <w:szCs w:val="24"/>
        </w:rPr>
        <w:t>)</w:t>
      </w:r>
      <w:r w:rsidRPr="00D15E9A">
        <w:rPr>
          <w:rFonts w:eastAsia="Times New Roman" w:cs="Times New Roman"/>
          <w:szCs w:val="24"/>
        </w:rPr>
        <w:t xml:space="preserve">, Civil Practice and Remedies Code, that contains, at a minimum, the information in </w:t>
      </w:r>
      <w:r>
        <w:rPr>
          <w:rFonts w:eastAsia="Times New Roman" w:cs="Times New Roman"/>
          <w:szCs w:val="24"/>
        </w:rPr>
        <w:t>a certain</w:t>
      </w:r>
      <w:r w:rsidRPr="00D15E9A">
        <w:rPr>
          <w:rFonts w:eastAsia="Times New Roman" w:cs="Times New Roman"/>
          <w:szCs w:val="24"/>
        </w:rPr>
        <w:t xml:space="preserve"> </w:t>
      </w:r>
      <w:r>
        <w:rPr>
          <w:rFonts w:eastAsia="Times New Roman" w:cs="Times New Roman"/>
          <w:szCs w:val="24"/>
        </w:rPr>
        <w:t>suggested form. Sets forth the suggested text of the form.</w:t>
      </w:r>
    </w:p>
    <w:p w:rsidR="00102A9D" w:rsidRDefault="00102A9D" w:rsidP="00EC1081">
      <w:pPr>
        <w:spacing w:after="0" w:line="240" w:lineRule="auto"/>
        <w:ind w:left="1440"/>
        <w:jc w:val="both"/>
        <w:rPr>
          <w:rFonts w:eastAsia="Times New Roman" w:cs="Times New Roman"/>
          <w:szCs w:val="24"/>
        </w:rPr>
      </w:pPr>
    </w:p>
    <w:p w:rsidR="00102A9D" w:rsidRDefault="00102A9D" w:rsidP="00EC1081">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D15E9A">
        <w:rPr>
          <w:rFonts w:eastAsia="Times New Roman" w:cs="Times New Roman"/>
          <w:szCs w:val="24"/>
        </w:rPr>
        <w:t xml:space="preserve">completed form for ordinary certificate of acknowledgment, of the same type described by Section 121.007, Civil Practice and Remedies Code, be </w:t>
      </w:r>
      <w:r>
        <w:rPr>
          <w:rFonts w:eastAsia="Times New Roman" w:cs="Times New Roman"/>
          <w:szCs w:val="24"/>
        </w:rPr>
        <w:t>in a certain manner.</w:t>
      </w:r>
      <w:r w:rsidRPr="00D15E9A">
        <w:rPr>
          <w:rFonts w:eastAsia="Times New Roman" w:cs="Times New Roman"/>
          <w:szCs w:val="24"/>
        </w:rPr>
        <w:t xml:space="preserve"> </w:t>
      </w:r>
      <w:r>
        <w:rPr>
          <w:rFonts w:eastAsia="Times New Roman" w:cs="Times New Roman"/>
          <w:szCs w:val="24"/>
        </w:rPr>
        <w:t>Sets forth the required text of the form.</w:t>
      </w:r>
    </w:p>
    <w:p w:rsidR="00102A9D"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1440"/>
        <w:jc w:val="both"/>
        <w:rPr>
          <w:rFonts w:eastAsia="Times New Roman" w:cs="Times New Roman"/>
          <w:szCs w:val="24"/>
        </w:rPr>
      </w:pPr>
      <w:r>
        <w:rPr>
          <w:rFonts w:eastAsia="Times New Roman" w:cs="Times New Roman"/>
          <w:szCs w:val="24"/>
        </w:rPr>
        <w:t>(d) Authorizes a</w:t>
      </w:r>
      <w:r w:rsidRPr="00D15E9A">
        <w:rPr>
          <w:rFonts w:eastAsia="Times New Roman" w:cs="Times New Roman"/>
          <w:szCs w:val="24"/>
        </w:rPr>
        <w:t xml:space="preserve"> motion under this section </w:t>
      </w:r>
      <w:r>
        <w:rPr>
          <w:rFonts w:eastAsia="Times New Roman" w:cs="Times New Roman"/>
          <w:szCs w:val="24"/>
        </w:rPr>
        <w:t>to</w:t>
      </w:r>
      <w:r w:rsidRPr="00D15E9A">
        <w:rPr>
          <w:rFonts w:eastAsia="Times New Roman" w:cs="Times New Roman"/>
          <w:szCs w:val="24"/>
        </w:rPr>
        <w:t xml:space="preserve"> be ruled on by a court having jurisdiction over real property matters in the county where the subject conveyance instrument was filed. </w:t>
      </w:r>
      <w:r>
        <w:rPr>
          <w:rFonts w:eastAsia="Times New Roman" w:cs="Times New Roman"/>
          <w:szCs w:val="24"/>
        </w:rPr>
        <w:t>Authorizes the</w:t>
      </w:r>
      <w:r w:rsidRPr="00D15E9A">
        <w:rPr>
          <w:rFonts w:eastAsia="Times New Roman" w:cs="Times New Roman"/>
          <w:szCs w:val="24"/>
        </w:rPr>
        <w:t xml:space="preserve"> court's finding </w:t>
      </w:r>
      <w:r>
        <w:rPr>
          <w:rFonts w:eastAsia="Times New Roman" w:cs="Times New Roman"/>
          <w:szCs w:val="24"/>
        </w:rPr>
        <w:t>to</w:t>
      </w:r>
      <w:r w:rsidRPr="00D15E9A">
        <w:rPr>
          <w:rFonts w:eastAsia="Times New Roman" w:cs="Times New Roman"/>
          <w:szCs w:val="24"/>
        </w:rPr>
        <w:t xml:space="preserve"> be made solely on a review of the conveyance instrument attached to the motion and without hearing any testimonial evidence. </w:t>
      </w:r>
      <w:r>
        <w:rPr>
          <w:rFonts w:eastAsia="Times New Roman" w:cs="Times New Roman"/>
          <w:szCs w:val="24"/>
        </w:rPr>
        <w:t>Authorizes the</w:t>
      </w:r>
      <w:r w:rsidRPr="00D15E9A">
        <w:rPr>
          <w:rFonts w:eastAsia="Times New Roman" w:cs="Times New Roman"/>
          <w:szCs w:val="24"/>
        </w:rPr>
        <w:t xml:space="preserve"> court's review </w:t>
      </w:r>
      <w:r>
        <w:rPr>
          <w:rFonts w:eastAsia="Times New Roman" w:cs="Times New Roman"/>
          <w:szCs w:val="24"/>
        </w:rPr>
        <w:t>to</w:t>
      </w:r>
      <w:r w:rsidRPr="00D15E9A">
        <w:rPr>
          <w:rFonts w:eastAsia="Times New Roman" w:cs="Times New Roman"/>
          <w:szCs w:val="24"/>
        </w:rPr>
        <w:t xml:space="preserve"> be made ex parte withou</w:t>
      </w:r>
      <w:r>
        <w:rPr>
          <w:rFonts w:eastAsia="Times New Roman" w:cs="Times New Roman"/>
          <w:szCs w:val="24"/>
        </w:rPr>
        <w:t>t delay or notice of any kind. Provides that i</w:t>
      </w:r>
      <w:r w:rsidRPr="00D15E9A">
        <w:rPr>
          <w:rFonts w:eastAsia="Times New Roman" w:cs="Times New Roman"/>
          <w:szCs w:val="24"/>
        </w:rPr>
        <w:t xml:space="preserve">f the court does not rule on the motion on or before the 15th day after the date the motion is filed, the motion is deemed granted. </w:t>
      </w:r>
      <w:r>
        <w:rPr>
          <w:rFonts w:eastAsia="Times New Roman" w:cs="Times New Roman"/>
          <w:szCs w:val="24"/>
        </w:rPr>
        <w:t>Requires an</w:t>
      </w:r>
      <w:r w:rsidRPr="00D15E9A">
        <w:rPr>
          <w:rFonts w:eastAsia="Times New Roman" w:cs="Times New Roman"/>
          <w:szCs w:val="24"/>
        </w:rPr>
        <w:t xml:space="preserve"> appellate court </w:t>
      </w:r>
      <w:r>
        <w:rPr>
          <w:rFonts w:eastAsia="Times New Roman" w:cs="Times New Roman"/>
          <w:szCs w:val="24"/>
        </w:rPr>
        <w:t>to</w:t>
      </w:r>
      <w:r w:rsidRPr="00D15E9A">
        <w:rPr>
          <w:rFonts w:eastAsia="Times New Roman" w:cs="Times New Roman"/>
          <w:szCs w:val="24"/>
        </w:rPr>
        <w:t xml:space="preserve"> expedite review of a court's finding under this section.</w:t>
      </w:r>
    </w:p>
    <w:p w:rsidR="00102A9D" w:rsidRPr="00D15E9A"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1440"/>
        <w:jc w:val="both"/>
        <w:rPr>
          <w:rFonts w:eastAsia="Times New Roman" w:cs="Times New Roman"/>
          <w:szCs w:val="24"/>
        </w:rPr>
      </w:pPr>
      <w:r>
        <w:rPr>
          <w:rFonts w:eastAsia="Times New Roman" w:cs="Times New Roman"/>
          <w:szCs w:val="24"/>
        </w:rPr>
        <w:t>(e) Prohibits a</w:t>
      </w:r>
      <w:r w:rsidRPr="00D15E9A">
        <w:rPr>
          <w:rFonts w:eastAsia="Times New Roman" w:cs="Times New Roman"/>
          <w:szCs w:val="24"/>
        </w:rPr>
        <w:t xml:space="preserve"> court clerk </w:t>
      </w:r>
      <w:r>
        <w:rPr>
          <w:rFonts w:eastAsia="Times New Roman" w:cs="Times New Roman"/>
          <w:szCs w:val="24"/>
        </w:rPr>
        <w:t>from collecting</w:t>
      </w:r>
      <w:r w:rsidRPr="00D15E9A">
        <w:rPr>
          <w:rFonts w:eastAsia="Times New Roman" w:cs="Times New Roman"/>
          <w:szCs w:val="24"/>
        </w:rPr>
        <w:t xml:space="preserve"> a filing fee for filing a motion under this section.</w:t>
      </w:r>
    </w:p>
    <w:p w:rsidR="00102A9D" w:rsidRPr="00D15E9A" w:rsidRDefault="00102A9D" w:rsidP="00EC1081">
      <w:pPr>
        <w:spacing w:after="0" w:line="240" w:lineRule="auto"/>
        <w:ind w:left="1440"/>
        <w:jc w:val="both"/>
        <w:rPr>
          <w:rFonts w:eastAsia="Times New Roman" w:cs="Times New Roman"/>
          <w:szCs w:val="24"/>
        </w:rPr>
      </w:pPr>
    </w:p>
    <w:p w:rsidR="00102A9D" w:rsidRDefault="00102A9D" w:rsidP="00EC1081">
      <w:pPr>
        <w:spacing w:after="0" w:line="240" w:lineRule="auto"/>
        <w:ind w:left="1440"/>
        <w:jc w:val="both"/>
        <w:rPr>
          <w:rFonts w:eastAsia="Times New Roman" w:cs="Times New Roman"/>
          <w:szCs w:val="24"/>
        </w:rPr>
      </w:pPr>
      <w:r>
        <w:rPr>
          <w:rFonts w:eastAsia="Times New Roman" w:cs="Times New Roman"/>
          <w:szCs w:val="24"/>
        </w:rPr>
        <w:t>(f) Requires the court, a</w:t>
      </w:r>
      <w:r w:rsidRPr="00D15E9A">
        <w:rPr>
          <w:rFonts w:eastAsia="Times New Roman" w:cs="Times New Roman"/>
          <w:szCs w:val="24"/>
        </w:rPr>
        <w:t xml:space="preserve">fter reviewing the conveyance instrument attached to a motion filed under this section, </w:t>
      </w:r>
      <w:r>
        <w:rPr>
          <w:rFonts w:eastAsia="Times New Roman" w:cs="Times New Roman"/>
          <w:szCs w:val="24"/>
        </w:rPr>
        <w:t>to</w:t>
      </w:r>
      <w:r w:rsidRPr="00D15E9A">
        <w:rPr>
          <w:rFonts w:eastAsia="Times New Roman" w:cs="Times New Roman"/>
          <w:szCs w:val="24"/>
        </w:rPr>
        <w:t xml:space="preserve"> enter an appropriate finding of fact and conclusion of law.</w:t>
      </w:r>
    </w:p>
    <w:p w:rsidR="00102A9D"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1440"/>
        <w:jc w:val="both"/>
        <w:rPr>
          <w:rFonts w:eastAsia="Times New Roman" w:cs="Times New Roman"/>
          <w:szCs w:val="24"/>
        </w:rPr>
      </w:pPr>
      <w:r>
        <w:rPr>
          <w:rFonts w:eastAsia="Times New Roman" w:cs="Times New Roman"/>
          <w:szCs w:val="24"/>
        </w:rPr>
        <w:t xml:space="preserve">(g) Requires that the </w:t>
      </w:r>
      <w:r w:rsidRPr="00D15E9A">
        <w:rPr>
          <w:rFonts w:eastAsia="Times New Roman" w:cs="Times New Roman"/>
          <w:szCs w:val="24"/>
        </w:rPr>
        <w:t>court's findin</w:t>
      </w:r>
      <w:r>
        <w:rPr>
          <w:rFonts w:eastAsia="Times New Roman" w:cs="Times New Roman"/>
          <w:szCs w:val="24"/>
        </w:rPr>
        <w:t xml:space="preserve">g of fact and conclusion of law </w:t>
      </w:r>
      <w:r w:rsidRPr="00D15E9A">
        <w:rPr>
          <w:rFonts w:eastAsia="Times New Roman" w:cs="Times New Roman"/>
          <w:szCs w:val="24"/>
        </w:rPr>
        <w:t>be:</w:t>
      </w:r>
    </w:p>
    <w:p w:rsidR="00102A9D" w:rsidRPr="00D15E9A"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2160"/>
        <w:jc w:val="both"/>
        <w:rPr>
          <w:rFonts w:eastAsia="Times New Roman" w:cs="Times New Roman"/>
          <w:szCs w:val="24"/>
        </w:rPr>
      </w:pPr>
      <w:r w:rsidRPr="00D15E9A">
        <w:rPr>
          <w:rFonts w:eastAsia="Times New Roman" w:cs="Times New Roman"/>
          <w:szCs w:val="24"/>
        </w:rPr>
        <w:t>(1)  transferred by the court clerk to the county clerk for recording and indexing not later than the 10th day after the date the finding of fact and conclusion of law is entered by the court or deemed granted under Subsection (d); and</w:t>
      </w:r>
    </w:p>
    <w:p w:rsidR="00102A9D" w:rsidRPr="00D15E9A" w:rsidRDefault="00102A9D" w:rsidP="00EC1081">
      <w:pPr>
        <w:spacing w:after="0" w:line="240" w:lineRule="auto"/>
        <w:ind w:left="2160"/>
        <w:jc w:val="both"/>
        <w:rPr>
          <w:rFonts w:eastAsia="Times New Roman" w:cs="Times New Roman"/>
          <w:szCs w:val="24"/>
        </w:rPr>
      </w:pPr>
    </w:p>
    <w:p w:rsidR="00102A9D" w:rsidRPr="00D15E9A" w:rsidRDefault="00102A9D" w:rsidP="00EC1081">
      <w:pPr>
        <w:spacing w:after="0" w:line="240" w:lineRule="auto"/>
        <w:ind w:left="2160"/>
        <w:jc w:val="both"/>
        <w:rPr>
          <w:rFonts w:eastAsia="Times New Roman" w:cs="Times New Roman"/>
          <w:szCs w:val="24"/>
        </w:rPr>
      </w:pPr>
      <w:r w:rsidRPr="00D15E9A">
        <w:rPr>
          <w:rFonts w:eastAsia="Times New Roman" w:cs="Times New Roman"/>
          <w:szCs w:val="24"/>
        </w:rPr>
        <w:t>(2)  filed and indexed by the county clerk in the same class of records in which the subject conveyance instrument is filed.</w:t>
      </w:r>
    </w:p>
    <w:p w:rsidR="00102A9D" w:rsidRPr="00D15E9A"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1440"/>
        <w:jc w:val="both"/>
        <w:rPr>
          <w:rFonts w:eastAsia="Times New Roman" w:cs="Times New Roman"/>
          <w:szCs w:val="24"/>
        </w:rPr>
      </w:pPr>
      <w:r w:rsidRPr="00D15E9A">
        <w:rPr>
          <w:rFonts w:eastAsia="Times New Roman" w:cs="Times New Roman"/>
          <w:szCs w:val="24"/>
        </w:rPr>
        <w:t xml:space="preserve">(h)  </w:t>
      </w:r>
      <w:r>
        <w:rPr>
          <w:rFonts w:eastAsia="Times New Roman" w:cs="Times New Roman"/>
          <w:szCs w:val="24"/>
        </w:rPr>
        <w:t>Prohibits the</w:t>
      </w:r>
      <w:r w:rsidRPr="00D15E9A">
        <w:rPr>
          <w:rFonts w:eastAsia="Times New Roman" w:cs="Times New Roman"/>
          <w:szCs w:val="24"/>
        </w:rPr>
        <w:t xml:space="preserve"> county clerk </w:t>
      </w:r>
      <w:r>
        <w:rPr>
          <w:rFonts w:eastAsia="Times New Roman" w:cs="Times New Roman"/>
          <w:szCs w:val="24"/>
        </w:rPr>
        <w:t>from collecting</w:t>
      </w:r>
      <w:r w:rsidRPr="00D15E9A">
        <w:rPr>
          <w:rFonts w:eastAsia="Times New Roman" w:cs="Times New Roman"/>
          <w:szCs w:val="24"/>
        </w:rPr>
        <w:t xml:space="preserve"> a fee for filing a court's finding of fact and conclusion of law under this section.</w:t>
      </w:r>
    </w:p>
    <w:p w:rsidR="00102A9D" w:rsidRPr="00D15E9A"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ind w:left="1440"/>
        <w:jc w:val="both"/>
        <w:rPr>
          <w:rFonts w:eastAsia="Times New Roman" w:cs="Times New Roman"/>
          <w:szCs w:val="24"/>
        </w:rPr>
      </w:pPr>
      <w:r>
        <w:rPr>
          <w:rFonts w:eastAsia="Times New Roman" w:cs="Times New Roman"/>
          <w:szCs w:val="24"/>
        </w:rPr>
        <w:t>(i) Provides for a</w:t>
      </w:r>
      <w:r w:rsidRPr="00D15E9A">
        <w:rPr>
          <w:rFonts w:eastAsia="Times New Roman" w:cs="Times New Roman"/>
          <w:szCs w:val="24"/>
        </w:rPr>
        <w:t xml:space="preserve"> suggested form of order appropriate to comply with Subsection (f)</w:t>
      </w:r>
      <w:r>
        <w:rPr>
          <w:rFonts w:eastAsia="Times New Roman" w:cs="Times New Roman"/>
          <w:szCs w:val="24"/>
        </w:rPr>
        <w:t>.</w:t>
      </w:r>
      <w:r w:rsidRPr="00D15E9A">
        <w:rPr>
          <w:rFonts w:eastAsia="Times New Roman" w:cs="Times New Roman"/>
          <w:szCs w:val="24"/>
        </w:rPr>
        <w:t xml:space="preserve"> </w:t>
      </w:r>
      <w:r>
        <w:rPr>
          <w:rFonts w:eastAsia="Times New Roman" w:cs="Times New Roman"/>
          <w:szCs w:val="24"/>
        </w:rPr>
        <w:t>Sets forth the suggested text of the form.</w:t>
      </w:r>
    </w:p>
    <w:p w:rsidR="00102A9D" w:rsidRPr="005C2A78" w:rsidRDefault="00102A9D" w:rsidP="00EC1081">
      <w:pPr>
        <w:spacing w:after="0" w:line="240" w:lineRule="auto"/>
        <w:ind w:left="1440"/>
        <w:jc w:val="both"/>
        <w:rPr>
          <w:rFonts w:eastAsia="Times New Roman" w:cs="Times New Roman"/>
          <w:szCs w:val="24"/>
        </w:rPr>
      </w:pPr>
    </w:p>
    <w:p w:rsidR="00102A9D" w:rsidRPr="00D15E9A" w:rsidRDefault="00102A9D" w:rsidP="00EC10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w:t>
      </w:r>
      <w:r w:rsidRPr="00D15E9A">
        <w:t xml:space="preserve"> </w:t>
      </w:r>
      <w:r w:rsidRPr="00D15E9A">
        <w:rPr>
          <w:rFonts w:eastAsia="Times New Roman" w:cs="Times New Roman"/>
          <w:szCs w:val="24"/>
        </w:rPr>
        <w:t>Sections 193.003(a) and (b), Local Government Code, as follows:</w:t>
      </w:r>
    </w:p>
    <w:p w:rsidR="00102A9D" w:rsidRPr="00D15E9A" w:rsidRDefault="00102A9D" w:rsidP="00EC1081">
      <w:pPr>
        <w:spacing w:after="0" w:line="240" w:lineRule="auto"/>
        <w:jc w:val="both"/>
        <w:rPr>
          <w:rFonts w:eastAsia="Times New Roman" w:cs="Times New Roman"/>
          <w:szCs w:val="24"/>
        </w:rPr>
      </w:pPr>
    </w:p>
    <w:p w:rsidR="00102A9D" w:rsidRDefault="00102A9D" w:rsidP="00EC1081">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D15E9A">
        <w:rPr>
          <w:rFonts w:eastAsia="Times New Roman" w:cs="Times New Roman"/>
          <w:szCs w:val="24"/>
        </w:rPr>
        <w:t xml:space="preserve">county clerk </w:t>
      </w:r>
      <w:r>
        <w:rPr>
          <w:rFonts w:eastAsia="Times New Roman" w:cs="Times New Roman"/>
          <w:szCs w:val="24"/>
        </w:rPr>
        <w:t>to</w:t>
      </w:r>
      <w:r w:rsidRPr="00D15E9A">
        <w:rPr>
          <w:rFonts w:eastAsia="Times New Roman" w:cs="Times New Roman"/>
          <w:szCs w:val="24"/>
        </w:rPr>
        <w:t xml:space="preserve"> maintain an alphabetical index to </w:t>
      </w:r>
      <w:r>
        <w:rPr>
          <w:rFonts w:eastAsia="Times New Roman" w:cs="Times New Roman"/>
          <w:szCs w:val="24"/>
        </w:rPr>
        <w:t>certain instruments relating to real property, including</w:t>
      </w:r>
      <w:r w:rsidRPr="00D15E9A">
        <w:rPr>
          <w:rFonts w:eastAsia="Times New Roman" w:cs="Times New Roman"/>
          <w:szCs w:val="24"/>
        </w:rPr>
        <w:t xml:space="preserve"> findings of fact and conclusions of law entered under Section 5.0261, Property Code</w:t>
      </w:r>
      <w:r>
        <w:rPr>
          <w:rFonts w:eastAsia="Times New Roman" w:cs="Times New Roman"/>
          <w:szCs w:val="24"/>
        </w:rPr>
        <w:t>.</w:t>
      </w:r>
    </w:p>
    <w:p w:rsidR="00102A9D" w:rsidRDefault="00102A9D" w:rsidP="00EC1081">
      <w:pPr>
        <w:spacing w:after="0" w:line="240" w:lineRule="auto"/>
        <w:ind w:left="720"/>
        <w:jc w:val="both"/>
        <w:rPr>
          <w:rFonts w:eastAsia="Times New Roman" w:cs="Times New Roman"/>
          <w:szCs w:val="24"/>
        </w:rPr>
      </w:pPr>
    </w:p>
    <w:p w:rsidR="00102A9D" w:rsidRDefault="00102A9D" w:rsidP="00EC1081">
      <w:pPr>
        <w:spacing w:after="0" w:line="240" w:lineRule="auto"/>
        <w:ind w:left="720"/>
        <w:jc w:val="both"/>
        <w:rPr>
          <w:rFonts w:eastAsia="Times New Roman" w:cs="Times New Roman"/>
          <w:szCs w:val="24"/>
        </w:rPr>
      </w:pPr>
      <w:r>
        <w:rPr>
          <w:rFonts w:eastAsia="Times New Roman" w:cs="Times New Roman"/>
          <w:szCs w:val="24"/>
        </w:rPr>
        <w:t>(b) Requires that the</w:t>
      </w:r>
      <w:r w:rsidRPr="00D15E9A">
        <w:rPr>
          <w:rFonts w:eastAsia="Times New Roman" w:cs="Times New Roman"/>
          <w:szCs w:val="24"/>
        </w:rPr>
        <w:t xml:space="preserve"> index entry for a finding of fact and conclusion of law entered under Section 5.0261, Property Code, contain the names of the grantors and grantees as stated in the subject conveyance instrument.</w:t>
      </w:r>
    </w:p>
    <w:p w:rsidR="00102A9D" w:rsidRDefault="00102A9D" w:rsidP="00EC1081">
      <w:pPr>
        <w:spacing w:after="0" w:line="240" w:lineRule="auto"/>
        <w:ind w:left="720"/>
        <w:jc w:val="both"/>
        <w:rPr>
          <w:rFonts w:eastAsia="Times New Roman" w:cs="Times New Roman"/>
          <w:szCs w:val="24"/>
        </w:rPr>
      </w:pPr>
    </w:p>
    <w:p w:rsidR="00102A9D" w:rsidRPr="00D15E9A" w:rsidRDefault="00102A9D" w:rsidP="00EC1081">
      <w:pPr>
        <w:spacing w:after="0" w:line="240" w:lineRule="auto"/>
        <w:jc w:val="both"/>
        <w:rPr>
          <w:rFonts w:eastAsia="Times New Roman" w:cs="Times New Roman"/>
          <w:szCs w:val="24"/>
        </w:rPr>
      </w:pPr>
      <w:r>
        <w:rPr>
          <w:rFonts w:eastAsia="Times New Roman" w:cs="Times New Roman"/>
          <w:szCs w:val="24"/>
        </w:rPr>
        <w:t xml:space="preserve">SECTION 4. Effective date: </w:t>
      </w:r>
      <w:r w:rsidRPr="00D15E9A">
        <w:rPr>
          <w:rFonts w:eastAsia="Times New Roman" w:cs="Times New Roman"/>
          <w:szCs w:val="24"/>
        </w:rPr>
        <w:t>September 1, 2021.</w:t>
      </w:r>
    </w:p>
    <w:sectPr w:rsidR="00102A9D" w:rsidRPr="00D15E9A"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BB" w:rsidRDefault="007E4BBB" w:rsidP="000F1DF9">
      <w:pPr>
        <w:spacing w:after="0" w:line="240" w:lineRule="auto"/>
      </w:pPr>
      <w:r>
        <w:separator/>
      </w:r>
    </w:p>
  </w:endnote>
  <w:endnote w:type="continuationSeparator" w:id="0">
    <w:p w:rsidR="007E4BBB" w:rsidRDefault="007E4B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4B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2A9D">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02A9D">
                <w:rPr>
                  <w:sz w:val="20"/>
                  <w:szCs w:val="20"/>
                </w:rPr>
                <w:t>S.B. 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02A9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4B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02A9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02A9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BB" w:rsidRDefault="007E4BBB" w:rsidP="000F1DF9">
      <w:pPr>
        <w:spacing w:after="0" w:line="240" w:lineRule="auto"/>
      </w:pPr>
      <w:r>
        <w:separator/>
      </w:r>
    </w:p>
  </w:footnote>
  <w:footnote w:type="continuationSeparator" w:id="0">
    <w:p w:rsidR="007E4BBB" w:rsidRDefault="007E4B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19B"/>
    <w:multiLevelType w:val="multilevel"/>
    <w:tmpl w:val="813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75E19"/>
    <w:multiLevelType w:val="multilevel"/>
    <w:tmpl w:val="7E0E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02A9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4BB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43D0"/>
  <w15:docId w15:val="{2D313446-B0A6-42BA-9E50-4F692B00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2A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F0E47D9D5D4AB0AC74293101DB8D56"/>
        <w:category>
          <w:name w:val="General"/>
          <w:gallery w:val="placeholder"/>
        </w:category>
        <w:types>
          <w:type w:val="bbPlcHdr"/>
        </w:types>
        <w:behaviors>
          <w:behavior w:val="content"/>
        </w:behaviors>
        <w:guid w:val="{5DD2519E-CC5C-4453-AE1D-24070298324C}"/>
      </w:docPartPr>
      <w:docPartBody>
        <w:p w:rsidR="00000000" w:rsidRDefault="00801D19"/>
      </w:docPartBody>
    </w:docPart>
    <w:docPart>
      <w:docPartPr>
        <w:name w:val="560E2AEACD2740EABF0C86950BDB8BD7"/>
        <w:category>
          <w:name w:val="General"/>
          <w:gallery w:val="placeholder"/>
        </w:category>
        <w:types>
          <w:type w:val="bbPlcHdr"/>
        </w:types>
        <w:behaviors>
          <w:behavior w:val="content"/>
        </w:behaviors>
        <w:guid w:val="{D0D87623-C7A7-4217-932A-BBD21010D15A}"/>
      </w:docPartPr>
      <w:docPartBody>
        <w:p w:rsidR="00000000" w:rsidRDefault="00801D19"/>
      </w:docPartBody>
    </w:docPart>
    <w:docPart>
      <w:docPartPr>
        <w:name w:val="8F2E5ECE2F6A4D8DBB5EFAF68F39B4A4"/>
        <w:category>
          <w:name w:val="General"/>
          <w:gallery w:val="placeholder"/>
        </w:category>
        <w:types>
          <w:type w:val="bbPlcHdr"/>
        </w:types>
        <w:behaviors>
          <w:behavior w:val="content"/>
        </w:behaviors>
        <w:guid w:val="{2C22D52A-B380-4743-93A7-3C2FF8A8DF04}"/>
      </w:docPartPr>
      <w:docPartBody>
        <w:p w:rsidR="00000000" w:rsidRDefault="00801D19"/>
      </w:docPartBody>
    </w:docPart>
    <w:docPart>
      <w:docPartPr>
        <w:name w:val="FC5A8E9BB70243B4BC32D853682AE737"/>
        <w:category>
          <w:name w:val="General"/>
          <w:gallery w:val="placeholder"/>
        </w:category>
        <w:types>
          <w:type w:val="bbPlcHdr"/>
        </w:types>
        <w:behaviors>
          <w:behavior w:val="content"/>
        </w:behaviors>
        <w:guid w:val="{962EFC36-D597-47B1-AC35-EBA27A212593}"/>
      </w:docPartPr>
      <w:docPartBody>
        <w:p w:rsidR="00000000" w:rsidRDefault="00801D19"/>
      </w:docPartBody>
    </w:docPart>
    <w:docPart>
      <w:docPartPr>
        <w:name w:val="6C06D4126F72453C876258F3F8D60B75"/>
        <w:category>
          <w:name w:val="General"/>
          <w:gallery w:val="placeholder"/>
        </w:category>
        <w:types>
          <w:type w:val="bbPlcHdr"/>
        </w:types>
        <w:behaviors>
          <w:behavior w:val="content"/>
        </w:behaviors>
        <w:guid w:val="{C884D20A-EFCF-435A-A62B-3B0CF3EA3E44}"/>
      </w:docPartPr>
      <w:docPartBody>
        <w:p w:rsidR="00000000" w:rsidRDefault="00801D19"/>
      </w:docPartBody>
    </w:docPart>
    <w:docPart>
      <w:docPartPr>
        <w:name w:val="CEC0D67BAEBD4E3892A34039FCE3D8E4"/>
        <w:category>
          <w:name w:val="General"/>
          <w:gallery w:val="placeholder"/>
        </w:category>
        <w:types>
          <w:type w:val="bbPlcHdr"/>
        </w:types>
        <w:behaviors>
          <w:behavior w:val="content"/>
        </w:behaviors>
        <w:guid w:val="{87BC5140-781E-4083-9829-C9A0CB38D005}"/>
      </w:docPartPr>
      <w:docPartBody>
        <w:p w:rsidR="00000000" w:rsidRDefault="00801D19"/>
      </w:docPartBody>
    </w:docPart>
    <w:docPart>
      <w:docPartPr>
        <w:name w:val="4712C787E8ED4171B2B8C483EED4ADCC"/>
        <w:category>
          <w:name w:val="General"/>
          <w:gallery w:val="placeholder"/>
        </w:category>
        <w:types>
          <w:type w:val="bbPlcHdr"/>
        </w:types>
        <w:behaviors>
          <w:behavior w:val="content"/>
        </w:behaviors>
        <w:guid w:val="{81276213-BC78-40F0-A518-70E15ECD3DD9}"/>
      </w:docPartPr>
      <w:docPartBody>
        <w:p w:rsidR="00000000" w:rsidRDefault="00801D19"/>
      </w:docPartBody>
    </w:docPart>
    <w:docPart>
      <w:docPartPr>
        <w:name w:val="3BD097DD6E5843839252FFE0C5C26F7B"/>
        <w:category>
          <w:name w:val="General"/>
          <w:gallery w:val="placeholder"/>
        </w:category>
        <w:types>
          <w:type w:val="bbPlcHdr"/>
        </w:types>
        <w:behaviors>
          <w:behavior w:val="content"/>
        </w:behaviors>
        <w:guid w:val="{299D789A-D226-4406-AE90-45998E88934D}"/>
      </w:docPartPr>
      <w:docPartBody>
        <w:p w:rsidR="00000000" w:rsidRDefault="00801D19"/>
      </w:docPartBody>
    </w:docPart>
    <w:docPart>
      <w:docPartPr>
        <w:name w:val="812A515A0AEC454BA11A54A5F8619A9B"/>
        <w:category>
          <w:name w:val="General"/>
          <w:gallery w:val="placeholder"/>
        </w:category>
        <w:types>
          <w:type w:val="bbPlcHdr"/>
        </w:types>
        <w:behaviors>
          <w:behavior w:val="content"/>
        </w:behaviors>
        <w:guid w:val="{20F56048-0BA9-4C01-B247-8A043BA26D51}"/>
      </w:docPartPr>
      <w:docPartBody>
        <w:p w:rsidR="00000000" w:rsidRDefault="00801D19"/>
      </w:docPartBody>
    </w:docPart>
    <w:docPart>
      <w:docPartPr>
        <w:name w:val="924E41A913EB4050A6071C8E4421D0C4"/>
        <w:category>
          <w:name w:val="General"/>
          <w:gallery w:val="placeholder"/>
        </w:category>
        <w:types>
          <w:type w:val="bbPlcHdr"/>
        </w:types>
        <w:behaviors>
          <w:behavior w:val="content"/>
        </w:behaviors>
        <w:guid w:val="{13D7AC44-8180-4F5B-AF25-0357E02221E8}"/>
      </w:docPartPr>
      <w:docPartBody>
        <w:p w:rsidR="00000000" w:rsidRDefault="006C7F63" w:rsidP="006C7F63">
          <w:pPr>
            <w:pStyle w:val="924E41A913EB4050A6071C8E4421D0C4"/>
          </w:pPr>
          <w:r w:rsidRPr="00A30DD1">
            <w:rPr>
              <w:rStyle w:val="PlaceholderText"/>
            </w:rPr>
            <w:t>Click here to enter a date.</w:t>
          </w:r>
        </w:p>
      </w:docPartBody>
    </w:docPart>
    <w:docPart>
      <w:docPartPr>
        <w:name w:val="12626215934045998C48891D39E328FD"/>
        <w:category>
          <w:name w:val="General"/>
          <w:gallery w:val="placeholder"/>
        </w:category>
        <w:types>
          <w:type w:val="bbPlcHdr"/>
        </w:types>
        <w:behaviors>
          <w:behavior w:val="content"/>
        </w:behaviors>
        <w:guid w:val="{C6A2E8DF-A817-4205-8251-F74AE28E2EF0}"/>
      </w:docPartPr>
      <w:docPartBody>
        <w:p w:rsidR="00000000" w:rsidRDefault="00801D19"/>
      </w:docPartBody>
    </w:docPart>
    <w:docPart>
      <w:docPartPr>
        <w:name w:val="695968E172D04E5999E5F798CCD1F160"/>
        <w:category>
          <w:name w:val="General"/>
          <w:gallery w:val="placeholder"/>
        </w:category>
        <w:types>
          <w:type w:val="bbPlcHdr"/>
        </w:types>
        <w:behaviors>
          <w:behavior w:val="content"/>
        </w:behaviors>
        <w:guid w:val="{2A71ABF2-7D40-467E-8876-2FE3110762B4}"/>
      </w:docPartPr>
      <w:docPartBody>
        <w:p w:rsidR="00000000" w:rsidRDefault="00801D19"/>
      </w:docPartBody>
    </w:docPart>
    <w:docPart>
      <w:docPartPr>
        <w:name w:val="D5DA186D83CA487383ACBF67F938B1AA"/>
        <w:category>
          <w:name w:val="General"/>
          <w:gallery w:val="placeholder"/>
        </w:category>
        <w:types>
          <w:type w:val="bbPlcHdr"/>
        </w:types>
        <w:behaviors>
          <w:behavior w:val="content"/>
        </w:behaviors>
        <w:guid w:val="{16F5EB02-90BC-4387-BCD6-CAE7558F4277}"/>
      </w:docPartPr>
      <w:docPartBody>
        <w:p w:rsidR="00000000" w:rsidRDefault="006C7F63" w:rsidP="006C7F63">
          <w:pPr>
            <w:pStyle w:val="D5DA186D83CA487383ACBF67F938B1AA"/>
          </w:pPr>
          <w:r>
            <w:rPr>
              <w:rFonts w:eastAsia="Times New Roman" w:cs="Times New Roman"/>
              <w:bCs/>
              <w:szCs w:val="24"/>
            </w:rPr>
            <w:t xml:space="preserve"> </w:t>
          </w:r>
        </w:p>
      </w:docPartBody>
    </w:docPart>
    <w:docPart>
      <w:docPartPr>
        <w:name w:val="3CC475D45631492AADB757A47A4BB4AF"/>
        <w:category>
          <w:name w:val="General"/>
          <w:gallery w:val="placeholder"/>
        </w:category>
        <w:types>
          <w:type w:val="bbPlcHdr"/>
        </w:types>
        <w:behaviors>
          <w:behavior w:val="content"/>
        </w:behaviors>
        <w:guid w:val="{3D3195E0-7096-4584-B183-4ED524F7BFEB}"/>
      </w:docPartPr>
      <w:docPartBody>
        <w:p w:rsidR="00000000" w:rsidRDefault="00801D19"/>
      </w:docPartBody>
    </w:docPart>
    <w:docPart>
      <w:docPartPr>
        <w:name w:val="5A74971C963348F9B40583D468A80665"/>
        <w:category>
          <w:name w:val="General"/>
          <w:gallery w:val="placeholder"/>
        </w:category>
        <w:types>
          <w:type w:val="bbPlcHdr"/>
        </w:types>
        <w:behaviors>
          <w:behavior w:val="content"/>
        </w:behaviors>
        <w:guid w:val="{492A94D2-B188-4047-8A51-A0BED222D222}"/>
      </w:docPartPr>
      <w:docPartBody>
        <w:p w:rsidR="00000000" w:rsidRDefault="00801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7F63"/>
    <w:rsid w:val="00801D1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24E41A913EB4050A6071C8E4421D0C4">
    <w:name w:val="924E41A913EB4050A6071C8E4421D0C4"/>
    <w:rsid w:val="006C7F63"/>
    <w:pPr>
      <w:spacing w:after="160" w:line="259" w:lineRule="auto"/>
    </w:pPr>
  </w:style>
  <w:style w:type="paragraph" w:customStyle="1" w:styleId="D5DA186D83CA487383ACBF67F938B1AA">
    <w:name w:val="D5DA186D83CA487383ACBF67F938B1AA"/>
    <w:rsid w:val="006C7F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C341BA3-9489-4391-87EF-7F133784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776</Words>
  <Characters>4425</Characters>
  <Application>Microsoft Office Word</Application>
  <DocSecurity>0</DocSecurity>
  <Lines>36</Lines>
  <Paragraphs>10</Paragraphs>
  <ScaleCrop>false</ScaleCrop>
  <Company>Texas Legislative Council</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2021-06-09T14:44:00Z</dcterms:modified>
</cp:coreProperties>
</file>

<file path=docProps/custom.xml><?xml version="1.0" encoding="utf-8"?>
<op:Properties xmlns:vt="http://schemas.openxmlformats.org/officeDocument/2006/docPropsVTypes" xmlns:op="http://schemas.openxmlformats.org/officeDocument/2006/custom-properties"/>
</file>