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4D61" w14:paraId="4F14F552" w14:textId="77777777" w:rsidTr="00345119">
        <w:tc>
          <w:tcPr>
            <w:tcW w:w="9576" w:type="dxa"/>
            <w:noWrap/>
          </w:tcPr>
          <w:p w14:paraId="6E29A7BD" w14:textId="77777777" w:rsidR="008423E4" w:rsidRPr="0022177D" w:rsidRDefault="007F50D7" w:rsidP="00E62E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21427C6" w14:textId="77777777" w:rsidR="008423E4" w:rsidRPr="0022177D" w:rsidRDefault="008423E4" w:rsidP="00E62E3B">
      <w:pPr>
        <w:jc w:val="center"/>
      </w:pPr>
    </w:p>
    <w:p w14:paraId="0A46C0BB" w14:textId="77777777" w:rsidR="008423E4" w:rsidRPr="00B31F0E" w:rsidRDefault="008423E4" w:rsidP="00E62E3B"/>
    <w:p w14:paraId="575C8BB1" w14:textId="77777777" w:rsidR="008423E4" w:rsidRPr="00742794" w:rsidRDefault="008423E4" w:rsidP="00E62E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4D61" w14:paraId="708652A2" w14:textId="77777777" w:rsidTr="00345119">
        <w:tc>
          <w:tcPr>
            <w:tcW w:w="9576" w:type="dxa"/>
          </w:tcPr>
          <w:p w14:paraId="1467E344" w14:textId="77777777" w:rsidR="008423E4" w:rsidRPr="00861995" w:rsidRDefault="007F50D7" w:rsidP="00E62E3B">
            <w:pPr>
              <w:jc w:val="right"/>
            </w:pPr>
            <w:r>
              <w:t>S.B. 36</w:t>
            </w:r>
          </w:p>
        </w:tc>
      </w:tr>
      <w:tr w:rsidR="00074D61" w14:paraId="3299F275" w14:textId="77777777" w:rsidTr="00345119">
        <w:tc>
          <w:tcPr>
            <w:tcW w:w="9576" w:type="dxa"/>
          </w:tcPr>
          <w:p w14:paraId="6C1D1420" w14:textId="77777777" w:rsidR="008423E4" w:rsidRPr="00861995" w:rsidRDefault="007F50D7" w:rsidP="00E62E3B">
            <w:pPr>
              <w:jc w:val="right"/>
            </w:pPr>
            <w:r>
              <w:t xml:space="preserve">By: </w:t>
            </w:r>
            <w:r w:rsidR="00656709">
              <w:t>Zaffirini</w:t>
            </w:r>
          </w:p>
        </w:tc>
      </w:tr>
      <w:tr w:rsidR="00074D61" w14:paraId="65D7390E" w14:textId="77777777" w:rsidTr="00345119">
        <w:tc>
          <w:tcPr>
            <w:tcW w:w="9576" w:type="dxa"/>
          </w:tcPr>
          <w:p w14:paraId="56F73C75" w14:textId="77777777" w:rsidR="008423E4" w:rsidRPr="00861995" w:rsidRDefault="007F50D7" w:rsidP="00E62E3B">
            <w:pPr>
              <w:jc w:val="right"/>
            </w:pPr>
            <w:r>
              <w:t>Higher Education</w:t>
            </w:r>
          </w:p>
        </w:tc>
      </w:tr>
      <w:tr w:rsidR="00074D61" w14:paraId="0DFC0E56" w14:textId="77777777" w:rsidTr="00345119">
        <w:tc>
          <w:tcPr>
            <w:tcW w:w="9576" w:type="dxa"/>
          </w:tcPr>
          <w:p w14:paraId="0CB4C527" w14:textId="77777777" w:rsidR="008423E4" w:rsidRDefault="007F50D7" w:rsidP="00E62E3B">
            <w:pPr>
              <w:jc w:val="right"/>
            </w:pPr>
            <w:r>
              <w:t>Committee Report (Unamended)</w:t>
            </w:r>
          </w:p>
        </w:tc>
      </w:tr>
    </w:tbl>
    <w:p w14:paraId="19BEB051" w14:textId="77777777" w:rsidR="008423E4" w:rsidRDefault="008423E4" w:rsidP="00E62E3B">
      <w:pPr>
        <w:tabs>
          <w:tab w:val="right" w:pos="9360"/>
        </w:tabs>
      </w:pPr>
    </w:p>
    <w:p w14:paraId="437EDA4F" w14:textId="77777777" w:rsidR="008423E4" w:rsidRDefault="008423E4" w:rsidP="00E62E3B"/>
    <w:p w14:paraId="7489DC17" w14:textId="77777777" w:rsidR="008423E4" w:rsidRDefault="008423E4" w:rsidP="00E62E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4D61" w14:paraId="1DE44157" w14:textId="77777777" w:rsidTr="00345119">
        <w:tc>
          <w:tcPr>
            <w:tcW w:w="9576" w:type="dxa"/>
          </w:tcPr>
          <w:p w14:paraId="67CD64ED" w14:textId="77777777" w:rsidR="008423E4" w:rsidRPr="00A8133F" w:rsidRDefault="007F50D7" w:rsidP="00E62E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A5BAA1" w14:textId="77777777" w:rsidR="008423E4" w:rsidRDefault="008423E4" w:rsidP="00E62E3B"/>
          <w:p w14:paraId="34D18CCF" w14:textId="12266305" w:rsidR="008423E4" w:rsidRDefault="007F50D7" w:rsidP="00E62E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Legislation passed </w:t>
            </w:r>
            <w:r w:rsidR="00FE0E39">
              <w:t>by</w:t>
            </w:r>
            <w:r>
              <w:t xml:space="preserve"> the 86th </w:t>
            </w:r>
            <w:r w:rsidR="00FE0E39">
              <w:t>Legislature</w:t>
            </w:r>
            <w:r w:rsidR="00833E0D">
              <w:t xml:space="preserve"> significant</w:t>
            </w:r>
            <w:r>
              <w:t>ly</w:t>
            </w:r>
            <w:r w:rsidR="00833E0D">
              <w:t xml:space="preserve"> overhaul</w:t>
            </w:r>
            <w:r>
              <w:t>ed</w:t>
            </w:r>
            <w:r w:rsidR="00833E0D">
              <w:t xml:space="preserve"> Texas' anti-hazing law</w:t>
            </w:r>
            <w:r w:rsidR="00437C7A">
              <w:t>s</w:t>
            </w:r>
            <w:r w:rsidR="00833E0D">
              <w:t xml:space="preserve">. Concerns have been raised, however, regarding </w:t>
            </w:r>
            <w:r w:rsidR="00CD135F">
              <w:t>a lack of clarity</w:t>
            </w:r>
            <w:r w:rsidR="00833E0D">
              <w:t xml:space="preserve"> in provisions </w:t>
            </w:r>
            <w:r w:rsidR="00FE0E39">
              <w:t xml:space="preserve">that were </w:t>
            </w:r>
            <w:r w:rsidR="009B3395">
              <w:t>intended</w:t>
            </w:r>
            <w:r w:rsidR="00833E0D">
              <w:t xml:space="preserve"> to incentivize reporting </w:t>
            </w:r>
            <w:r w:rsidR="009B3395">
              <w:t xml:space="preserve">of hazing incidents </w:t>
            </w:r>
            <w:r w:rsidR="00833E0D">
              <w:t xml:space="preserve">by </w:t>
            </w:r>
            <w:r w:rsidR="009B3395">
              <w:t>granting</w:t>
            </w:r>
            <w:r w:rsidR="00833E0D">
              <w:t xml:space="preserve"> </w:t>
            </w:r>
            <w:r w:rsidR="0088759F">
              <w:t xml:space="preserve">civil and criminal </w:t>
            </w:r>
            <w:r w:rsidR="00833E0D">
              <w:t xml:space="preserve">immunity to persons who </w:t>
            </w:r>
            <w:r w:rsidR="00CD135F">
              <w:t>voluntarily report</w:t>
            </w:r>
            <w:r w:rsidR="00833E0D">
              <w:t xml:space="preserve"> hazing and cooperate with investigations. S.B. 36 </w:t>
            </w:r>
            <w:r w:rsidR="009B3395">
              <w:t>seeks to address these concerns by</w:t>
            </w:r>
            <w:r w:rsidR="00833E0D">
              <w:t xml:space="preserve"> </w:t>
            </w:r>
            <w:r w:rsidR="00CD135F">
              <w:t>explicitly including a peace officer or a law enforcement agency as entities to which</w:t>
            </w:r>
            <w:r w:rsidR="00EC7206">
              <w:t xml:space="preserve"> </w:t>
            </w:r>
            <w:r w:rsidR="00DC76EA">
              <w:t xml:space="preserve">a </w:t>
            </w:r>
            <w:r w:rsidR="00833E0D">
              <w:t>hazing report</w:t>
            </w:r>
            <w:r w:rsidR="009B3395">
              <w:t xml:space="preserve"> </w:t>
            </w:r>
            <w:r w:rsidR="00EC7206">
              <w:t>may</w:t>
            </w:r>
            <w:r w:rsidR="00833E0D">
              <w:t xml:space="preserve"> be made</w:t>
            </w:r>
            <w:r w:rsidR="0088759F">
              <w:t>, including a law enforcement investigation as a context in which good faith cooperation qualifies a reporting person for immunity,</w:t>
            </w:r>
            <w:r w:rsidR="00833E0D">
              <w:t xml:space="preserve"> </w:t>
            </w:r>
            <w:r w:rsidR="009B3395">
              <w:t>and</w:t>
            </w:r>
            <w:r w:rsidR="00833E0D">
              <w:t xml:space="preserve"> </w:t>
            </w:r>
            <w:r w:rsidR="00CD135F">
              <w:t>clarifying</w:t>
            </w:r>
            <w:r w:rsidR="00833E0D">
              <w:t xml:space="preserve"> </w:t>
            </w:r>
            <w:r w:rsidR="00CD135F">
              <w:t>that an entity other than a natural person</w:t>
            </w:r>
            <w:r w:rsidR="00833E0D">
              <w:t xml:space="preserve"> may </w:t>
            </w:r>
            <w:r>
              <w:t xml:space="preserve">be granted </w:t>
            </w:r>
            <w:r w:rsidR="00833E0D">
              <w:t xml:space="preserve">immunity </w:t>
            </w:r>
            <w:r w:rsidR="00DC76EA">
              <w:t>for such a report</w:t>
            </w:r>
            <w:r w:rsidR="009B3395">
              <w:t>.</w:t>
            </w:r>
          </w:p>
          <w:p w14:paraId="6613BA70" w14:textId="77777777" w:rsidR="008423E4" w:rsidRPr="00E26B13" w:rsidRDefault="008423E4" w:rsidP="00E62E3B">
            <w:pPr>
              <w:rPr>
                <w:b/>
              </w:rPr>
            </w:pPr>
          </w:p>
        </w:tc>
      </w:tr>
      <w:tr w:rsidR="00074D61" w14:paraId="77446AFC" w14:textId="77777777" w:rsidTr="00345119">
        <w:tc>
          <w:tcPr>
            <w:tcW w:w="9576" w:type="dxa"/>
          </w:tcPr>
          <w:p w14:paraId="58AB7A99" w14:textId="77777777" w:rsidR="0017725B" w:rsidRDefault="007F50D7" w:rsidP="00E62E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8B312C" w14:textId="77777777" w:rsidR="0017725B" w:rsidRDefault="0017725B" w:rsidP="00E62E3B">
            <w:pPr>
              <w:rPr>
                <w:b/>
                <w:u w:val="single"/>
              </w:rPr>
            </w:pPr>
          </w:p>
          <w:p w14:paraId="07EA4CEA" w14:textId="77777777" w:rsidR="0083536C" w:rsidRPr="0083536C" w:rsidRDefault="007F50D7" w:rsidP="00E62E3B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42955E03" w14:textId="77777777" w:rsidR="0017725B" w:rsidRPr="0017725B" w:rsidRDefault="0017725B" w:rsidP="00E62E3B">
            <w:pPr>
              <w:rPr>
                <w:b/>
                <w:u w:val="single"/>
              </w:rPr>
            </w:pPr>
          </w:p>
        </w:tc>
      </w:tr>
      <w:tr w:rsidR="00074D61" w14:paraId="1D8D6F43" w14:textId="77777777" w:rsidTr="00345119">
        <w:tc>
          <w:tcPr>
            <w:tcW w:w="9576" w:type="dxa"/>
          </w:tcPr>
          <w:p w14:paraId="16C933D8" w14:textId="77777777" w:rsidR="008423E4" w:rsidRPr="00A8133F" w:rsidRDefault="007F50D7" w:rsidP="00E62E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FD6A755" w14:textId="77777777" w:rsidR="008423E4" w:rsidRDefault="008423E4" w:rsidP="00E62E3B"/>
          <w:p w14:paraId="28DE34C2" w14:textId="77777777" w:rsidR="0083536C" w:rsidRDefault="007F50D7" w:rsidP="00E62E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14:paraId="6F9AB7E3" w14:textId="77777777" w:rsidR="008423E4" w:rsidRPr="00E21FDC" w:rsidRDefault="008423E4" w:rsidP="00E62E3B">
            <w:pPr>
              <w:rPr>
                <w:b/>
              </w:rPr>
            </w:pPr>
          </w:p>
        </w:tc>
      </w:tr>
      <w:tr w:rsidR="00074D61" w14:paraId="27BAC13F" w14:textId="77777777" w:rsidTr="00345119">
        <w:tc>
          <w:tcPr>
            <w:tcW w:w="9576" w:type="dxa"/>
          </w:tcPr>
          <w:p w14:paraId="55F2111D" w14:textId="77777777" w:rsidR="008423E4" w:rsidRPr="00A8133F" w:rsidRDefault="007F50D7" w:rsidP="00E62E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2877315" w14:textId="77777777" w:rsidR="008423E4" w:rsidRDefault="008423E4" w:rsidP="00E62E3B"/>
          <w:p w14:paraId="3C0C9747" w14:textId="41A714E7" w:rsidR="00F66C65" w:rsidRDefault="007F50D7" w:rsidP="00E62E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36 amends the Education Code </w:t>
            </w:r>
            <w:r w:rsidR="00DC76EA">
              <w:t xml:space="preserve">to </w:t>
            </w:r>
            <w:r w:rsidR="00AB3B18">
              <w:t>include a peace offic</w:t>
            </w:r>
            <w:r>
              <w:t>er or a law enforcement agency</w:t>
            </w:r>
            <w:r w:rsidR="00AB3B18">
              <w:t xml:space="preserve"> among the entities to whom </w:t>
            </w:r>
            <w:r w:rsidR="003B6AB6">
              <w:t xml:space="preserve">a </w:t>
            </w:r>
            <w:r w:rsidR="00740182">
              <w:t>qualifying</w:t>
            </w:r>
            <w:r w:rsidR="00DD3F0A">
              <w:t xml:space="preserve"> report may be made for purposes of </w:t>
            </w:r>
            <w:r w:rsidR="00140687">
              <w:t>a</w:t>
            </w:r>
            <w:r w:rsidR="00DD3F0A">
              <w:t xml:space="preserve"> personal hazing </w:t>
            </w:r>
            <w:r w:rsidR="00140687">
              <w:t xml:space="preserve">offense </w:t>
            </w:r>
            <w:r w:rsidR="00DD3F0A">
              <w:t xml:space="preserve">that involves a </w:t>
            </w:r>
            <w:r w:rsidR="003B6AB6">
              <w:t xml:space="preserve">person's </w:t>
            </w:r>
            <w:r w:rsidR="00AB3B18">
              <w:t>knowing failure to report a specific</w:t>
            </w:r>
            <w:r w:rsidR="00AB3B18" w:rsidRPr="009C49DF">
              <w:t xml:space="preserve"> hazing incident</w:t>
            </w:r>
            <w:r w:rsidR="00AB3B18">
              <w:t xml:space="preserve"> involving a student in an educational institution, if the actor has firsthand knowledge of the planning of the incident or firsthand knowledge that the incident has occurred</w:t>
            </w:r>
            <w:r w:rsidR="009C49DF">
              <w:t xml:space="preserve">. </w:t>
            </w:r>
            <w:r w:rsidR="00DD33EA">
              <w:t>The bill removes the specific</w:t>
            </w:r>
            <w:r>
              <w:t xml:space="preserve">ation that the requisite report of the offense must be in writing. </w:t>
            </w:r>
          </w:p>
          <w:p w14:paraId="348E000E" w14:textId="77777777" w:rsidR="00F66C65" w:rsidRDefault="00F66C65" w:rsidP="00E62E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156B588" w14:textId="74876D59" w:rsidR="004C0E83" w:rsidRDefault="007F50D7" w:rsidP="00E62E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36 revises </w:t>
            </w:r>
            <w:r w:rsidR="006C41A8">
              <w:t xml:space="preserve">statutory </w:t>
            </w:r>
            <w:r>
              <w:t xml:space="preserve">provisions granting </w:t>
            </w:r>
            <w:r w:rsidR="0017212D">
              <w:t xml:space="preserve">immunity </w:t>
            </w:r>
            <w:r w:rsidR="007D2B38">
              <w:t xml:space="preserve">from civil or criminal liability </w:t>
            </w:r>
            <w:r>
              <w:t>to a person</w:t>
            </w:r>
            <w:r>
              <w:t xml:space="preserve"> who voluntarily reports such an incident as follows:</w:t>
            </w:r>
          </w:p>
          <w:p w14:paraId="567F187E" w14:textId="4F66539F" w:rsidR="009C36CD" w:rsidRDefault="007F50D7" w:rsidP="00E62E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specifies that </w:t>
            </w:r>
            <w:r w:rsidR="006C41A8">
              <w:t>such a person</w:t>
            </w:r>
            <w:r>
              <w:t xml:space="preserve"> includes an entity organized to support an organization;</w:t>
            </w:r>
          </w:p>
          <w:p w14:paraId="64DB7DCD" w14:textId="6024EB15" w:rsidR="004C0E83" w:rsidRDefault="007F50D7" w:rsidP="00E62E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extends the qualifying timing of the voluntary report to include reporting</w:t>
            </w:r>
            <w:r w:rsidR="006C41A8">
              <w:t xml:space="preserve"> before being contacted by </w:t>
            </w:r>
            <w:r w:rsidR="001B5B0B">
              <w:t xml:space="preserve">a </w:t>
            </w:r>
            <w:r w:rsidR="0017212D">
              <w:t>law enforcement agency</w:t>
            </w:r>
            <w:r w:rsidR="00D37F2B">
              <w:t xml:space="preserve"> </w:t>
            </w:r>
            <w:r w:rsidR="0017212D">
              <w:t xml:space="preserve">concerning the incident or otherwise being included in </w:t>
            </w:r>
            <w:r w:rsidR="009A6423">
              <w:t>a</w:t>
            </w:r>
            <w:r w:rsidR="006C41A8">
              <w:t xml:space="preserve"> </w:t>
            </w:r>
            <w:r>
              <w:t xml:space="preserve">law enforcement </w:t>
            </w:r>
            <w:r w:rsidR="0017212D">
              <w:t>agency</w:t>
            </w:r>
            <w:r>
              <w:t>'s</w:t>
            </w:r>
            <w:r w:rsidR="0017212D">
              <w:t xml:space="preserve"> inve</w:t>
            </w:r>
            <w:r w:rsidR="007166B7">
              <w:t>stigation;</w:t>
            </w:r>
            <w:r w:rsidR="006C41A8">
              <w:t xml:space="preserve"> </w:t>
            </w:r>
          </w:p>
          <w:p w14:paraId="68FE06B9" w14:textId="77777777" w:rsidR="009A6423" w:rsidRDefault="007F50D7" w:rsidP="00E62E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as regards a determination of cooperation in good faith throughout an applicable entity's response to the incident, specifies that the dean of stude</w:t>
            </w:r>
            <w:r>
              <w:t xml:space="preserve">nts or another appropriate institutional official makes that determination only with respect to any institutional process; and </w:t>
            </w:r>
          </w:p>
          <w:p w14:paraId="53760E1E" w14:textId="6E3D9569" w:rsidR="0083536C" w:rsidRPr="009C36CD" w:rsidRDefault="007F50D7" w:rsidP="00E62E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includes cooperation </w:t>
            </w:r>
            <w:r w:rsidR="00F13116">
              <w:t xml:space="preserve">in good faith </w:t>
            </w:r>
            <w:r>
              <w:t xml:space="preserve">with any law enforcement agency's investigation, as determined by the chief or </w:t>
            </w:r>
            <w:r w:rsidR="00F13116">
              <w:t>other appropriate official designated by the law enforcement agency, as an alternate condition of the immunity</w:t>
            </w:r>
            <w:r w:rsidR="007166B7">
              <w:t>.</w:t>
            </w:r>
            <w:r>
              <w:t xml:space="preserve"> </w:t>
            </w:r>
          </w:p>
          <w:p w14:paraId="73087D45" w14:textId="77777777" w:rsidR="008423E4" w:rsidRPr="00835628" w:rsidRDefault="008423E4" w:rsidP="00E62E3B">
            <w:pPr>
              <w:rPr>
                <w:b/>
              </w:rPr>
            </w:pPr>
          </w:p>
        </w:tc>
      </w:tr>
      <w:tr w:rsidR="00074D61" w14:paraId="2B8A06AB" w14:textId="77777777" w:rsidTr="00345119">
        <w:tc>
          <w:tcPr>
            <w:tcW w:w="9576" w:type="dxa"/>
          </w:tcPr>
          <w:p w14:paraId="4294470F" w14:textId="77777777" w:rsidR="008423E4" w:rsidRPr="00A8133F" w:rsidRDefault="007F50D7" w:rsidP="00E62E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76D4A1" w14:textId="77777777" w:rsidR="008423E4" w:rsidRDefault="008423E4" w:rsidP="00E62E3B"/>
          <w:p w14:paraId="62C7F795" w14:textId="77777777" w:rsidR="008423E4" w:rsidRPr="003624F2" w:rsidRDefault="007F50D7" w:rsidP="00E62E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C71F9D4" w14:textId="77777777" w:rsidR="008423E4" w:rsidRPr="00233FDB" w:rsidRDefault="008423E4" w:rsidP="00E62E3B">
            <w:pPr>
              <w:rPr>
                <w:b/>
              </w:rPr>
            </w:pPr>
          </w:p>
        </w:tc>
      </w:tr>
    </w:tbl>
    <w:p w14:paraId="692EA0FD" w14:textId="77777777" w:rsidR="008423E4" w:rsidRPr="00BE0E75" w:rsidRDefault="008423E4" w:rsidP="00E62E3B">
      <w:pPr>
        <w:jc w:val="both"/>
        <w:rPr>
          <w:rFonts w:ascii="Arial" w:hAnsi="Arial"/>
          <w:sz w:val="16"/>
          <w:szCs w:val="16"/>
        </w:rPr>
      </w:pPr>
    </w:p>
    <w:p w14:paraId="3CE30611" w14:textId="77777777" w:rsidR="004108C3" w:rsidRPr="008423E4" w:rsidRDefault="004108C3" w:rsidP="00E62E3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1CED" w14:textId="77777777" w:rsidR="00000000" w:rsidRDefault="007F50D7">
      <w:r>
        <w:separator/>
      </w:r>
    </w:p>
  </w:endnote>
  <w:endnote w:type="continuationSeparator" w:id="0">
    <w:p w14:paraId="2B5AA6DB" w14:textId="77777777" w:rsidR="00000000" w:rsidRDefault="007F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9DBA" w14:textId="77777777" w:rsidR="009C4197" w:rsidRDefault="009C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4D61" w14:paraId="78E452AD" w14:textId="77777777" w:rsidTr="009C1E9A">
      <w:trPr>
        <w:cantSplit/>
      </w:trPr>
      <w:tc>
        <w:tcPr>
          <w:tcW w:w="0" w:type="pct"/>
        </w:tcPr>
        <w:p w14:paraId="7C78BB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CD9A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B9B86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E4AE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185E3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4D61" w14:paraId="2CC43B79" w14:textId="77777777" w:rsidTr="009C1E9A">
      <w:trPr>
        <w:cantSplit/>
      </w:trPr>
      <w:tc>
        <w:tcPr>
          <w:tcW w:w="0" w:type="pct"/>
        </w:tcPr>
        <w:p w14:paraId="6A44B5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E482D4" w14:textId="77777777" w:rsidR="00EC379B" w:rsidRPr="009C1E9A" w:rsidRDefault="007F50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25589</w:t>
          </w:r>
        </w:p>
      </w:tc>
      <w:tc>
        <w:tcPr>
          <w:tcW w:w="2453" w:type="pct"/>
        </w:tcPr>
        <w:p w14:paraId="217BFDCC" w14:textId="1A08D940" w:rsidR="00EC379B" w:rsidRDefault="007F50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874DD">
            <w:t>21.130.700</w:t>
          </w:r>
          <w:r>
            <w:fldChar w:fldCharType="end"/>
          </w:r>
        </w:p>
      </w:tc>
    </w:tr>
    <w:tr w:rsidR="00074D61" w14:paraId="34209BAC" w14:textId="77777777" w:rsidTr="009C1E9A">
      <w:trPr>
        <w:cantSplit/>
      </w:trPr>
      <w:tc>
        <w:tcPr>
          <w:tcW w:w="0" w:type="pct"/>
        </w:tcPr>
        <w:p w14:paraId="7F2A6BE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7B03D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4F37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D1044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4D61" w14:paraId="1FB148E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00DFA9" w14:textId="4A2D1079" w:rsidR="00EC379B" w:rsidRDefault="007F50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62E3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6914F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F4645D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6245" w14:textId="77777777" w:rsidR="009C4197" w:rsidRDefault="009C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A76F" w14:textId="77777777" w:rsidR="00000000" w:rsidRDefault="007F50D7">
      <w:r>
        <w:separator/>
      </w:r>
    </w:p>
  </w:footnote>
  <w:footnote w:type="continuationSeparator" w:id="0">
    <w:p w14:paraId="558759F2" w14:textId="77777777" w:rsidR="00000000" w:rsidRDefault="007F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81CA" w14:textId="77777777" w:rsidR="009C4197" w:rsidRDefault="009C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1D26" w14:textId="77777777" w:rsidR="009C4197" w:rsidRDefault="009C4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505B" w14:textId="77777777" w:rsidR="009C4197" w:rsidRDefault="009C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409"/>
    <w:multiLevelType w:val="hybridMultilevel"/>
    <w:tmpl w:val="7FEE5EE8"/>
    <w:lvl w:ilvl="0" w:tplc="E954C5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EE2D6F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1480F8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25A612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01ACDA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0D8AB9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064389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E4806F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98FC5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D61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07E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687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12D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B0B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F61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210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0590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A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C7A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E83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6F2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4DD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12D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3BF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70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454"/>
    <w:rsid w:val="006B7A2E"/>
    <w:rsid w:val="006C41A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6B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6C6"/>
    <w:rsid w:val="00735B9D"/>
    <w:rsid w:val="007365A5"/>
    <w:rsid w:val="00736FB0"/>
    <w:rsid w:val="00740182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B38"/>
    <w:rsid w:val="007D2DCC"/>
    <w:rsid w:val="007D47E1"/>
    <w:rsid w:val="007D7FCB"/>
    <w:rsid w:val="007E33B6"/>
    <w:rsid w:val="007E59E8"/>
    <w:rsid w:val="007F3861"/>
    <w:rsid w:val="007F4162"/>
    <w:rsid w:val="007F50D7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E0D"/>
    <w:rsid w:val="008347A9"/>
    <w:rsid w:val="0083536C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77ADA"/>
    <w:rsid w:val="008806EB"/>
    <w:rsid w:val="008826F2"/>
    <w:rsid w:val="008845BA"/>
    <w:rsid w:val="00885203"/>
    <w:rsid w:val="008859CA"/>
    <w:rsid w:val="008861EE"/>
    <w:rsid w:val="0088759F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505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5D90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423"/>
    <w:rsid w:val="009B00C2"/>
    <w:rsid w:val="009B26AB"/>
    <w:rsid w:val="009B3395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197"/>
    <w:rsid w:val="009C43A5"/>
    <w:rsid w:val="009C49DF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B18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80E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A8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EAB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35F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37F2B"/>
    <w:rsid w:val="00D40F93"/>
    <w:rsid w:val="00D42277"/>
    <w:rsid w:val="00D43C59"/>
    <w:rsid w:val="00D44ADE"/>
    <w:rsid w:val="00D50D65"/>
    <w:rsid w:val="00D512E0"/>
    <w:rsid w:val="00D519F3"/>
    <w:rsid w:val="00D51D2A"/>
    <w:rsid w:val="00D5289D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6EA"/>
    <w:rsid w:val="00DC7761"/>
    <w:rsid w:val="00DD0022"/>
    <w:rsid w:val="00DD073C"/>
    <w:rsid w:val="00DD128C"/>
    <w:rsid w:val="00DD1B8F"/>
    <w:rsid w:val="00DD33EA"/>
    <w:rsid w:val="00DD3F0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2E3B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206"/>
    <w:rsid w:val="00ED0665"/>
    <w:rsid w:val="00ED12C0"/>
    <w:rsid w:val="00ED19F0"/>
    <w:rsid w:val="00ED2B50"/>
    <w:rsid w:val="00ED3A32"/>
    <w:rsid w:val="00ED3BDE"/>
    <w:rsid w:val="00ED68FB"/>
    <w:rsid w:val="00ED725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116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C65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0E39"/>
    <w:rsid w:val="00FE14F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A0517-7C0E-42E7-91E4-72FD654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53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5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3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36C"/>
    <w:rPr>
      <w:b/>
      <w:bCs/>
    </w:rPr>
  </w:style>
  <w:style w:type="character" w:styleId="Hyperlink">
    <w:name w:val="Hyperlink"/>
    <w:basedOn w:val="DefaultParagraphFont"/>
    <w:unhideWhenUsed/>
    <w:rsid w:val="003B6A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26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2441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SB00036 (Committee Report (Unamended))</vt:lpstr>
    </vt:vector>
  </TitlesOfParts>
  <Company>State of Texas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25589</dc:subject>
  <dc:creator>State of Texas</dc:creator>
  <dc:description>SB 36 by Zaffirini-(H)Higher Education</dc:description>
  <cp:lastModifiedBy>Stacey Nicchio</cp:lastModifiedBy>
  <cp:revision>2</cp:revision>
  <cp:lastPrinted>2003-11-26T17:21:00Z</cp:lastPrinted>
  <dcterms:created xsi:type="dcterms:W3CDTF">2021-05-12T21:50:00Z</dcterms:created>
  <dcterms:modified xsi:type="dcterms:W3CDTF">2021-05-12T21:50:00Z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21.130.700</vt:lpwstr>
  </property>
</Properties>
</file>