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82" w:rsidRDefault="00962A8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8E6052DB99F4E3AAD719B4527A074C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62A82" w:rsidRPr="00585C31" w:rsidRDefault="00962A82" w:rsidP="000F1DF9">
      <w:pPr>
        <w:spacing w:after="0" w:line="240" w:lineRule="auto"/>
        <w:rPr>
          <w:rFonts w:cs="Times New Roman"/>
          <w:szCs w:val="24"/>
        </w:rPr>
      </w:pPr>
    </w:p>
    <w:p w:rsidR="00962A82" w:rsidRPr="00585C31" w:rsidRDefault="00962A8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62A82" w:rsidTr="000F1DF9">
        <w:tc>
          <w:tcPr>
            <w:tcW w:w="2718" w:type="dxa"/>
          </w:tcPr>
          <w:p w:rsidR="00962A82" w:rsidRPr="005C2A78" w:rsidRDefault="00962A8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460B4DEDE5E4CB38C3311A59B164D5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62A82" w:rsidRPr="00FF6471" w:rsidRDefault="00962A8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741BF12C708422A972C0C9EA7E7A80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44</w:t>
                </w:r>
              </w:sdtContent>
            </w:sdt>
          </w:p>
        </w:tc>
      </w:tr>
      <w:tr w:rsidR="00962A8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4E35998A886345F4826CB266C00ACF4E"/>
            </w:placeholder>
          </w:sdtPr>
          <w:sdtContent>
            <w:tc>
              <w:tcPr>
                <w:tcW w:w="2718" w:type="dxa"/>
              </w:tcPr>
              <w:p w:rsidR="00962A82" w:rsidRPr="000F1DF9" w:rsidRDefault="00962A82" w:rsidP="00C65088">
                <w:pPr>
                  <w:rPr>
                    <w:rFonts w:cs="Times New Roman"/>
                    <w:szCs w:val="24"/>
                  </w:rPr>
                </w:pPr>
                <w:r w:rsidRPr="00E35E5B">
                  <w:rPr>
                    <w:rFonts w:cs="Times New Roman"/>
                    <w:szCs w:val="24"/>
                  </w:rPr>
                  <w:t>87R1503 MWC-D</w:t>
                </w:r>
              </w:p>
            </w:tc>
          </w:sdtContent>
        </w:sdt>
        <w:tc>
          <w:tcPr>
            <w:tcW w:w="6858" w:type="dxa"/>
          </w:tcPr>
          <w:p w:rsidR="00962A82" w:rsidRPr="005C2A78" w:rsidRDefault="00962A8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E44BEA7D1CC48368676431D12AE5F6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AB1AC2196A74F21B23A22AAA27D9EF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Zaffirini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9149C1923F04AD5B6FD090BFB064390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DF202A2F74A4987AD12CFE8D788E9EB"/>
                </w:placeholder>
                <w:showingPlcHdr/>
              </w:sdtPr>
              <w:sdtContent/>
            </w:sdt>
          </w:p>
        </w:tc>
      </w:tr>
      <w:tr w:rsidR="00962A82" w:rsidTr="000F1DF9">
        <w:tc>
          <w:tcPr>
            <w:tcW w:w="2718" w:type="dxa"/>
          </w:tcPr>
          <w:p w:rsidR="00962A82" w:rsidRPr="00BC7495" w:rsidRDefault="00962A8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0EF1989573744088B325EDF2FD3526D"/>
            </w:placeholder>
          </w:sdtPr>
          <w:sdtContent>
            <w:tc>
              <w:tcPr>
                <w:tcW w:w="6858" w:type="dxa"/>
              </w:tcPr>
              <w:p w:rsidR="00962A82" w:rsidRPr="00FF6471" w:rsidRDefault="00962A8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962A82" w:rsidTr="000F1DF9">
        <w:tc>
          <w:tcPr>
            <w:tcW w:w="2718" w:type="dxa"/>
          </w:tcPr>
          <w:p w:rsidR="00962A82" w:rsidRPr="00BC7495" w:rsidRDefault="00962A8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7BCDF42624448BFAFE4594245903FC6"/>
            </w:placeholder>
            <w:date w:fullDate="2021-03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62A82" w:rsidRPr="00FF6471" w:rsidRDefault="00962A8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3/12/2021</w:t>
                </w:r>
              </w:p>
            </w:tc>
          </w:sdtContent>
        </w:sdt>
      </w:tr>
      <w:tr w:rsidR="00962A82" w:rsidTr="000F1DF9">
        <w:tc>
          <w:tcPr>
            <w:tcW w:w="2718" w:type="dxa"/>
          </w:tcPr>
          <w:p w:rsidR="00962A82" w:rsidRPr="00BC7495" w:rsidRDefault="00962A8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153F6A99C2A40A0B7EBCC15F0735075"/>
            </w:placeholder>
          </w:sdtPr>
          <w:sdtContent>
            <w:tc>
              <w:tcPr>
                <w:tcW w:w="6858" w:type="dxa"/>
              </w:tcPr>
              <w:p w:rsidR="00962A82" w:rsidRPr="00FF6471" w:rsidRDefault="00962A8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962A82" w:rsidRPr="00FF6471" w:rsidRDefault="00962A82" w:rsidP="000F1DF9">
      <w:pPr>
        <w:spacing w:after="0" w:line="240" w:lineRule="auto"/>
        <w:rPr>
          <w:rFonts w:cs="Times New Roman"/>
          <w:szCs w:val="24"/>
        </w:rPr>
      </w:pPr>
    </w:p>
    <w:p w:rsidR="00962A82" w:rsidRPr="00FF6471" w:rsidRDefault="00962A82" w:rsidP="000F1DF9">
      <w:pPr>
        <w:spacing w:after="0" w:line="240" w:lineRule="auto"/>
        <w:rPr>
          <w:rFonts w:cs="Times New Roman"/>
          <w:szCs w:val="24"/>
        </w:rPr>
      </w:pPr>
    </w:p>
    <w:p w:rsidR="00962A82" w:rsidRPr="00FF6471" w:rsidRDefault="00962A8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352B1B63F5441CDA532A9CB45E86EF3"/>
        </w:placeholder>
      </w:sdtPr>
      <w:sdtContent>
        <w:p w:rsidR="00962A82" w:rsidRDefault="00962A8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1D19EBDB1744261A681CA5514EAA114"/>
        </w:placeholder>
      </w:sdtPr>
      <w:sdtContent>
        <w:p w:rsidR="00962A82" w:rsidRDefault="00962A82" w:rsidP="00962A82">
          <w:pPr>
            <w:pStyle w:val="NormalWeb"/>
            <w:spacing w:before="0" w:beforeAutospacing="0" w:after="0" w:afterAutospacing="0"/>
            <w:jc w:val="both"/>
            <w:divId w:val="175656501"/>
            <w:rPr>
              <w:rFonts w:eastAsia="Times New Roman"/>
              <w:bCs/>
            </w:rPr>
          </w:pPr>
        </w:p>
        <w:p w:rsidR="00962A82" w:rsidRDefault="00962A82" w:rsidP="00962A82">
          <w:pPr>
            <w:pStyle w:val="NormalWeb"/>
            <w:spacing w:before="0" w:beforeAutospacing="0" w:after="0" w:afterAutospacing="0"/>
            <w:jc w:val="both"/>
            <w:divId w:val="175656501"/>
            <w:rPr>
              <w:color w:val="000000"/>
            </w:rPr>
          </w:pPr>
          <w:r w:rsidRPr="004C01CD">
            <w:rPr>
              <w:color w:val="000000"/>
            </w:rPr>
            <w:t>Current</w:t>
          </w:r>
          <w:r>
            <w:rPr>
              <w:color w:val="000000"/>
            </w:rPr>
            <w:t xml:space="preserve"> law allows state employees who</w:t>
          </w:r>
          <w:r w:rsidRPr="004C01CD">
            <w:rPr>
              <w:color w:val="000000"/>
            </w:rPr>
            <w:t xml:space="preserve"> are certified disaster service volunteers for the American Red Cross to be granted leave without deduction in salary, vacation time, sick leave, or other employee benefits during a declared disaster. American Red Cross service volunteers, however, are only a fraction of the total who volunteer with the member organizations of the Texas Voluntary Organizations Active in Disaster (VOAD). Texas has witnessed with the COVID-19 pandemic</w:t>
          </w:r>
          <w:r>
            <w:rPr>
              <w:color w:val="000000"/>
            </w:rPr>
            <w:t>, for example, that the state'</w:t>
          </w:r>
          <w:r w:rsidRPr="004C01CD">
            <w:rPr>
              <w:color w:val="000000"/>
            </w:rPr>
            <w:t>s disaster response needs may vary depending on the nature, scale, and magnitude of the disaster. Accordingly, allowing state employees to as</w:t>
          </w:r>
          <w:r>
            <w:rPr>
              <w:color w:val="000000"/>
            </w:rPr>
            <w:t>sist with other organizations—</w:t>
          </w:r>
          <w:r w:rsidRPr="004C01CD">
            <w:rPr>
              <w:color w:val="000000"/>
            </w:rPr>
            <w:t>service-based nonprofits, faith-based or</w:t>
          </w:r>
          <w:r>
            <w:rPr>
              <w:color w:val="000000"/>
            </w:rPr>
            <w:t>ganizations, food banks, etc.—</w:t>
          </w:r>
          <w:r w:rsidRPr="004C01CD">
            <w:rPr>
              <w:color w:val="000000"/>
            </w:rPr>
            <w:t>also would be impactful in emergencies.</w:t>
          </w:r>
        </w:p>
        <w:p w:rsidR="00962A82" w:rsidRPr="004C01CD" w:rsidRDefault="00962A82" w:rsidP="00962A82">
          <w:pPr>
            <w:pStyle w:val="NormalWeb"/>
            <w:spacing w:before="0" w:beforeAutospacing="0" w:after="0" w:afterAutospacing="0"/>
            <w:jc w:val="both"/>
            <w:divId w:val="175656501"/>
            <w:rPr>
              <w:color w:val="000000"/>
            </w:rPr>
          </w:pPr>
        </w:p>
        <w:p w:rsidR="00962A82" w:rsidRPr="004C01CD" w:rsidRDefault="00962A82" w:rsidP="00962A82">
          <w:pPr>
            <w:pStyle w:val="NormalWeb"/>
            <w:spacing w:before="0" w:beforeAutospacing="0" w:after="0" w:afterAutospacing="0"/>
            <w:jc w:val="both"/>
            <w:divId w:val="175656501"/>
            <w:rPr>
              <w:color w:val="000000"/>
            </w:rPr>
          </w:pPr>
          <w:r>
            <w:rPr>
              <w:color w:val="000000"/>
            </w:rPr>
            <w:t>S.B.</w:t>
          </w:r>
          <w:r w:rsidRPr="004C01CD">
            <w:rPr>
              <w:color w:val="000000"/>
            </w:rPr>
            <w:t xml:space="preserve"> 44 would authorize state employees who are volunteers with any Texas VOAD organization to be granted leave to serve during a disaster without any deductions in employee salary or benefits, provided the leave is authorize</w:t>
          </w:r>
          <w:r>
            <w:rPr>
              <w:color w:val="000000"/>
            </w:rPr>
            <w:t xml:space="preserve">d by the employee's </w:t>
          </w:r>
          <w:r w:rsidRPr="004C01CD">
            <w:rPr>
              <w:color w:val="000000"/>
            </w:rPr>
            <w:t>supervisor. The bill would cap the amount of leave days granted for se</w:t>
          </w:r>
          <w:r>
            <w:rPr>
              <w:color w:val="000000"/>
            </w:rPr>
            <w:t>rvice in one fiscal year at ten (10).</w:t>
          </w:r>
          <w:r w:rsidRPr="004C01CD">
            <w:rPr>
              <w:color w:val="000000"/>
            </w:rPr>
            <w:t xml:space="preserve"> </w:t>
          </w:r>
        </w:p>
        <w:p w:rsidR="00962A82" w:rsidRPr="00D70925" w:rsidRDefault="00962A82" w:rsidP="00962A8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62A82" w:rsidRDefault="00962A8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44 </w:t>
      </w:r>
      <w:bookmarkStart w:id="1" w:name="AmendsCurrentLaw"/>
      <w:bookmarkEnd w:id="1"/>
      <w:r>
        <w:rPr>
          <w:rFonts w:cs="Times New Roman"/>
          <w:szCs w:val="24"/>
        </w:rPr>
        <w:t>amends current law relating to leave for state employees who are volunteers of certain disaster relief organizations.</w:t>
      </w:r>
    </w:p>
    <w:p w:rsidR="00962A82" w:rsidRPr="00D96129" w:rsidRDefault="00962A8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2A82" w:rsidRPr="005C2A78" w:rsidRDefault="00962A8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9467589F13D4440999B349A9EE70B1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62A82" w:rsidRPr="006529C4" w:rsidRDefault="00962A8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62A82" w:rsidRPr="006529C4" w:rsidRDefault="00962A8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62A82" w:rsidRPr="006529C4" w:rsidRDefault="00962A8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62A82" w:rsidRPr="005C2A78" w:rsidRDefault="00962A8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744631277EE4A8A9A0DA12DFED6EB9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62A82" w:rsidRPr="005C2A78" w:rsidRDefault="00962A8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62A82" w:rsidRDefault="00962A82" w:rsidP="00962A82">
      <w:pPr>
        <w:spacing w:after="0" w:line="240" w:lineRule="auto"/>
        <w:jc w:val="both"/>
        <w:rPr>
          <w:rFonts w:eastAsia="Calibri" w:cs="Times New Roman"/>
          <w:szCs w:val="24"/>
        </w:rPr>
      </w:pPr>
      <w:r w:rsidRPr="00D96129">
        <w:rPr>
          <w:rFonts w:eastAsia="Calibri" w:cs="Times New Roman"/>
          <w:szCs w:val="24"/>
        </w:rPr>
        <w:t>SECTION 1. Amends Subchapter Z, Chapter 661, Government Code, by adding Section 661.9075, as follows:</w:t>
      </w:r>
    </w:p>
    <w:p w:rsidR="00962A82" w:rsidRPr="00D96129" w:rsidRDefault="00962A82" w:rsidP="00962A82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62A82" w:rsidRDefault="00962A82" w:rsidP="00962A82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D96129">
        <w:rPr>
          <w:rFonts w:eastAsia="Calibri" w:cs="Times New Roman"/>
          <w:szCs w:val="24"/>
        </w:rPr>
        <w:t>Sec. 661.9075. VOLUNTEERS OF TEXAS VOLUNTARY ORGANIZATIONS</w:t>
      </w:r>
      <w:r>
        <w:rPr>
          <w:rFonts w:eastAsia="Calibri" w:cs="Times New Roman"/>
          <w:szCs w:val="24"/>
        </w:rPr>
        <w:t xml:space="preserve"> </w:t>
      </w:r>
      <w:r w:rsidRPr="00D96129">
        <w:rPr>
          <w:rFonts w:eastAsia="Calibri" w:cs="Times New Roman"/>
          <w:szCs w:val="24"/>
        </w:rPr>
        <w:t>ACTIVE IN DISASTER. (a) Authorizes a state emp</w:t>
      </w:r>
      <w:r>
        <w:rPr>
          <w:rFonts w:eastAsia="Calibri" w:cs="Times New Roman"/>
          <w:szCs w:val="24"/>
        </w:rPr>
        <w:t xml:space="preserve">loyee who is a volunteer of an </w:t>
      </w:r>
      <w:r w:rsidRPr="00D96129">
        <w:rPr>
          <w:rFonts w:eastAsia="Calibri" w:cs="Times New Roman"/>
          <w:szCs w:val="24"/>
        </w:rPr>
        <w:t>organization that is a member of the Texas Vol</w:t>
      </w:r>
      <w:r>
        <w:rPr>
          <w:rFonts w:eastAsia="Calibri" w:cs="Times New Roman"/>
          <w:szCs w:val="24"/>
        </w:rPr>
        <w:t xml:space="preserve">untary Organizations Active in </w:t>
      </w:r>
      <w:r w:rsidRPr="00D96129">
        <w:rPr>
          <w:rFonts w:eastAsia="Calibri" w:cs="Times New Roman"/>
          <w:szCs w:val="24"/>
        </w:rPr>
        <w:t>Disaster to be granted leave to participate in disaster relief services without a deduction in</w:t>
      </w:r>
      <w:r>
        <w:rPr>
          <w:rFonts w:eastAsia="Calibri" w:cs="Times New Roman"/>
          <w:szCs w:val="24"/>
        </w:rPr>
        <w:t xml:space="preserve"> </w:t>
      </w:r>
      <w:r w:rsidRPr="00D96129">
        <w:rPr>
          <w:rFonts w:eastAsia="Calibri" w:cs="Times New Roman"/>
          <w:szCs w:val="24"/>
        </w:rPr>
        <w:t>salary or loss of vacation time, sick leave, earned overtime</w:t>
      </w:r>
      <w:r>
        <w:rPr>
          <w:rFonts w:eastAsia="Calibri" w:cs="Times New Roman"/>
          <w:szCs w:val="24"/>
        </w:rPr>
        <w:t xml:space="preserve"> credit, or state compensatory </w:t>
      </w:r>
      <w:r w:rsidRPr="00D96129">
        <w:rPr>
          <w:rFonts w:eastAsia="Calibri" w:cs="Times New Roman"/>
          <w:szCs w:val="24"/>
        </w:rPr>
        <w:t>time if:</w:t>
      </w:r>
    </w:p>
    <w:p w:rsidR="00962A82" w:rsidRPr="00D96129" w:rsidRDefault="00962A82" w:rsidP="00962A82">
      <w:pPr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:rsidR="00962A82" w:rsidRPr="00D96129" w:rsidRDefault="00962A82" w:rsidP="00962A82">
      <w:pPr>
        <w:spacing w:after="160" w:line="240" w:lineRule="auto"/>
        <w:ind w:firstLine="1440"/>
        <w:jc w:val="both"/>
        <w:rPr>
          <w:rFonts w:eastAsia="Calibri" w:cs="Times New Roman"/>
          <w:szCs w:val="24"/>
        </w:rPr>
      </w:pPr>
      <w:r w:rsidRPr="00D96129">
        <w:rPr>
          <w:rFonts w:eastAsia="Calibri" w:cs="Times New Roman"/>
          <w:szCs w:val="24"/>
        </w:rPr>
        <w:tab/>
        <w:t>(1) the employee's supervisor authorizes the leave; and</w:t>
      </w:r>
    </w:p>
    <w:p w:rsidR="00962A82" w:rsidRPr="00D96129" w:rsidRDefault="00962A82" w:rsidP="00962A82">
      <w:pPr>
        <w:spacing w:after="160" w:line="240" w:lineRule="auto"/>
        <w:ind w:left="2160"/>
        <w:jc w:val="both"/>
        <w:rPr>
          <w:rFonts w:eastAsia="Calibri" w:cs="Times New Roman"/>
          <w:szCs w:val="24"/>
        </w:rPr>
      </w:pPr>
      <w:r w:rsidRPr="00D96129">
        <w:rPr>
          <w:rFonts w:eastAsia="Calibri" w:cs="Times New Roman"/>
          <w:szCs w:val="24"/>
        </w:rPr>
        <w:t>(2) the services in which the employee participates are provided for a state of disaster declared by the governor under Chapter 418</w:t>
      </w:r>
      <w:r>
        <w:rPr>
          <w:rFonts w:eastAsia="Calibri" w:cs="Times New Roman"/>
          <w:szCs w:val="24"/>
        </w:rPr>
        <w:t xml:space="preserve"> (Emergency Management)</w:t>
      </w:r>
      <w:r w:rsidRPr="00D96129">
        <w:rPr>
          <w:rFonts w:eastAsia="Calibri" w:cs="Times New Roman"/>
          <w:szCs w:val="24"/>
        </w:rPr>
        <w:t>.</w:t>
      </w:r>
    </w:p>
    <w:p w:rsidR="00962A82" w:rsidRPr="00D96129" w:rsidRDefault="00962A82" w:rsidP="00962A82">
      <w:pPr>
        <w:spacing w:after="160" w:line="240" w:lineRule="auto"/>
        <w:ind w:left="144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(b) Limits the</w:t>
      </w:r>
      <w:r w:rsidRPr="00D96129">
        <w:rPr>
          <w:rFonts w:eastAsia="Calibri" w:cs="Times New Roman"/>
          <w:szCs w:val="24"/>
        </w:rPr>
        <w:t xml:space="preserve"> leave granted to a state employee und</w:t>
      </w:r>
      <w:r>
        <w:rPr>
          <w:rFonts w:eastAsia="Calibri" w:cs="Times New Roman"/>
          <w:szCs w:val="24"/>
        </w:rPr>
        <w:t xml:space="preserve">er Subsection (a) to a maximum of 10 </w:t>
      </w:r>
      <w:r w:rsidRPr="00D96129">
        <w:rPr>
          <w:rFonts w:eastAsia="Calibri" w:cs="Times New Roman"/>
          <w:szCs w:val="24"/>
        </w:rPr>
        <w:t xml:space="preserve">days each fiscal year. </w:t>
      </w:r>
    </w:p>
    <w:p w:rsidR="00962A82" w:rsidRPr="00D96129" w:rsidRDefault="00962A82" w:rsidP="00962A82">
      <w:pPr>
        <w:spacing w:after="160" w:line="240" w:lineRule="auto"/>
        <w:jc w:val="both"/>
        <w:rPr>
          <w:rFonts w:eastAsia="Calibri" w:cs="Times New Roman"/>
          <w:szCs w:val="24"/>
        </w:rPr>
      </w:pPr>
      <w:r w:rsidRPr="00D96129">
        <w:rPr>
          <w:rFonts w:eastAsia="Calibri" w:cs="Times New Roman"/>
          <w:szCs w:val="24"/>
        </w:rPr>
        <w:t xml:space="preserve">SECTION 2. Repealer: </w:t>
      </w:r>
      <w:r>
        <w:rPr>
          <w:rFonts w:eastAsia="Calibri" w:cs="Times New Roman"/>
          <w:szCs w:val="24"/>
        </w:rPr>
        <w:t xml:space="preserve">Section </w:t>
      </w:r>
      <w:r w:rsidRPr="00D96129">
        <w:rPr>
          <w:rFonts w:eastAsia="Calibri" w:cs="Times New Roman"/>
          <w:szCs w:val="24"/>
        </w:rPr>
        <w:t>661.907 (Red Cross Disaster Service Volunteer), Government Code.</w:t>
      </w:r>
    </w:p>
    <w:p w:rsidR="00962A82" w:rsidRPr="00C8671F" w:rsidRDefault="00962A82" w:rsidP="00962A8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96129">
        <w:rPr>
          <w:rFonts w:eastAsia="Calibri" w:cs="Times New Roman"/>
          <w:szCs w:val="24"/>
        </w:rPr>
        <w:t>SECTION 3. Effective date: September 1, 2021</w:t>
      </w:r>
      <w:r>
        <w:rPr>
          <w:rFonts w:eastAsia="Calibri" w:cs="Times New Roman"/>
          <w:szCs w:val="24"/>
        </w:rPr>
        <w:t>.</w:t>
      </w:r>
    </w:p>
    <w:p w:rsidR="00962A82" w:rsidRPr="00C8671F" w:rsidRDefault="00962A8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962A82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92" w:rsidRDefault="00CA4D92" w:rsidP="000F1DF9">
      <w:pPr>
        <w:spacing w:after="0" w:line="240" w:lineRule="auto"/>
      </w:pPr>
      <w:r>
        <w:separator/>
      </w:r>
    </w:p>
  </w:endnote>
  <w:endnote w:type="continuationSeparator" w:id="0">
    <w:p w:rsidR="00CA4D92" w:rsidRDefault="00CA4D9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A4D9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62A82">
                <w:rPr>
                  <w:sz w:val="20"/>
                  <w:szCs w:val="20"/>
                </w:rPr>
                <w:t>JJB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62A82">
                <w:rPr>
                  <w:sz w:val="20"/>
                  <w:szCs w:val="20"/>
                </w:rPr>
                <w:t>S.B. 44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62A82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A4D9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962A82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962A82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92" w:rsidRDefault="00CA4D92" w:rsidP="000F1DF9">
      <w:pPr>
        <w:spacing w:after="0" w:line="240" w:lineRule="auto"/>
      </w:pPr>
      <w:r>
        <w:separator/>
      </w:r>
    </w:p>
  </w:footnote>
  <w:footnote w:type="continuationSeparator" w:id="0">
    <w:p w:rsidR="00CA4D92" w:rsidRDefault="00CA4D9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62A82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A4D92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7072A"/>
  <w15:docId w15:val="{BE792408-D71A-400F-9255-6463D05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2A8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8E6052DB99F4E3AAD719B4527A0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21FE-0EF3-4A87-8D26-221D11240C36}"/>
      </w:docPartPr>
      <w:docPartBody>
        <w:p w:rsidR="00000000" w:rsidRDefault="006C7D7D"/>
      </w:docPartBody>
    </w:docPart>
    <w:docPart>
      <w:docPartPr>
        <w:name w:val="0460B4DEDE5E4CB38C3311A59B164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C9308-FFE7-48CF-A48F-3B8AB2605F97}"/>
      </w:docPartPr>
      <w:docPartBody>
        <w:p w:rsidR="00000000" w:rsidRDefault="006C7D7D"/>
      </w:docPartBody>
    </w:docPart>
    <w:docPart>
      <w:docPartPr>
        <w:name w:val="F741BF12C708422A972C0C9EA7E7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FBBA-711F-41C6-A645-F99D756D5265}"/>
      </w:docPartPr>
      <w:docPartBody>
        <w:p w:rsidR="00000000" w:rsidRDefault="006C7D7D"/>
      </w:docPartBody>
    </w:docPart>
    <w:docPart>
      <w:docPartPr>
        <w:name w:val="4E35998A886345F4826CB266C00A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EF2D-D63F-468F-B244-0C2D135C3DDB}"/>
      </w:docPartPr>
      <w:docPartBody>
        <w:p w:rsidR="00000000" w:rsidRDefault="006C7D7D"/>
      </w:docPartBody>
    </w:docPart>
    <w:docPart>
      <w:docPartPr>
        <w:name w:val="6E44BEA7D1CC48368676431D12AE5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C275-D78B-4039-ACFF-4892B383AE8A}"/>
      </w:docPartPr>
      <w:docPartBody>
        <w:p w:rsidR="00000000" w:rsidRDefault="006C7D7D"/>
      </w:docPartBody>
    </w:docPart>
    <w:docPart>
      <w:docPartPr>
        <w:name w:val="EAB1AC2196A74F21B23A22AAA27D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25BF-0C4D-47C7-B6DB-39E89C3C3490}"/>
      </w:docPartPr>
      <w:docPartBody>
        <w:p w:rsidR="00000000" w:rsidRDefault="006C7D7D"/>
      </w:docPartBody>
    </w:docPart>
    <w:docPart>
      <w:docPartPr>
        <w:name w:val="09149C1923F04AD5B6FD090BFB064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70606-FD74-4663-BB2C-E8586273633E}"/>
      </w:docPartPr>
      <w:docPartBody>
        <w:p w:rsidR="00000000" w:rsidRDefault="006C7D7D"/>
      </w:docPartBody>
    </w:docPart>
    <w:docPart>
      <w:docPartPr>
        <w:name w:val="EDF202A2F74A4987AD12CFE8D788E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743F-8661-4A11-989A-1DEB6F510F13}"/>
      </w:docPartPr>
      <w:docPartBody>
        <w:p w:rsidR="00000000" w:rsidRDefault="006C7D7D"/>
      </w:docPartBody>
    </w:docPart>
    <w:docPart>
      <w:docPartPr>
        <w:name w:val="A0EF1989573744088B325EDF2FD3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6B335-1DFF-4A59-93E4-A5FBCB0CFCED}"/>
      </w:docPartPr>
      <w:docPartBody>
        <w:p w:rsidR="00000000" w:rsidRDefault="006C7D7D"/>
      </w:docPartBody>
    </w:docPart>
    <w:docPart>
      <w:docPartPr>
        <w:name w:val="C7BCDF42624448BFAFE459424590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5896-4114-4B21-A471-62448343DFE5}"/>
      </w:docPartPr>
      <w:docPartBody>
        <w:p w:rsidR="00000000" w:rsidRDefault="0077358B" w:rsidP="0077358B">
          <w:pPr>
            <w:pStyle w:val="C7BCDF42624448BFAFE4594245903FC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153F6A99C2A40A0B7EBCC15F0735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D4B36-21C8-4DE6-90A2-430BB260E4EC}"/>
      </w:docPartPr>
      <w:docPartBody>
        <w:p w:rsidR="00000000" w:rsidRDefault="006C7D7D"/>
      </w:docPartBody>
    </w:docPart>
    <w:docPart>
      <w:docPartPr>
        <w:name w:val="3352B1B63F5441CDA532A9CB45E8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09E0-8A7B-4709-9B31-CEB1E4548993}"/>
      </w:docPartPr>
      <w:docPartBody>
        <w:p w:rsidR="00000000" w:rsidRDefault="006C7D7D"/>
      </w:docPartBody>
    </w:docPart>
    <w:docPart>
      <w:docPartPr>
        <w:name w:val="A1D19EBDB1744261A681CA5514EAA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84C0-75A1-44E4-AE68-142BC7253B16}"/>
      </w:docPartPr>
      <w:docPartBody>
        <w:p w:rsidR="00000000" w:rsidRDefault="0077358B" w:rsidP="0077358B">
          <w:pPr>
            <w:pStyle w:val="A1D19EBDB1744261A681CA5514EAA114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9467589F13D4440999B349A9EE7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91062-CAB7-4750-927B-68675F42F439}"/>
      </w:docPartPr>
      <w:docPartBody>
        <w:p w:rsidR="00000000" w:rsidRDefault="006C7D7D"/>
      </w:docPartBody>
    </w:docPart>
    <w:docPart>
      <w:docPartPr>
        <w:name w:val="B744631277EE4A8A9A0DA12DFED6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3CDC0-D438-4E65-A7E0-5E7315940AB1}"/>
      </w:docPartPr>
      <w:docPartBody>
        <w:p w:rsidR="00000000" w:rsidRDefault="006C7D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6C7D7D"/>
    <w:rsid w:val="0077358B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58B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C7BCDF42624448BFAFE4594245903FC6">
    <w:name w:val="C7BCDF42624448BFAFE4594245903FC6"/>
    <w:rsid w:val="0077358B"/>
    <w:pPr>
      <w:spacing w:after="160" w:line="259" w:lineRule="auto"/>
    </w:pPr>
  </w:style>
  <w:style w:type="paragraph" w:customStyle="1" w:styleId="A1D19EBDB1744261A681CA5514EAA114">
    <w:name w:val="A1D19EBDB1744261A681CA5514EAA114"/>
    <w:rsid w:val="007735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ED3D-36DB-4BB0-B30C-69EDB91C480E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49C7EEBD-5E4A-470E-A452-06B0C8AE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5693</TotalTime>
  <Pages>1</Pages>
  <Words>394</Words>
  <Characters>2251</Characters>
  <Application>Microsoft Office Word</Application>
  <DocSecurity>0</DocSecurity>
  <Lines>18</Lines>
  <Paragraphs>5</Paragraphs>
  <ScaleCrop>false</ScaleCrop>
  <Company>Texas Legislative Council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Julian Baker</cp:lastModifiedBy>
  <cp:revision>161</cp:revision>
  <dcterms:created xsi:type="dcterms:W3CDTF">2015-05-29T14:24:00Z</dcterms:created>
  <dcterms:modified xsi:type="dcterms:W3CDTF">2021-03-12T17:55:00Z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