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394" w:rsidRDefault="00D103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FBB0A656A545D6811DD2A869C48274"/>
          </w:placeholder>
        </w:sdtPr>
        <w:sdtContent>
          <w:r w:rsidRPr="005C2A78">
            <w:rPr>
              <w:rFonts w:cs="Times New Roman"/>
              <w:b/>
              <w:szCs w:val="24"/>
              <w:u w:val="single"/>
            </w:rPr>
            <w:t>BILL ANALYSIS</w:t>
          </w:r>
        </w:sdtContent>
      </w:sdt>
    </w:p>
    <w:p w:rsidR="00D10394" w:rsidRPr="00585C31" w:rsidRDefault="00D10394" w:rsidP="000F1DF9">
      <w:pPr>
        <w:spacing w:after="0" w:line="240" w:lineRule="auto"/>
        <w:rPr>
          <w:rFonts w:cs="Times New Roman"/>
          <w:szCs w:val="24"/>
        </w:rPr>
      </w:pPr>
    </w:p>
    <w:p w:rsidR="00D10394" w:rsidRPr="00585C31" w:rsidRDefault="00D103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0394" w:rsidTr="000F1DF9">
        <w:tc>
          <w:tcPr>
            <w:tcW w:w="2718" w:type="dxa"/>
          </w:tcPr>
          <w:p w:rsidR="00D10394" w:rsidRPr="005C2A78" w:rsidRDefault="00D10394" w:rsidP="006D756B">
            <w:pPr>
              <w:rPr>
                <w:rFonts w:cs="Times New Roman"/>
                <w:szCs w:val="24"/>
              </w:rPr>
            </w:pPr>
            <w:sdt>
              <w:sdtPr>
                <w:rPr>
                  <w:rFonts w:cs="Times New Roman"/>
                  <w:szCs w:val="24"/>
                </w:rPr>
                <w:alias w:val="Agency Title"/>
                <w:tag w:val="AgencyTitleContentControl"/>
                <w:id w:val="1920747753"/>
                <w:lock w:val="sdtContentLocked"/>
                <w:placeholder>
                  <w:docPart w:val="385CA2F6513842C487D9205F0727A6BD"/>
                </w:placeholder>
              </w:sdtPr>
              <w:sdtEndPr>
                <w:rPr>
                  <w:rFonts w:cstheme="minorBidi"/>
                  <w:szCs w:val="22"/>
                </w:rPr>
              </w:sdtEndPr>
              <w:sdtContent>
                <w:r>
                  <w:rPr>
                    <w:rFonts w:cs="Times New Roman"/>
                    <w:szCs w:val="24"/>
                  </w:rPr>
                  <w:t>Senate Research Center</w:t>
                </w:r>
              </w:sdtContent>
            </w:sdt>
          </w:p>
        </w:tc>
        <w:tc>
          <w:tcPr>
            <w:tcW w:w="6858" w:type="dxa"/>
          </w:tcPr>
          <w:p w:rsidR="00D10394" w:rsidRPr="00FF6471" w:rsidRDefault="00D10394" w:rsidP="000F1DF9">
            <w:pPr>
              <w:jc w:val="right"/>
              <w:rPr>
                <w:rFonts w:cs="Times New Roman"/>
                <w:szCs w:val="24"/>
              </w:rPr>
            </w:pPr>
            <w:sdt>
              <w:sdtPr>
                <w:rPr>
                  <w:rFonts w:cs="Times New Roman"/>
                  <w:szCs w:val="24"/>
                </w:rPr>
                <w:alias w:val="Bill Number"/>
                <w:tag w:val="BillNumberOne"/>
                <w:id w:val="-410784069"/>
                <w:lock w:val="sdtContentLocked"/>
                <w:placeholder>
                  <w:docPart w:val="75FF6E0DA5514D6681557F415F45BC0B"/>
                </w:placeholder>
              </w:sdtPr>
              <w:sdtContent>
                <w:r>
                  <w:rPr>
                    <w:rFonts w:cs="Times New Roman"/>
                    <w:szCs w:val="24"/>
                  </w:rPr>
                  <w:t>S.B. 69</w:t>
                </w:r>
              </w:sdtContent>
            </w:sdt>
          </w:p>
        </w:tc>
      </w:tr>
      <w:tr w:rsidR="00D10394" w:rsidTr="000F1DF9">
        <w:sdt>
          <w:sdtPr>
            <w:rPr>
              <w:rFonts w:cs="Times New Roman"/>
              <w:szCs w:val="24"/>
            </w:rPr>
            <w:alias w:val="TLCNumber"/>
            <w:tag w:val="TLCNumber"/>
            <w:id w:val="-542600604"/>
            <w:lock w:val="sdtLocked"/>
            <w:placeholder>
              <w:docPart w:val="B63EFC20BA5748D7945F8B3D4B16D733"/>
            </w:placeholder>
            <w:showingPlcHdr/>
          </w:sdtPr>
          <w:sdtContent>
            <w:tc>
              <w:tcPr>
                <w:tcW w:w="2718" w:type="dxa"/>
              </w:tcPr>
              <w:p w:rsidR="00D10394" w:rsidRPr="000F1DF9" w:rsidRDefault="00D10394" w:rsidP="00C65088">
                <w:pPr>
                  <w:rPr>
                    <w:rFonts w:cs="Times New Roman"/>
                    <w:szCs w:val="24"/>
                  </w:rPr>
                </w:pPr>
              </w:p>
            </w:tc>
          </w:sdtContent>
        </w:sdt>
        <w:tc>
          <w:tcPr>
            <w:tcW w:w="6858" w:type="dxa"/>
          </w:tcPr>
          <w:p w:rsidR="00D10394" w:rsidRPr="005C2A78" w:rsidRDefault="00D10394" w:rsidP="00073EDD">
            <w:pPr>
              <w:jc w:val="right"/>
              <w:rPr>
                <w:rFonts w:cs="Times New Roman"/>
                <w:szCs w:val="24"/>
              </w:rPr>
            </w:pPr>
            <w:sdt>
              <w:sdtPr>
                <w:rPr>
                  <w:rFonts w:cs="Times New Roman"/>
                  <w:szCs w:val="24"/>
                </w:rPr>
                <w:alias w:val="Author Label"/>
                <w:tag w:val="By"/>
                <w:id w:val="72399597"/>
                <w:lock w:val="sdtLocked"/>
                <w:placeholder>
                  <w:docPart w:val="C970398286D846D38CF0528A64B563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8B6216190C4CA9AA12F515D233001A"/>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3CAA7116D4924C4ABB92A5C183D67603"/>
                </w:placeholder>
                <w:showingPlcHdr/>
              </w:sdtPr>
              <w:sdtContent/>
            </w:sdt>
            <w:sdt>
              <w:sdtPr>
                <w:rPr>
                  <w:rFonts w:cs="Times New Roman"/>
                  <w:szCs w:val="24"/>
                </w:rPr>
                <w:alias w:val="DualSponsor"/>
                <w:tag w:val="DualSponsor"/>
                <w:id w:val="1029379812"/>
                <w:lock w:val="sdtContentLocked"/>
                <w:placeholder>
                  <w:docPart w:val="3652A796418F447CA77EE5DE24D2E55D"/>
                </w:placeholder>
                <w:showingPlcHdr/>
              </w:sdtPr>
              <w:sdtContent/>
            </w:sdt>
          </w:p>
        </w:tc>
      </w:tr>
      <w:tr w:rsidR="00D10394" w:rsidTr="000F1DF9">
        <w:tc>
          <w:tcPr>
            <w:tcW w:w="2718" w:type="dxa"/>
          </w:tcPr>
          <w:p w:rsidR="00D10394" w:rsidRPr="00BC7495" w:rsidRDefault="00D10394" w:rsidP="000F1DF9">
            <w:pPr>
              <w:rPr>
                <w:rFonts w:cs="Times New Roman"/>
                <w:szCs w:val="24"/>
              </w:rPr>
            </w:pPr>
          </w:p>
        </w:tc>
        <w:sdt>
          <w:sdtPr>
            <w:rPr>
              <w:rFonts w:cs="Times New Roman"/>
              <w:szCs w:val="24"/>
            </w:rPr>
            <w:alias w:val="Committee"/>
            <w:tag w:val="Committee"/>
            <w:id w:val="1914272295"/>
            <w:lock w:val="sdtContentLocked"/>
            <w:placeholder>
              <w:docPart w:val="C52A5BF5101D44A5887117F02ABB0C38"/>
            </w:placeholder>
          </w:sdtPr>
          <w:sdtContent>
            <w:tc>
              <w:tcPr>
                <w:tcW w:w="6858" w:type="dxa"/>
              </w:tcPr>
              <w:p w:rsidR="00D10394" w:rsidRPr="00FF6471" w:rsidRDefault="00D10394" w:rsidP="000F1DF9">
                <w:pPr>
                  <w:jc w:val="right"/>
                  <w:rPr>
                    <w:rFonts w:cs="Times New Roman"/>
                    <w:szCs w:val="24"/>
                  </w:rPr>
                </w:pPr>
                <w:r>
                  <w:rPr>
                    <w:rFonts w:cs="Times New Roman"/>
                    <w:szCs w:val="24"/>
                  </w:rPr>
                  <w:t>Jurisprudence</w:t>
                </w:r>
              </w:p>
            </w:tc>
          </w:sdtContent>
        </w:sdt>
      </w:tr>
      <w:tr w:rsidR="00D10394" w:rsidTr="000F1DF9">
        <w:tc>
          <w:tcPr>
            <w:tcW w:w="2718" w:type="dxa"/>
          </w:tcPr>
          <w:p w:rsidR="00D10394" w:rsidRPr="00BC7495" w:rsidRDefault="00D10394" w:rsidP="000F1DF9">
            <w:pPr>
              <w:rPr>
                <w:rFonts w:cs="Times New Roman"/>
                <w:szCs w:val="24"/>
              </w:rPr>
            </w:pPr>
          </w:p>
        </w:tc>
        <w:sdt>
          <w:sdtPr>
            <w:rPr>
              <w:rFonts w:cs="Times New Roman"/>
              <w:szCs w:val="24"/>
            </w:rPr>
            <w:alias w:val="Date"/>
            <w:tag w:val="DateContentControl"/>
            <w:id w:val="1178081906"/>
            <w:lock w:val="sdtLocked"/>
            <w:placeholder>
              <w:docPart w:val="0D5EF26CFF0E48CABC316199644C2A99"/>
            </w:placeholder>
            <w:date w:fullDate="2021-05-31T00:00:00Z">
              <w:dateFormat w:val="M/d/yyyy"/>
              <w:lid w:val="en-US"/>
              <w:storeMappedDataAs w:val="dateTime"/>
              <w:calendar w:val="gregorian"/>
            </w:date>
          </w:sdtPr>
          <w:sdtContent>
            <w:tc>
              <w:tcPr>
                <w:tcW w:w="6858" w:type="dxa"/>
              </w:tcPr>
              <w:p w:rsidR="00D10394" w:rsidRPr="00FF6471" w:rsidRDefault="00D10394" w:rsidP="000F1DF9">
                <w:pPr>
                  <w:jc w:val="right"/>
                  <w:rPr>
                    <w:rFonts w:cs="Times New Roman"/>
                    <w:szCs w:val="24"/>
                  </w:rPr>
                </w:pPr>
                <w:r>
                  <w:rPr>
                    <w:rFonts w:cs="Times New Roman"/>
                    <w:szCs w:val="24"/>
                  </w:rPr>
                  <w:t>5/31/2021</w:t>
                </w:r>
              </w:p>
            </w:tc>
          </w:sdtContent>
        </w:sdt>
      </w:tr>
      <w:tr w:rsidR="00D10394" w:rsidTr="000F1DF9">
        <w:tc>
          <w:tcPr>
            <w:tcW w:w="2718" w:type="dxa"/>
          </w:tcPr>
          <w:p w:rsidR="00D10394" w:rsidRPr="00BC7495" w:rsidRDefault="00D10394" w:rsidP="000F1DF9">
            <w:pPr>
              <w:rPr>
                <w:rFonts w:cs="Times New Roman"/>
                <w:szCs w:val="24"/>
              </w:rPr>
            </w:pPr>
          </w:p>
        </w:tc>
        <w:sdt>
          <w:sdtPr>
            <w:rPr>
              <w:rFonts w:cs="Times New Roman"/>
              <w:szCs w:val="24"/>
            </w:rPr>
            <w:alias w:val="BA Version"/>
            <w:tag w:val="BAVersion"/>
            <w:id w:val="-1685590809"/>
            <w:lock w:val="sdtContentLocked"/>
            <w:placeholder>
              <w:docPart w:val="B89EE6110B7F461690C1EC42E91BEE13"/>
            </w:placeholder>
          </w:sdtPr>
          <w:sdtContent>
            <w:tc>
              <w:tcPr>
                <w:tcW w:w="6858" w:type="dxa"/>
              </w:tcPr>
              <w:p w:rsidR="00D10394" w:rsidRPr="00FF6471" w:rsidRDefault="00D10394" w:rsidP="000F1DF9">
                <w:pPr>
                  <w:jc w:val="right"/>
                  <w:rPr>
                    <w:rFonts w:cs="Times New Roman"/>
                    <w:szCs w:val="24"/>
                  </w:rPr>
                </w:pPr>
                <w:r>
                  <w:rPr>
                    <w:rFonts w:cs="Times New Roman"/>
                    <w:szCs w:val="24"/>
                  </w:rPr>
                  <w:t>Enrolled</w:t>
                </w:r>
              </w:p>
            </w:tc>
          </w:sdtContent>
        </w:sdt>
      </w:tr>
    </w:tbl>
    <w:p w:rsidR="00D10394" w:rsidRPr="00FF6471" w:rsidRDefault="00D10394" w:rsidP="000F1DF9">
      <w:pPr>
        <w:spacing w:after="0" w:line="240" w:lineRule="auto"/>
        <w:rPr>
          <w:rFonts w:cs="Times New Roman"/>
          <w:szCs w:val="24"/>
        </w:rPr>
      </w:pPr>
    </w:p>
    <w:p w:rsidR="00D10394" w:rsidRPr="00FF6471" w:rsidRDefault="00D10394" w:rsidP="000F1DF9">
      <w:pPr>
        <w:spacing w:after="0" w:line="240" w:lineRule="auto"/>
        <w:rPr>
          <w:rFonts w:cs="Times New Roman"/>
          <w:szCs w:val="24"/>
        </w:rPr>
      </w:pPr>
    </w:p>
    <w:p w:rsidR="00D10394" w:rsidRPr="00FF6471" w:rsidRDefault="00D103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FF3C8AA8FE4DBD900D7A62F5734BD1"/>
        </w:placeholder>
      </w:sdtPr>
      <w:sdtContent>
        <w:p w:rsidR="00D10394" w:rsidRDefault="00D103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4E7353343241B6BE34F2060D2C3738"/>
        </w:placeholder>
      </w:sdtPr>
      <w:sdtContent>
        <w:p w:rsidR="00D10394" w:rsidRDefault="00D10394" w:rsidP="00CC7042">
          <w:pPr>
            <w:pStyle w:val="NormalWeb"/>
            <w:spacing w:before="0" w:beforeAutospacing="0" w:after="0" w:afterAutospacing="0"/>
            <w:jc w:val="both"/>
            <w:divId w:val="1605961420"/>
            <w:rPr>
              <w:rFonts w:eastAsia="Times New Roman"/>
              <w:bCs/>
            </w:rPr>
          </w:pPr>
        </w:p>
        <w:p w:rsidR="00D10394" w:rsidRPr="00CC7042" w:rsidRDefault="00D10394" w:rsidP="00CC7042">
          <w:pPr>
            <w:pStyle w:val="NormalWeb"/>
            <w:spacing w:before="0" w:beforeAutospacing="0" w:after="0" w:afterAutospacing="0"/>
            <w:jc w:val="both"/>
            <w:divId w:val="1605961420"/>
          </w:pPr>
          <w:r w:rsidRPr="00CC7042">
            <w:t>S.B. 69 prohibits officers from applying deadly pressure to a person's throat, neck, or torso, blocking a person's nose or mouth, or impeding a person's circulation unless the officer is protecting themselves or another person from serious bodily injury or death.</w:t>
          </w:r>
        </w:p>
        <w:p w:rsidR="00D10394" w:rsidRPr="00CC7042" w:rsidRDefault="00D10394" w:rsidP="00CC7042">
          <w:pPr>
            <w:pStyle w:val="NormalWeb"/>
            <w:spacing w:before="0" w:beforeAutospacing="0" w:after="0" w:afterAutospacing="0"/>
            <w:jc w:val="both"/>
            <w:divId w:val="1605961420"/>
          </w:pPr>
          <w:r w:rsidRPr="00CC7042">
            <w:t> </w:t>
          </w:r>
        </w:p>
        <w:p w:rsidR="00D10394" w:rsidRPr="00CC7042" w:rsidRDefault="00D10394" w:rsidP="00CC7042">
          <w:pPr>
            <w:pStyle w:val="NormalWeb"/>
            <w:spacing w:before="0" w:beforeAutospacing="0" w:after="0" w:afterAutospacing="0"/>
            <w:jc w:val="both"/>
            <w:divId w:val="1605961420"/>
          </w:pPr>
          <w:r w:rsidRPr="00CC7042">
            <w:t>Chokeholds and other methods to restrict airflow involve compression of the neck. As such, their misapplication could lead to serious harm and may involve application over a sustained period. Chokeholds and neck restraints have unique potential for harm to individuals and police-community relations. They should be banned and excluded from training.</w:t>
          </w:r>
        </w:p>
        <w:p w:rsidR="00D10394" w:rsidRPr="00CC7042" w:rsidRDefault="00D10394" w:rsidP="00CC7042">
          <w:pPr>
            <w:pStyle w:val="NormalWeb"/>
            <w:spacing w:before="0" w:beforeAutospacing="0" w:after="0" w:afterAutospacing="0"/>
            <w:jc w:val="both"/>
            <w:divId w:val="1605961420"/>
          </w:pPr>
          <w:r w:rsidRPr="00CC7042">
            <w:t> </w:t>
          </w:r>
        </w:p>
        <w:p w:rsidR="00D10394" w:rsidRPr="00CC7042" w:rsidRDefault="00D10394" w:rsidP="00CC7042">
          <w:pPr>
            <w:pStyle w:val="NormalWeb"/>
            <w:spacing w:before="0" w:beforeAutospacing="0" w:after="0" w:afterAutospacing="0"/>
            <w:jc w:val="both"/>
            <w:divId w:val="1605961420"/>
          </w:pPr>
          <w:r w:rsidRPr="00CC7042">
            <w:t>At least 134 people nationwide have died in police custody from "asphyxia/restraint" in the past decade alone, and these are only the deaths reported. Wrongful death claims against law enforcement agencies collectively cost taxpayers millions of dollars to defend and, in many cases, settle. S.B. 69 would protect citizens from being choked to death by police and protect taxpayers from paying for wrongful death suits due to police chokeholds.</w:t>
          </w:r>
        </w:p>
        <w:p w:rsidR="00D10394" w:rsidRPr="00D70925" w:rsidRDefault="00D10394" w:rsidP="00CC7042">
          <w:pPr>
            <w:spacing w:after="0" w:line="240" w:lineRule="auto"/>
            <w:jc w:val="both"/>
            <w:rPr>
              <w:rFonts w:eastAsia="Times New Roman" w:cs="Times New Roman"/>
              <w:bCs/>
              <w:szCs w:val="24"/>
            </w:rPr>
          </w:pPr>
        </w:p>
      </w:sdtContent>
    </w:sdt>
    <w:p w:rsidR="00D10394" w:rsidRDefault="00D10394" w:rsidP="00D10394">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D10394" w:rsidRDefault="00D10394" w:rsidP="00D10394">
      <w:pPr>
        <w:spacing w:after="0" w:line="240" w:lineRule="auto"/>
        <w:jc w:val="both"/>
        <w:rPr>
          <w:rFonts w:cs="Times New Roman"/>
          <w:szCs w:val="24"/>
        </w:rPr>
      </w:pPr>
    </w:p>
    <w:p w:rsidR="00D10394" w:rsidRDefault="00D10394" w:rsidP="00D10394">
      <w:pPr>
        <w:spacing w:after="0" w:line="240" w:lineRule="auto"/>
        <w:jc w:val="both"/>
        <w:rPr>
          <w:rFonts w:eastAsia="Times New Roman" w:cs="Times New Roman"/>
          <w:b/>
          <w:szCs w:val="24"/>
          <w:u w:val="single"/>
        </w:rPr>
      </w:pPr>
      <w:r>
        <w:rPr>
          <w:rFonts w:cs="Times New Roman"/>
          <w:szCs w:val="24"/>
        </w:rPr>
        <w:t xml:space="preserve">S.B. 69 </w:t>
      </w:r>
      <w:bookmarkStart w:id="1" w:name="AmendsCurrentLaw"/>
      <w:bookmarkEnd w:id="1"/>
      <w:r>
        <w:rPr>
          <w:rFonts w:cs="Times New Roman"/>
          <w:szCs w:val="24"/>
        </w:rPr>
        <w:t xml:space="preserve">amends current law relating to the use of force by peace officers. </w:t>
      </w:r>
    </w:p>
    <w:p w:rsidR="00D10394" w:rsidRPr="00CC7042" w:rsidRDefault="00D10394" w:rsidP="00D10394">
      <w:pPr>
        <w:spacing w:after="0" w:line="240" w:lineRule="auto"/>
        <w:jc w:val="both"/>
        <w:rPr>
          <w:rFonts w:eastAsia="Times New Roman" w:cs="Times New Roman"/>
          <w:szCs w:val="24"/>
        </w:rPr>
      </w:pPr>
    </w:p>
    <w:p w:rsidR="00D10394" w:rsidRPr="005C2A78" w:rsidRDefault="00D10394" w:rsidP="00D1039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077A5ABE5F4081946E09BBDE316CD7"/>
          </w:placeholder>
        </w:sdtPr>
        <w:sdtContent>
          <w:r>
            <w:rPr>
              <w:rFonts w:eastAsia="Times New Roman" w:cs="Times New Roman"/>
              <w:b/>
              <w:szCs w:val="24"/>
              <w:u w:val="single"/>
            </w:rPr>
            <w:t>RULEMAKING AUTHORITY</w:t>
          </w:r>
        </w:sdtContent>
      </w:sdt>
    </w:p>
    <w:p w:rsidR="00D10394" w:rsidRPr="006529C4" w:rsidRDefault="00D10394" w:rsidP="00D10394">
      <w:pPr>
        <w:spacing w:after="0" w:line="240" w:lineRule="auto"/>
        <w:jc w:val="both"/>
        <w:rPr>
          <w:rFonts w:cs="Times New Roman"/>
          <w:szCs w:val="24"/>
        </w:rPr>
      </w:pPr>
    </w:p>
    <w:p w:rsidR="00D10394" w:rsidRPr="006529C4" w:rsidRDefault="00D10394" w:rsidP="00D1039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0394" w:rsidRPr="006529C4" w:rsidRDefault="00D10394" w:rsidP="00D10394">
      <w:pPr>
        <w:spacing w:after="0" w:line="240" w:lineRule="auto"/>
        <w:jc w:val="both"/>
        <w:rPr>
          <w:rFonts w:cs="Times New Roman"/>
          <w:szCs w:val="24"/>
        </w:rPr>
      </w:pPr>
    </w:p>
    <w:p w:rsidR="00D10394" w:rsidRPr="005C2A78" w:rsidRDefault="00D10394" w:rsidP="00D1039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4C97FBAAA940FBB03BB6DF75C5543F"/>
          </w:placeholder>
        </w:sdtPr>
        <w:sdtContent>
          <w:r>
            <w:rPr>
              <w:rFonts w:eastAsia="Times New Roman" w:cs="Times New Roman"/>
              <w:b/>
              <w:szCs w:val="24"/>
              <w:u w:val="single"/>
            </w:rPr>
            <w:t>SECTION BY SECTION ANALYSIS</w:t>
          </w:r>
        </w:sdtContent>
      </w:sdt>
    </w:p>
    <w:p w:rsidR="00D10394" w:rsidRPr="005C2A78" w:rsidRDefault="00D10394" w:rsidP="00D10394">
      <w:pPr>
        <w:spacing w:after="0" w:line="240" w:lineRule="auto"/>
        <w:jc w:val="both"/>
        <w:rPr>
          <w:rFonts w:eastAsia="Times New Roman" w:cs="Times New Roman"/>
          <w:szCs w:val="24"/>
        </w:rPr>
      </w:pPr>
    </w:p>
    <w:p w:rsidR="00D10394" w:rsidRDefault="00D10394" w:rsidP="00D1039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 Code of Criminal Procedure, by adding Articles 2.1387 and 2.33, as follows:</w:t>
      </w:r>
    </w:p>
    <w:p w:rsidR="00D10394" w:rsidRDefault="00D10394" w:rsidP="00D10394">
      <w:pPr>
        <w:spacing w:after="0" w:line="240" w:lineRule="auto"/>
        <w:jc w:val="both"/>
        <w:rPr>
          <w:rFonts w:eastAsia="Times New Roman" w:cs="Times New Roman"/>
          <w:szCs w:val="24"/>
        </w:rPr>
      </w:pPr>
    </w:p>
    <w:p w:rsidR="00D10394" w:rsidRDefault="00D10394" w:rsidP="00D10394">
      <w:pPr>
        <w:spacing w:after="0" w:line="240" w:lineRule="auto"/>
        <w:ind w:left="720"/>
        <w:jc w:val="both"/>
        <w:rPr>
          <w:rFonts w:eastAsia="Times New Roman" w:cs="Times New Roman"/>
          <w:szCs w:val="24"/>
        </w:rPr>
      </w:pPr>
      <w:r>
        <w:rPr>
          <w:rFonts w:eastAsia="Times New Roman" w:cs="Times New Roman"/>
          <w:szCs w:val="24"/>
        </w:rPr>
        <w:t xml:space="preserve">Art. 2.1387. INTERVENTION REQUIRED FOR EXCESSIVE FORCE; REPORT REQUIRED. (a) Provides that a peace officer has a duty to intervene to stop or prevent another peace officer from using force against a person suspected of committing an offense if: </w:t>
      </w:r>
    </w:p>
    <w:p w:rsidR="00D10394" w:rsidRDefault="00D10394" w:rsidP="00D10394">
      <w:pPr>
        <w:spacing w:after="0" w:line="240" w:lineRule="auto"/>
        <w:ind w:left="720"/>
        <w:jc w:val="both"/>
        <w:rPr>
          <w:rFonts w:eastAsia="Times New Roman" w:cs="Times New Roman"/>
          <w:szCs w:val="24"/>
        </w:rPr>
      </w:pPr>
    </w:p>
    <w:p w:rsidR="00D10394" w:rsidRDefault="00D10394" w:rsidP="00D10394">
      <w:pPr>
        <w:spacing w:after="0" w:line="240" w:lineRule="auto"/>
        <w:ind w:left="2160"/>
        <w:jc w:val="both"/>
        <w:rPr>
          <w:rFonts w:eastAsia="Times New Roman" w:cs="Times New Roman"/>
          <w:szCs w:val="24"/>
        </w:rPr>
      </w:pPr>
      <w:r>
        <w:rPr>
          <w:rFonts w:eastAsia="Times New Roman" w:cs="Times New Roman"/>
          <w:szCs w:val="24"/>
        </w:rPr>
        <w:t>(1) the amount of force exceeds that which is reasonable under the circumstances; and</w:t>
      </w:r>
    </w:p>
    <w:p w:rsidR="00D10394" w:rsidRDefault="00D10394" w:rsidP="00D10394">
      <w:pPr>
        <w:spacing w:after="0" w:line="240" w:lineRule="auto"/>
        <w:ind w:left="2160"/>
        <w:jc w:val="both"/>
        <w:rPr>
          <w:rFonts w:eastAsia="Times New Roman" w:cs="Times New Roman"/>
          <w:szCs w:val="24"/>
        </w:rPr>
      </w:pPr>
    </w:p>
    <w:p w:rsidR="00D10394" w:rsidRDefault="00D10394" w:rsidP="00D10394">
      <w:pPr>
        <w:spacing w:after="0" w:line="240" w:lineRule="auto"/>
        <w:ind w:left="2160"/>
        <w:jc w:val="both"/>
        <w:rPr>
          <w:rFonts w:eastAsia="Times New Roman" w:cs="Times New Roman"/>
          <w:szCs w:val="24"/>
        </w:rPr>
      </w:pPr>
      <w:r>
        <w:rPr>
          <w:rFonts w:eastAsia="Times New Roman" w:cs="Times New Roman"/>
          <w:szCs w:val="24"/>
        </w:rPr>
        <w:t xml:space="preserve">(2) the officer knows or should know that the other officer's use of force violates state or federal law, puts a person at risk of bodily injury, as that term is defined by Section 1.07 (Definitions), Penal Code, and is not immediately necessary to avoid imminent bodily injury to a peace officer or other person, and is not required to apprehend the person suspected of committing an offense. </w:t>
      </w:r>
    </w:p>
    <w:p w:rsidR="00D10394" w:rsidRDefault="00D10394" w:rsidP="00D10394">
      <w:pPr>
        <w:spacing w:after="0" w:line="240" w:lineRule="auto"/>
        <w:ind w:left="1440"/>
        <w:jc w:val="both"/>
        <w:rPr>
          <w:rFonts w:eastAsia="Times New Roman" w:cs="Times New Roman"/>
          <w:szCs w:val="24"/>
        </w:rPr>
      </w:pPr>
    </w:p>
    <w:p w:rsidR="00D10394" w:rsidRDefault="00D10394" w:rsidP="00D10394">
      <w:pPr>
        <w:spacing w:after="0" w:line="240" w:lineRule="auto"/>
        <w:ind w:left="1440"/>
        <w:jc w:val="both"/>
        <w:rPr>
          <w:rFonts w:eastAsia="Times New Roman" w:cs="Times New Roman"/>
          <w:szCs w:val="24"/>
        </w:rPr>
      </w:pPr>
      <w:r>
        <w:rPr>
          <w:rFonts w:eastAsia="Times New Roman" w:cs="Times New Roman"/>
          <w:szCs w:val="24"/>
        </w:rPr>
        <w:t xml:space="preserve">(b) Requires a peace officer who witnesses the use of excessive force by another peace officer to promptly make a detailed report of the incident and deliver the report to the supervisor of the peace officer making the report. </w:t>
      </w:r>
    </w:p>
    <w:p w:rsidR="00D10394" w:rsidRDefault="00D10394" w:rsidP="00D10394">
      <w:pPr>
        <w:spacing w:after="0" w:line="240" w:lineRule="auto"/>
        <w:ind w:left="1440"/>
        <w:jc w:val="both"/>
        <w:rPr>
          <w:rFonts w:eastAsia="Times New Roman" w:cs="Times New Roman"/>
          <w:szCs w:val="24"/>
        </w:rPr>
      </w:pPr>
    </w:p>
    <w:p w:rsidR="00D10394" w:rsidRPr="005C2A78" w:rsidRDefault="00D10394" w:rsidP="00D10394">
      <w:pPr>
        <w:spacing w:after="0" w:line="240" w:lineRule="auto"/>
        <w:ind w:left="720"/>
        <w:jc w:val="both"/>
        <w:rPr>
          <w:rFonts w:eastAsia="Times New Roman" w:cs="Times New Roman"/>
          <w:szCs w:val="24"/>
        </w:rPr>
      </w:pPr>
      <w:r>
        <w:rPr>
          <w:rFonts w:eastAsia="Times New Roman" w:cs="Times New Roman"/>
          <w:szCs w:val="24"/>
        </w:rPr>
        <w:t>Art. 2.33. USE OF NECK RESTRAINTS DURING SEARCH OR ARREST PROHIBITED. Prohibits a peace officer from intentionally using a choke hold, carotid artery hold, or similar neck restraint in searching or arresting a person unless the restraint is necessary to prevent serious bodily injury to or the death of the officer or another person.</w:t>
      </w:r>
    </w:p>
    <w:p w:rsidR="00D10394" w:rsidRPr="005C2A78" w:rsidRDefault="00D10394" w:rsidP="00D10394">
      <w:pPr>
        <w:spacing w:after="0" w:line="240" w:lineRule="auto"/>
        <w:jc w:val="both"/>
        <w:rPr>
          <w:rFonts w:eastAsia="Times New Roman" w:cs="Times New Roman"/>
          <w:szCs w:val="24"/>
        </w:rPr>
      </w:pPr>
    </w:p>
    <w:p w:rsidR="00D10394" w:rsidRPr="00C8671F" w:rsidRDefault="00D10394" w:rsidP="00D10394">
      <w:pPr>
        <w:spacing w:after="0" w:line="240" w:lineRule="auto"/>
        <w:jc w:val="both"/>
        <w:rPr>
          <w:rFonts w:eastAsia="Times New Roman" w:cs="Times New Roman"/>
          <w:szCs w:val="24"/>
        </w:rPr>
      </w:pPr>
      <w:r>
        <w:rPr>
          <w:rFonts w:eastAsia="Times New Roman" w:cs="Times New Roman"/>
          <w:szCs w:val="24"/>
        </w:rPr>
        <w:t>SECTION 2. Effective date: September 1, 2021.</w:t>
      </w:r>
      <w:r w:rsidRPr="005C2A78">
        <w:rPr>
          <w:rFonts w:eastAsia="Times New Roman" w:cs="Times New Roman"/>
          <w:szCs w:val="24"/>
        </w:rPr>
        <w:t xml:space="preserve"> </w:t>
      </w:r>
    </w:p>
    <w:p w:rsidR="00D10394" w:rsidRPr="00C8671F" w:rsidRDefault="00D10394" w:rsidP="00774EC7">
      <w:pPr>
        <w:spacing w:after="0" w:line="240" w:lineRule="auto"/>
        <w:jc w:val="both"/>
        <w:rPr>
          <w:rFonts w:eastAsia="Times New Roman" w:cs="Times New Roman"/>
          <w:szCs w:val="24"/>
        </w:rPr>
      </w:pPr>
    </w:p>
    <w:sectPr w:rsidR="00D1039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3B9" w:rsidRDefault="001D33B9" w:rsidP="000F1DF9">
      <w:pPr>
        <w:spacing w:after="0" w:line="240" w:lineRule="auto"/>
      </w:pPr>
      <w:r>
        <w:separator/>
      </w:r>
    </w:p>
  </w:endnote>
  <w:endnote w:type="continuationSeparator" w:id="0">
    <w:p w:rsidR="001D33B9" w:rsidRDefault="001D33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33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0394">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10394">
                <w:rPr>
                  <w:sz w:val="20"/>
                  <w:szCs w:val="20"/>
                </w:rPr>
                <w:t>S.B. 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1039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33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039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039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3B9" w:rsidRDefault="001D33B9" w:rsidP="000F1DF9">
      <w:pPr>
        <w:spacing w:after="0" w:line="240" w:lineRule="auto"/>
      </w:pPr>
      <w:r>
        <w:separator/>
      </w:r>
    </w:p>
  </w:footnote>
  <w:footnote w:type="continuationSeparator" w:id="0">
    <w:p w:rsidR="001D33B9" w:rsidRDefault="001D33B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D33B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0394"/>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601509-6D69-46D9-9303-AEB73B36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03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FBB0A656A545D6811DD2A869C48274"/>
        <w:category>
          <w:name w:val="General"/>
          <w:gallery w:val="placeholder"/>
        </w:category>
        <w:types>
          <w:type w:val="bbPlcHdr"/>
        </w:types>
        <w:behaviors>
          <w:behavior w:val="content"/>
        </w:behaviors>
        <w:guid w:val="{0ED05776-F9FF-4079-8EBC-5DCD975C7EA0}"/>
      </w:docPartPr>
      <w:docPartBody>
        <w:p w:rsidR="00000000" w:rsidRDefault="00446A2E"/>
      </w:docPartBody>
    </w:docPart>
    <w:docPart>
      <w:docPartPr>
        <w:name w:val="385CA2F6513842C487D9205F0727A6BD"/>
        <w:category>
          <w:name w:val="General"/>
          <w:gallery w:val="placeholder"/>
        </w:category>
        <w:types>
          <w:type w:val="bbPlcHdr"/>
        </w:types>
        <w:behaviors>
          <w:behavior w:val="content"/>
        </w:behaviors>
        <w:guid w:val="{A175936F-A81F-4457-ADE2-100BE0163DC9}"/>
      </w:docPartPr>
      <w:docPartBody>
        <w:p w:rsidR="00000000" w:rsidRDefault="00446A2E"/>
      </w:docPartBody>
    </w:docPart>
    <w:docPart>
      <w:docPartPr>
        <w:name w:val="75FF6E0DA5514D6681557F415F45BC0B"/>
        <w:category>
          <w:name w:val="General"/>
          <w:gallery w:val="placeholder"/>
        </w:category>
        <w:types>
          <w:type w:val="bbPlcHdr"/>
        </w:types>
        <w:behaviors>
          <w:behavior w:val="content"/>
        </w:behaviors>
        <w:guid w:val="{6B596EF3-3DCC-4EB9-B5C2-94CC7C543587}"/>
      </w:docPartPr>
      <w:docPartBody>
        <w:p w:rsidR="00000000" w:rsidRDefault="00446A2E"/>
      </w:docPartBody>
    </w:docPart>
    <w:docPart>
      <w:docPartPr>
        <w:name w:val="B63EFC20BA5748D7945F8B3D4B16D733"/>
        <w:category>
          <w:name w:val="General"/>
          <w:gallery w:val="placeholder"/>
        </w:category>
        <w:types>
          <w:type w:val="bbPlcHdr"/>
        </w:types>
        <w:behaviors>
          <w:behavior w:val="content"/>
        </w:behaviors>
        <w:guid w:val="{C0C33732-BF18-474C-8BB2-5E39DB194E46}"/>
      </w:docPartPr>
      <w:docPartBody>
        <w:p w:rsidR="00000000" w:rsidRDefault="00446A2E"/>
      </w:docPartBody>
    </w:docPart>
    <w:docPart>
      <w:docPartPr>
        <w:name w:val="C970398286D846D38CF0528A64B5631C"/>
        <w:category>
          <w:name w:val="General"/>
          <w:gallery w:val="placeholder"/>
        </w:category>
        <w:types>
          <w:type w:val="bbPlcHdr"/>
        </w:types>
        <w:behaviors>
          <w:behavior w:val="content"/>
        </w:behaviors>
        <w:guid w:val="{A9028DB7-601C-4684-8B86-24EB88CB2A57}"/>
      </w:docPartPr>
      <w:docPartBody>
        <w:p w:rsidR="00000000" w:rsidRDefault="00446A2E"/>
      </w:docPartBody>
    </w:docPart>
    <w:docPart>
      <w:docPartPr>
        <w:name w:val="C88B6216190C4CA9AA12F515D233001A"/>
        <w:category>
          <w:name w:val="General"/>
          <w:gallery w:val="placeholder"/>
        </w:category>
        <w:types>
          <w:type w:val="bbPlcHdr"/>
        </w:types>
        <w:behaviors>
          <w:behavior w:val="content"/>
        </w:behaviors>
        <w:guid w:val="{AA9675D9-B110-4D80-8499-6CB2CC7EEA32}"/>
      </w:docPartPr>
      <w:docPartBody>
        <w:p w:rsidR="00000000" w:rsidRDefault="00446A2E"/>
      </w:docPartBody>
    </w:docPart>
    <w:docPart>
      <w:docPartPr>
        <w:name w:val="3CAA7116D4924C4ABB92A5C183D67603"/>
        <w:category>
          <w:name w:val="General"/>
          <w:gallery w:val="placeholder"/>
        </w:category>
        <w:types>
          <w:type w:val="bbPlcHdr"/>
        </w:types>
        <w:behaviors>
          <w:behavior w:val="content"/>
        </w:behaviors>
        <w:guid w:val="{7055490A-A0D5-4AD7-8D07-C7A89423222F}"/>
      </w:docPartPr>
      <w:docPartBody>
        <w:p w:rsidR="00000000" w:rsidRDefault="00446A2E"/>
      </w:docPartBody>
    </w:docPart>
    <w:docPart>
      <w:docPartPr>
        <w:name w:val="3652A796418F447CA77EE5DE24D2E55D"/>
        <w:category>
          <w:name w:val="General"/>
          <w:gallery w:val="placeholder"/>
        </w:category>
        <w:types>
          <w:type w:val="bbPlcHdr"/>
        </w:types>
        <w:behaviors>
          <w:behavior w:val="content"/>
        </w:behaviors>
        <w:guid w:val="{7061A501-23ED-4B41-BF98-6960B71AAA22}"/>
      </w:docPartPr>
      <w:docPartBody>
        <w:p w:rsidR="00000000" w:rsidRDefault="00446A2E"/>
      </w:docPartBody>
    </w:docPart>
    <w:docPart>
      <w:docPartPr>
        <w:name w:val="C52A5BF5101D44A5887117F02ABB0C38"/>
        <w:category>
          <w:name w:val="General"/>
          <w:gallery w:val="placeholder"/>
        </w:category>
        <w:types>
          <w:type w:val="bbPlcHdr"/>
        </w:types>
        <w:behaviors>
          <w:behavior w:val="content"/>
        </w:behaviors>
        <w:guid w:val="{965E2AD2-0002-42F3-BEC9-18A960ECAC85}"/>
      </w:docPartPr>
      <w:docPartBody>
        <w:p w:rsidR="00000000" w:rsidRDefault="00446A2E"/>
      </w:docPartBody>
    </w:docPart>
    <w:docPart>
      <w:docPartPr>
        <w:name w:val="0D5EF26CFF0E48CABC316199644C2A99"/>
        <w:category>
          <w:name w:val="General"/>
          <w:gallery w:val="placeholder"/>
        </w:category>
        <w:types>
          <w:type w:val="bbPlcHdr"/>
        </w:types>
        <w:behaviors>
          <w:behavior w:val="content"/>
        </w:behaviors>
        <w:guid w:val="{D440965E-E75C-4F4A-A784-845FFC75AFA6}"/>
      </w:docPartPr>
      <w:docPartBody>
        <w:p w:rsidR="00000000" w:rsidRDefault="00F6153D" w:rsidP="00F6153D">
          <w:pPr>
            <w:pStyle w:val="0D5EF26CFF0E48CABC316199644C2A99"/>
          </w:pPr>
          <w:r w:rsidRPr="00A30DD1">
            <w:rPr>
              <w:rStyle w:val="PlaceholderText"/>
            </w:rPr>
            <w:t>Click here to enter a date.</w:t>
          </w:r>
        </w:p>
      </w:docPartBody>
    </w:docPart>
    <w:docPart>
      <w:docPartPr>
        <w:name w:val="B89EE6110B7F461690C1EC42E91BEE13"/>
        <w:category>
          <w:name w:val="General"/>
          <w:gallery w:val="placeholder"/>
        </w:category>
        <w:types>
          <w:type w:val="bbPlcHdr"/>
        </w:types>
        <w:behaviors>
          <w:behavior w:val="content"/>
        </w:behaviors>
        <w:guid w:val="{E5171DE5-F571-4BDC-9FFF-485CF090FA0C}"/>
      </w:docPartPr>
      <w:docPartBody>
        <w:p w:rsidR="00000000" w:rsidRDefault="00446A2E"/>
      </w:docPartBody>
    </w:docPart>
    <w:docPart>
      <w:docPartPr>
        <w:name w:val="15FF3C8AA8FE4DBD900D7A62F5734BD1"/>
        <w:category>
          <w:name w:val="General"/>
          <w:gallery w:val="placeholder"/>
        </w:category>
        <w:types>
          <w:type w:val="bbPlcHdr"/>
        </w:types>
        <w:behaviors>
          <w:behavior w:val="content"/>
        </w:behaviors>
        <w:guid w:val="{5005E9FE-0E54-4127-882D-99DBD732C4EE}"/>
      </w:docPartPr>
      <w:docPartBody>
        <w:p w:rsidR="00000000" w:rsidRDefault="00446A2E"/>
      </w:docPartBody>
    </w:docPart>
    <w:docPart>
      <w:docPartPr>
        <w:name w:val="E24E7353343241B6BE34F2060D2C3738"/>
        <w:category>
          <w:name w:val="General"/>
          <w:gallery w:val="placeholder"/>
        </w:category>
        <w:types>
          <w:type w:val="bbPlcHdr"/>
        </w:types>
        <w:behaviors>
          <w:behavior w:val="content"/>
        </w:behaviors>
        <w:guid w:val="{D1E2F72E-0BD8-44F7-A7B2-2E856C4D1FDF}"/>
      </w:docPartPr>
      <w:docPartBody>
        <w:p w:rsidR="00000000" w:rsidRDefault="00F6153D" w:rsidP="00F6153D">
          <w:pPr>
            <w:pStyle w:val="E24E7353343241B6BE34F2060D2C3738"/>
          </w:pPr>
          <w:r>
            <w:rPr>
              <w:rFonts w:eastAsia="Times New Roman" w:cs="Times New Roman"/>
              <w:bCs/>
              <w:szCs w:val="24"/>
            </w:rPr>
            <w:t xml:space="preserve"> </w:t>
          </w:r>
        </w:p>
      </w:docPartBody>
    </w:docPart>
    <w:docPart>
      <w:docPartPr>
        <w:name w:val="48077A5ABE5F4081946E09BBDE316CD7"/>
        <w:category>
          <w:name w:val="General"/>
          <w:gallery w:val="placeholder"/>
        </w:category>
        <w:types>
          <w:type w:val="bbPlcHdr"/>
        </w:types>
        <w:behaviors>
          <w:behavior w:val="content"/>
        </w:behaviors>
        <w:guid w:val="{787684C6-CD0B-4731-90D1-404F668436D4}"/>
      </w:docPartPr>
      <w:docPartBody>
        <w:p w:rsidR="00000000" w:rsidRDefault="00446A2E"/>
      </w:docPartBody>
    </w:docPart>
    <w:docPart>
      <w:docPartPr>
        <w:name w:val="BA4C97FBAAA940FBB03BB6DF75C5543F"/>
        <w:category>
          <w:name w:val="General"/>
          <w:gallery w:val="placeholder"/>
        </w:category>
        <w:types>
          <w:type w:val="bbPlcHdr"/>
        </w:types>
        <w:behaviors>
          <w:behavior w:val="content"/>
        </w:behaviors>
        <w:guid w:val="{8E38559E-C40A-4BDD-A19D-69C5E0FCDA54}"/>
      </w:docPartPr>
      <w:docPartBody>
        <w:p w:rsidR="00000000" w:rsidRDefault="00446A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46A2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153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5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D5EF26CFF0E48CABC316199644C2A99">
    <w:name w:val="0D5EF26CFF0E48CABC316199644C2A99"/>
    <w:rsid w:val="00F6153D"/>
    <w:pPr>
      <w:spacing w:after="160" w:line="259" w:lineRule="auto"/>
    </w:pPr>
  </w:style>
  <w:style w:type="paragraph" w:customStyle="1" w:styleId="E24E7353343241B6BE34F2060D2C3738">
    <w:name w:val="E24E7353343241B6BE34F2060D2C3738"/>
    <w:rsid w:val="00F615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CE02F6-BAB4-4F55-B3F7-93AACB88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445</Words>
  <Characters>2539</Characters>
  <Application>Microsoft Office Word</Application>
  <DocSecurity>0</DocSecurity>
  <Lines>21</Lines>
  <Paragraphs>5</Paragraphs>
  <ScaleCrop>false</ScaleCrop>
  <Company>Texas Legislative Council</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2021-06-03T21:18:00Z</cp:lastPrinted>
  <dcterms:created xsi:type="dcterms:W3CDTF">2015-05-29T14:24:00Z</dcterms:created>
  <dcterms:modified xsi:type="dcterms:W3CDTF">2021-06-03T21:18:00Z</dcterms:modified>
</cp:coreProperties>
</file>

<file path=docProps/custom.xml><?xml version="1.0" encoding="utf-8"?>
<op:Properties xmlns:vt="http://schemas.openxmlformats.org/officeDocument/2006/docPropsVTypes" xmlns:op="http://schemas.openxmlformats.org/officeDocument/2006/custom-properties"/>
</file>