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A7" w:rsidRDefault="00364F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27F158A3EB442F9500089F6703EEAC"/>
          </w:placeholder>
        </w:sdtPr>
        <w:sdtContent>
          <w:r w:rsidRPr="005C2A78">
            <w:rPr>
              <w:rFonts w:cs="Times New Roman"/>
              <w:b/>
              <w:szCs w:val="24"/>
              <w:u w:val="single"/>
            </w:rPr>
            <w:t>BILL ANALYSIS</w:t>
          </w:r>
        </w:sdtContent>
      </w:sdt>
    </w:p>
    <w:p w:rsidR="00364FA7" w:rsidRPr="00585C31" w:rsidRDefault="00364FA7" w:rsidP="000F1DF9">
      <w:pPr>
        <w:spacing w:after="0" w:line="240" w:lineRule="auto"/>
        <w:rPr>
          <w:rFonts w:cs="Times New Roman"/>
          <w:szCs w:val="24"/>
        </w:rPr>
      </w:pPr>
    </w:p>
    <w:p w:rsidR="00364FA7" w:rsidRPr="00585C31" w:rsidRDefault="00364F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4FA7" w:rsidTr="000F1DF9">
        <w:tc>
          <w:tcPr>
            <w:tcW w:w="2718" w:type="dxa"/>
          </w:tcPr>
          <w:p w:rsidR="00364FA7" w:rsidRPr="005C2A78" w:rsidRDefault="00364FA7" w:rsidP="006D756B">
            <w:pPr>
              <w:rPr>
                <w:rFonts w:cs="Times New Roman"/>
                <w:szCs w:val="24"/>
              </w:rPr>
            </w:pPr>
            <w:sdt>
              <w:sdtPr>
                <w:rPr>
                  <w:rFonts w:cs="Times New Roman"/>
                  <w:szCs w:val="24"/>
                </w:rPr>
                <w:alias w:val="Agency Title"/>
                <w:tag w:val="AgencyTitleContentControl"/>
                <w:id w:val="1920747753"/>
                <w:lock w:val="sdtContentLocked"/>
                <w:placeholder>
                  <w:docPart w:val="E98FC73D47504420B11E55AF752397AD"/>
                </w:placeholder>
              </w:sdtPr>
              <w:sdtEndPr>
                <w:rPr>
                  <w:rFonts w:cstheme="minorBidi"/>
                  <w:szCs w:val="22"/>
                </w:rPr>
              </w:sdtEndPr>
              <w:sdtContent>
                <w:r>
                  <w:rPr>
                    <w:rFonts w:cs="Times New Roman"/>
                    <w:szCs w:val="24"/>
                  </w:rPr>
                  <w:t>Senate Research Center</w:t>
                </w:r>
              </w:sdtContent>
            </w:sdt>
          </w:p>
        </w:tc>
        <w:tc>
          <w:tcPr>
            <w:tcW w:w="6858" w:type="dxa"/>
          </w:tcPr>
          <w:p w:rsidR="00364FA7" w:rsidRPr="00FF6471" w:rsidRDefault="00364FA7" w:rsidP="000F1DF9">
            <w:pPr>
              <w:jc w:val="right"/>
              <w:rPr>
                <w:rFonts w:cs="Times New Roman"/>
                <w:szCs w:val="24"/>
              </w:rPr>
            </w:pPr>
            <w:sdt>
              <w:sdtPr>
                <w:rPr>
                  <w:rFonts w:cs="Times New Roman"/>
                  <w:szCs w:val="24"/>
                </w:rPr>
                <w:alias w:val="Bill Number"/>
                <w:tag w:val="BillNumberOne"/>
                <w:id w:val="-410784069"/>
                <w:lock w:val="sdtContentLocked"/>
                <w:placeholder>
                  <w:docPart w:val="D0C8F1B986A545F68D23B779926FE8DD"/>
                </w:placeholder>
              </w:sdtPr>
              <w:sdtContent>
                <w:r>
                  <w:rPr>
                    <w:rFonts w:cs="Times New Roman"/>
                    <w:szCs w:val="24"/>
                  </w:rPr>
                  <w:t>S.B. 69</w:t>
                </w:r>
              </w:sdtContent>
            </w:sdt>
          </w:p>
        </w:tc>
      </w:tr>
      <w:tr w:rsidR="00364FA7" w:rsidTr="000F1DF9">
        <w:sdt>
          <w:sdtPr>
            <w:rPr>
              <w:rFonts w:cs="Times New Roman"/>
              <w:szCs w:val="24"/>
            </w:rPr>
            <w:alias w:val="TLCNumber"/>
            <w:tag w:val="TLCNumber"/>
            <w:id w:val="-542600604"/>
            <w:lock w:val="sdtLocked"/>
            <w:placeholder>
              <w:docPart w:val="8E31E053E83840DFA384B07F64D81505"/>
            </w:placeholder>
          </w:sdtPr>
          <w:sdtContent>
            <w:tc>
              <w:tcPr>
                <w:tcW w:w="2718" w:type="dxa"/>
              </w:tcPr>
              <w:p w:rsidR="00364FA7" w:rsidRPr="000F1DF9" w:rsidRDefault="00364FA7" w:rsidP="00C65088">
                <w:pPr>
                  <w:rPr>
                    <w:rFonts w:cs="Times New Roman"/>
                    <w:szCs w:val="24"/>
                  </w:rPr>
                </w:pPr>
                <w:r>
                  <w:rPr>
                    <w:rFonts w:cs="Times New Roman"/>
                    <w:szCs w:val="24"/>
                  </w:rPr>
                  <w:t>87R819 JCG-D</w:t>
                </w:r>
              </w:p>
            </w:tc>
          </w:sdtContent>
        </w:sdt>
        <w:tc>
          <w:tcPr>
            <w:tcW w:w="6858" w:type="dxa"/>
          </w:tcPr>
          <w:p w:rsidR="00364FA7" w:rsidRPr="005C2A78" w:rsidRDefault="00364FA7" w:rsidP="00073EDD">
            <w:pPr>
              <w:jc w:val="right"/>
              <w:rPr>
                <w:rFonts w:cs="Times New Roman"/>
                <w:szCs w:val="24"/>
              </w:rPr>
            </w:pPr>
            <w:sdt>
              <w:sdtPr>
                <w:rPr>
                  <w:rFonts w:cs="Times New Roman"/>
                  <w:szCs w:val="24"/>
                </w:rPr>
                <w:alias w:val="Author Label"/>
                <w:tag w:val="By"/>
                <w:id w:val="72399597"/>
                <w:lock w:val="sdtLocked"/>
                <w:placeholder>
                  <w:docPart w:val="9DCC8C1C32704DFA8011811E4E034E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052600FA6946C886B428136D27ABF8"/>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CD7DE7C13A4049588A2AA45C5AAFCF8B"/>
                </w:placeholder>
                <w:showingPlcHdr/>
              </w:sdtPr>
              <w:sdtContent/>
            </w:sdt>
            <w:sdt>
              <w:sdtPr>
                <w:rPr>
                  <w:rFonts w:cs="Times New Roman"/>
                  <w:szCs w:val="24"/>
                </w:rPr>
                <w:alias w:val="DualSponsor"/>
                <w:tag w:val="DualSponsor"/>
                <w:id w:val="1029379812"/>
                <w:lock w:val="sdtContentLocked"/>
                <w:placeholder>
                  <w:docPart w:val="9176371A571C4EA7849DCA6DA03F98B1"/>
                </w:placeholder>
                <w:showingPlcHdr/>
              </w:sdtPr>
              <w:sdtContent/>
            </w:sdt>
          </w:p>
        </w:tc>
      </w:tr>
      <w:tr w:rsidR="00364FA7" w:rsidTr="000F1DF9">
        <w:tc>
          <w:tcPr>
            <w:tcW w:w="2718" w:type="dxa"/>
          </w:tcPr>
          <w:p w:rsidR="00364FA7" w:rsidRPr="00BC7495" w:rsidRDefault="00364FA7" w:rsidP="000F1DF9">
            <w:pPr>
              <w:rPr>
                <w:rFonts w:cs="Times New Roman"/>
                <w:szCs w:val="24"/>
              </w:rPr>
            </w:pPr>
          </w:p>
        </w:tc>
        <w:sdt>
          <w:sdtPr>
            <w:rPr>
              <w:rFonts w:cs="Times New Roman"/>
              <w:szCs w:val="24"/>
            </w:rPr>
            <w:alias w:val="Committee"/>
            <w:tag w:val="Committee"/>
            <w:id w:val="1914272295"/>
            <w:lock w:val="sdtContentLocked"/>
            <w:placeholder>
              <w:docPart w:val="F3ED0E90808A43D7AD429BE017079355"/>
            </w:placeholder>
          </w:sdtPr>
          <w:sdtContent>
            <w:tc>
              <w:tcPr>
                <w:tcW w:w="6858" w:type="dxa"/>
              </w:tcPr>
              <w:p w:rsidR="00364FA7" w:rsidRPr="00FF6471" w:rsidRDefault="00364FA7" w:rsidP="000F1DF9">
                <w:pPr>
                  <w:jc w:val="right"/>
                  <w:rPr>
                    <w:rFonts w:cs="Times New Roman"/>
                    <w:szCs w:val="24"/>
                  </w:rPr>
                </w:pPr>
                <w:r>
                  <w:rPr>
                    <w:rFonts w:cs="Times New Roman"/>
                    <w:szCs w:val="24"/>
                  </w:rPr>
                  <w:t>Jurisprudence</w:t>
                </w:r>
              </w:p>
            </w:tc>
          </w:sdtContent>
        </w:sdt>
      </w:tr>
      <w:tr w:rsidR="00364FA7" w:rsidTr="000F1DF9">
        <w:tc>
          <w:tcPr>
            <w:tcW w:w="2718" w:type="dxa"/>
          </w:tcPr>
          <w:p w:rsidR="00364FA7" w:rsidRPr="00BC7495" w:rsidRDefault="00364FA7" w:rsidP="000F1DF9">
            <w:pPr>
              <w:rPr>
                <w:rFonts w:cs="Times New Roman"/>
                <w:szCs w:val="24"/>
              </w:rPr>
            </w:pPr>
          </w:p>
        </w:tc>
        <w:sdt>
          <w:sdtPr>
            <w:rPr>
              <w:rFonts w:cs="Times New Roman"/>
              <w:szCs w:val="24"/>
            </w:rPr>
            <w:alias w:val="Date"/>
            <w:tag w:val="DateContentControl"/>
            <w:id w:val="1178081906"/>
            <w:lock w:val="sdtLocked"/>
            <w:placeholder>
              <w:docPart w:val="94D08D2EA9AB408DAFD3989575E0E7ED"/>
            </w:placeholder>
            <w:date w:fullDate="2021-03-17T00:00:00Z">
              <w:dateFormat w:val="M/d/yyyy"/>
              <w:lid w:val="en-US"/>
              <w:storeMappedDataAs w:val="dateTime"/>
              <w:calendar w:val="gregorian"/>
            </w:date>
          </w:sdtPr>
          <w:sdtContent>
            <w:tc>
              <w:tcPr>
                <w:tcW w:w="6858" w:type="dxa"/>
              </w:tcPr>
              <w:p w:rsidR="00364FA7" w:rsidRPr="00FF6471" w:rsidRDefault="00364FA7" w:rsidP="000F1DF9">
                <w:pPr>
                  <w:jc w:val="right"/>
                  <w:rPr>
                    <w:rFonts w:cs="Times New Roman"/>
                    <w:szCs w:val="24"/>
                  </w:rPr>
                </w:pPr>
                <w:r>
                  <w:rPr>
                    <w:rFonts w:cs="Times New Roman"/>
                    <w:szCs w:val="24"/>
                  </w:rPr>
                  <w:t>3/17/2021</w:t>
                </w:r>
              </w:p>
            </w:tc>
          </w:sdtContent>
        </w:sdt>
      </w:tr>
      <w:tr w:rsidR="00364FA7" w:rsidTr="000F1DF9">
        <w:tc>
          <w:tcPr>
            <w:tcW w:w="2718" w:type="dxa"/>
          </w:tcPr>
          <w:p w:rsidR="00364FA7" w:rsidRPr="00BC7495" w:rsidRDefault="00364FA7" w:rsidP="000F1DF9">
            <w:pPr>
              <w:rPr>
                <w:rFonts w:cs="Times New Roman"/>
                <w:szCs w:val="24"/>
              </w:rPr>
            </w:pPr>
          </w:p>
        </w:tc>
        <w:sdt>
          <w:sdtPr>
            <w:rPr>
              <w:rFonts w:cs="Times New Roman"/>
              <w:szCs w:val="24"/>
            </w:rPr>
            <w:alias w:val="BA Version"/>
            <w:tag w:val="BAVersion"/>
            <w:id w:val="-1685590809"/>
            <w:lock w:val="sdtContentLocked"/>
            <w:placeholder>
              <w:docPart w:val="2DEE6C05AEB34BC1B55EA9BCEFD28475"/>
            </w:placeholder>
          </w:sdtPr>
          <w:sdtContent>
            <w:tc>
              <w:tcPr>
                <w:tcW w:w="6858" w:type="dxa"/>
              </w:tcPr>
              <w:p w:rsidR="00364FA7" w:rsidRPr="00FF6471" w:rsidRDefault="00364FA7" w:rsidP="000F1DF9">
                <w:pPr>
                  <w:jc w:val="right"/>
                  <w:rPr>
                    <w:rFonts w:cs="Times New Roman"/>
                    <w:szCs w:val="24"/>
                  </w:rPr>
                </w:pPr>
                <w:r>
                  <w:rPr>
                    <w:rFonts w:cs="Times New Roman"/>
                    <w:szCs w:val="24"/>
                  </w:rPr>
                  <w:t>As Filed</w:t>
                </w:r>
              </w:p>
            </w:tc>
          </w:sdtContent>
        </w:sdt>
      </w:tr>
    </w:tbl>
    <w:p w:rsidR="00364FA7" w:rsidRPr="00FF6471" w:rsidRDefault="00364FA7" w:rsidP="000F1DF9">
      <w:pPr>
        <w:spacing w:after="0" w:line="240" w:lineRule="auto"/>
        <w:rPr>
          <w:rFonts w:cs="Times New Roman"/>
          <w:szCs w:val="24"/>
        </w:rPr>
      </w:pPr>
    </w:p>
    <w:p w:rsidR="00364FA7" w:rsidRPr="00FF6471" w:rsidRDefault="00364FA7" w:rsidP="000F1DF9">
      <w:pPr>
        <w:spacing w:after="0" w:line="240" w:lineRule="auto"/>
        <w:rPr>
          <w:rFonts w:cs="Times New Roman"/>
          <w:szCs w:val="24"/>
        </w:rPr>
      </w:pPr>
    </w:p>
    <w:p w:rsidR="00364FA7" w:rsidRPr="00FF6471" w:rsidRDefault="00364F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20502E8FEE479497366555DADA8DFD"/>
        </w:placeholder>
      </w:sdtPr>
      <w:sdtContent>
        <w:p w:rsidR="00364FA7" w:rsidRDefault="00364F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D2FA335079497AAAB6D474C09C22C3"/>
        </w:placeholder>
      </w:sdtPr>
      <w:sdtContent>
        <w:p w:rsidR="00364FA7" w:rsidRDefault="00364FA7" w:rsidP="00D24638">
          <w:pPr>
            <w:pStyle w:val="NormalWeb"/>
            <w:spacing w:before="0" w:beforeAutospacing="0" w:after="0" w:afterAutospacing="0"/>
            <w:jc w:val="both"/>
            <w:divId w:val="805778887"/>
            <w:rPr>
              <w:rFonts w:eastAsia="Times New Roman"/>
              <w:bCs/>
            </w:rPr>
          </w:pPr>
        </w:p>
        <w:p w:rsidR="00364FA7" w:rsidRPr="005D4C89" w:rsidRDefault="00364FA7" w:rsidP="00D24638">
          <w:pPr>
            <w:pStyle w:val="NormalWeb"/>
            <w:spacing w:before="0" w:beforeAutospacing="0" w:after="0" w:afterAutospacing="0"/>
            <w:jc w:val="both"/>
            <w:divId w:val="805778887"/>
            <w:rPr>
              <w:color w:val="000000"/>
            </w:rPr>
          </w:pPr>
          <w:r>
            <w:rPr>
              <w:color w:val="000000"/>
            </w:rPr>
            <w:t>S.B.</w:t>
          </w:r>
          <w:r w:rsidRPr="005D4C89">
            <w:rPr>
              <w:color w:val="000000"/>
            </w:rPr>
            <w:t xml:space="preserve"> 69 prohibits officers from applying deadly pressure to a person's throat, neck, or torso or blocking a person's nose or mouth, or impeding a person's circulation. </w:t>
          </w:r>
        </w:p>
        <w:p w:rsidR="00364FA7" w:rsidRDefault="00364FA7" w:rsidP="00D24638">
          <w:pPr>
            <w:pStyle w:val="NormalWeb"/>
            <w:spacing w:before="0" w:beforeAutospacing="0" w:after="0" w:afterAutospacing="0"/>
            <w:jc w:val="both"/>
            <w:divId w:val="805778887"/>
            <w:rPr>
              <w:color w:val="000000"/>
            </w:rPr>
          </w:pPr>
        </w:p>
        <w:p w:rsidR="00364FA7" w:rsidRPr="005D4C89" w:rsidRDefault="00364FA7" w:rsidP="00D24638">
          <w:pPr>
            <w:pStyle w:val="NormalWeb"/>
            <w:spacing w:before="0" w:beforeAutospacing="0" w:after="0" w:afterAutospacing="0"/>
            <w:jc w:val="both"/>
            <w:divId w:val="805778887"/>
            <w:rPr>
              <w:color w:val="000000"/>
            </w:rPr>
          </w:pPr>
          <w:r w:rsidRPr="005D4C89">
            <w:rPr>
              <w:color w:val="000000"/>
            </w:rPr>
            <w:t>At least 134 people have died in police custody from "asphyxia/restraint" in the past decade alone. Many deaths likely go unreported. Wrongful death claims against law-enforcement agencies collectively cost taxpayers millions of dollars to defend and, in many cases, settle.</w:t>
          </w:r>
        </w:p>
        <w:p w:rsidR="00364FA7" w:rsidRDefault="00364FA7" w:rsidP="00D24638">
          <w:pPr>
            <w:pStyle w:val="NormalWeb"/>
            <w:spacing w:before="0" w:beforeAutospacing="0" w:after="0" w:afterAutospacing="0"/>
            <w:jc w:val="both"/>
            <w:divId w:val="805778887"/>
            <w:rPr>
              <w:color w:val="000000"/>
            </w:rPr>
          </w:pPr>
        </w:p>
        <w:p w:rsidR="00364FA7" w:rsidRPr="005D4C89" w:rsidRDefault="00364FA7" w:rsidP="00D24638">
          <w:pPr>
            <w:pStyle w:val="NormalWeb"/>
            <w:spacing w:before="0" w:beforeAutospacing="0" w:after="0" w:afterAutospacing="0"/>
            <w:jc w:val="both"/>
            <w:divId w:val="805778887"/>
            <w:rPr>
              <w:color w:val="000000"/>
            </w:rPr>
          </w:pPr>
          <w:r w:rsidRPr="005D4C89">
            <w:rPr>
              <w:color w:val="000000"/>
            </w:rPr>
            <w:t>S</w:t>
          </w:r>
          <w:r>
            <w:rPr>
              <w:color w:val="000000"/>
            </w:rPr>
            <w:t>.</w:t>
          </w:r>
          <w:r w:rsidRPr="005D4C89">
            <w:rPr>
              <w:color w:val="000000"/>
            </w:rPr>
            <w:t>B</w:t>
          </w:r>
          <w:r>
            <w:rPr>
              <w:color w:val="000000"/>
            </w:rPr>
            <w:t>.</w:t>
          </w:r>
          <w:r w:rsidRPr="005D4C89">
            <w:rPr>
              <w:color w:val="000000"/>
            </w:rPr>
            <w:t xml:space="preserve"> 69 would protect citizens from being choked to death by police and protect taxpayers from paying for wrongful death suits due to police chokeholds.</w:t>
          </w:r>
        </w:p>
        <w:p w:rsidR="00364FA7" w:rsidRPr="00D70925" w:rsidRDefault="00364FA7" w:rsidP="00D24638">
          <w:pPr>
            <w:spacing w:after="0" w:line="240" w:lineRule="auto"/>
            <w:jc w:val="both"/>
            <w:rPr>
              <w:rFonts w:eastAsia="Times New Roman" w:cs="Times New Roman"/>
              <w:bCs/>
              <w:szCs w:val="24"/>
            </w:rPr>
          </w:pPr>
        </w:p>
      </w:sdtContent>
    </w:sdt>
    <w:p w:rsidR="00364FA7" w:rsidRDefault="00364FA7" w:rsidP="00364FA7">
      <w:pPr>
        <w:spacing w:after="0" w:line="240" w:lineRule="auto"/>
        <w:jc w:val="both"/>
        <w:rPr>
          <w:rFonts w:cs="Times New Roman"/>
          <w:szCs w:val="24"/>
        </w:rPr>
      </w:pPr>
      <w:bookmarkStart w:id="0" w:name="EnrolledProposed"/>
      <w:bookmarkEnd w:id="0"/>
      <w:r>
        <w:rPr>
          <w:rFonts w:cs="Times New Roman"/>
          <w:szCs w:val="24"/>
        </w:rPr>
        <w:t xml:space="preserve">As proposed, S.B. 69 </w:t>
      </w:r>
      <w:bookmarkStart w:id="1" w:name="AmendsCurrentLaw"/>
      <w:bookmarkEnd w:id="1"/>
      <w:r>
        <w:rPr>
          <w:rFonts w:cs="Times New Roman"/>
          <w:szCs w:val="24"/>
        </w:rPr>
        <w:t>amends current law relating to prohibiting the use of certain techniques when using force to make an arrest or search.</w:t>
      </w:r>
    </w:p>
    <w:p w:rsidR="00364FA7" w:rsidRPr="009F2189" w:rsidRDefault="00364FA7" w:rsidP="00AF57AE">
      <w:pPr>
        <w:spacing w:after="0" w:line="240" w:lineRule="auto"/>
        <w:jc w:val="both"/>
        <w:rPr>
          <w:rFonts w:eastAsia="Times New Roman" w:cs="Times New Roman"/>
          <w:b/>
          <w:szCs w:val="24"/>
          <w:u w:val="single"/>
        </w:rPr>
      </w:pPr>
    </w:p>
    <w:sdt>
      <w:sdtPr>
        <w:rPr>
          <w:rFonts w:eastAsia="Times New Roman" w:cs="Times New Roman"/>
          <w:b/>
          <w:szCs w:val="24"/>
          <w:u w:val="single"/>
        </w:rPr>
        <w:tag w:val="RuleMakingAuthorityContentControl"/>
        <w:id w:val="-912158419"/>
        <w:placeholder>
          <w:docPart w:val="474E308230834E86B18747E450212D54"/>
        </w:placeholder>
      </w:sdtPr>
      <w:sdtContent>
        <w:p w:rsidR="00364FA7" w:rsidRDefault="00364FA7" w:rsidP="00364FA7">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p w:rsidR="00364FA7" w:rsidRPr="005C2A78" w:rsidRDefault="00364FA7" w:rsidP="00364FA7">
          <w:pPr>
            <w:spacing w:after="0" w:line="240" w:lineRule="auto"/>
            <w:jc w:val="both"/>
            <w:rPr>
              <w:rFonts w:eastAsia="Times New Roman" w:cs="Times New Roman"/>
              <w:b/>
              <w:szCs w:val="24"/>
              <w:u w:val="single"/>
            </w:rPr>
          </w:pPr>
        </w:p>
      </w:sdtContent>
    </w:sdt>
    <w:p w:rsidR="00364FA7" w:rsidRDefault="00364FA7" w:rsidP="00364FA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4FA7" w:rsidRPr="006529C4" w:rsidRDefault="00364FA7" w:rsidP="00364FA7">
      <w:pPr>
        <w:spacing w:after="0" w:line="240" w:lineRule="auto"/>
        <w:jc w:val="both"/>
        <w:rPr>
          <w:rFonts w:cs="Times New Roman"/>
          <w:szCs w:val="24"/>
        </w:rPr>
      </w:pPr>
    </w:p>
    <w:p w:rsidR="00364FA7" w:rsidRPr="005C2A78" w:rsidRDefault="00364F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C0DABDAA5E45CE83F400C2308C1A2E"/>
          </w:placeholder>
        </w:sdtPr>
        <w:sdtContent>
          <w:r>
            <w:rPr>
              <w:rFonts w:eastAsia="Times New Roman" w:cs="Times New Roman"/>
              <w:b/>
              <w:szCs w:val="24"/>
              <w:u w:val="single"/>
            </w:rPr>
            <w:t>SECTION BY SECTION ANALYSIS</w:t>
          </w:r>
        </w:sdtContent>
      </w:sdt>
    </w:p>
    <w:p w:rsidR="00364FA7" w:rsidRPr="005C2A78" w:rsidRDefault="00364FA7" w:rsidP="00364FA7">
      <w:pPr>
        <w:spacing w:after="0" w:line="240" w:lineRule="auto"/>
        <w:jc w:val="both"/>
        <w:rPr>
          <w:rFonts w:eastAsia="Times New Roman" w:cs="Times New Roman"/>
          <w:szCs w:val="24"/>
        </w:rPr>
      </w:pPr>
    </w:p>
    <w:p w:rsidR="00364FA7" w:rsidRDefault="00364FA7" w:rsidP="00364F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9, Penal Code, by adding Section 9.515, as follows: </w:t>
      </w:r>
    </w:p>
    <w:p w:rsidR="00364FA7" w:rsidRDefault="00364FA7" w:rsidP="00364FA7">
      <w:pPr>
        <w:spacing w:after="0" w:line="240" w:lineRule="auto"/>
        <w:jc w:val="both"/>
        <w:rPr>
          <w:rFonts w:eastAsia="Times New Roman" w:cs="Times New Roman"/>
          <w:szCs w:val="24"/>
        </w:rPr>
      </w:pPr>
    </w:p>
    <w:p w:rsidR="00364FA7" w:rsidRDefault="00364FA7" w:rsidP="00364FA7">
      <w:pPr>
        <w:spacing w:after="0" w:line="240" w:lineRule="auto"/>
        <w:ind w:left="720"/>
        <w:jc w:val="both"/>
        <w:rPr>
          <w:rFonts w:eastAsia="Times New Roman" w:cs="Times New Roman"/>
          <w:szCs w:val="24"/>
        </w:rPr>
      </w:pPr>
      <w:r>
        <w:rPr>
          <w:rFonts w:eastAsia="Times New Roman" w:cs="Times New Roman"/>
          <w:szCs w:val="24"/>
        </w:rPr>
        <w:t xml:space="preserve">Sec. 9.515. PROHIBITED TECHNIQUES. Establishes that, notwithstanding any other law, the use of force or deadly force against a person is not justified under Section 9.51 (Arrest and Search), if the force or deadly force is used in a manner that impedes the normal breathing or circulation of the blood of the person by applying pressure to the person's throat, neck, or torso or by blocking the person's nose or mouth. </w:t>
      </w:r>
    </w:p>
    <w:p w:rsidR="00364FA7" w:rsidRPr="005C2A78" w:rsidRDefault="00364FA7" w:rsidP="00364FA7">
      <w:pPr>
        <w:spacing w:after="0" w:line="240" w:lineRule="auto"/>
        <w:ind w:left="720"/>
        <w:jc w:val="both"/>
        <w:rPr>
          <w:rFonts w:eastAsia="Times New Roman" w:cs="Times New Roman"/>
          <w:szCs w:val="24"/>
        </w:rPr>
      </w:pPr>
    </w:p>
    <w:p w:rsidR="00364FA7" w:rsidRPr="005C2A78" w:rsidRDefault="00364FA7" w:rsidP="00364F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64FA7" w:rsidRPr="005C2A78" w:rsidRDefault="00364FA7" w:rsidP="00364FA7">
      <w:pPr>
        <w:spacing w:after="0" w:line="240" w:lineRule="auto"/>
        <w:jc w:val="both"/>
        <w:rPr>
          <w:rFonts w:eastAsia="Times New Roman" w:cs="Times New Roman"/>
          <w:szCs w:val="24"/>
        </w:rPr>
      </w:pPr>
    </w:p>
    <w:p w:rsidR="00364FA7" w:rsidRPr="00C8671F" w:rsidRDefault="00364FA7" w:rsidP="00364FA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364FA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09" w:rsidRDefault="00577709" w:rsidP="000F1DF9">
      <w:pPr>
        <w:spacing w:after="0" w:line="240" w:lineRule="auto"/>
      </w:pPr>
      <w:r>
        <w:separator/>
      </w:r>
    </w:p>
  </w:endnote>
  <w:endnote w:type="continuationSeparator" w:id="0">
    <w:p w:rsidR="00577709" w:rsidRDefault="005777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77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4FA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64FA7">
                <w:rPr>
                  <w:sz w:val="20"/>
                  <w:szCs w:val="20"/>
                </w:rPr>
                <w:t>S.B. 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64F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77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4F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4FA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09" w:rsidRDefault="00577709" w:rsidP="000F1DF9">
      <w:pPr>
        <w:spacing w:after="0" w:line="240" w:lineRule="auto"/>
      </w:pPr>
      <w:r>
        <w:separator/>
      </w:r>
    </w:p>
  </w:footnote>
  <w:footnote w:type="continuationSeparator" w:id="0">
    <w:p w:rsidR="00577709" w:rsidRDefault="005777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4FA7"/>
    <w:rsid w:val="00376DD2"/>
    <w:rsid w:val="00382704"/>
    <w:rsid w:val="003A2368"/>
    <w:rsid w:val="003D3676"/>
    <w:rsid w:val="00404760"/>
    <w:rsid w:val="0045110C"/>
    <w:rsid w:val="00503AD0"/>
    <w:rsid w:val="005320AA"/>
    <w:rsid w:val="00544B9F"/>
    <w:rsid w:val="00577709"/>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D4139-1B26-436C-8A3E-4A744FA1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4F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27F158A3EB442F9500089F6703EEAC"/>
        <w:category>
          <w:name w:val="General"/>
          <w:gallery w:val="placeholder"/>
        </w:category>
        <w:types>
          <w:type w:val="bbPlcHdr"/>
        </w:types>
        <w:behaviors>
          <w:behavior w:val="content"/>
        </w:behaviors>
        <w:guid w:val="{4E9A3291-8BF2-4E4D-BA66-803A6E03EDF6}"/>
      </w:docPartPr>
      <w:docPartBody>
        <w:p w:rsidR="00000000" w:rsidRDefault="00B306F2"/>
      </w:docPartBody>
    </w:docPart>
    <w:docPart>
      <w:docPartPr>
        <w:name w:val="E98FC73D47504420B11E55AF752397AD"/>
        <w:category>
          <w:name w:val="General"/>
          <w:gallery w:val="placeholder"/>
        </w:category>
        <w:types>
          <w:type w:val="bbPlcHdr"/>
        </w:types>
        <w:behaviors>
          <w:behavior w:val="content"/>
        </w:behaviors>
        <w:guid w:val="{7E44923C-6BD7-4D40-BAD2-4927669B0BFE}"/>
      </w:docPartPr>
      <w:docPartBody>
        <w:p w:rsidR="00000000" w:rsidRDefault="00B306F2"/>
      </w:docPartBody>
    </w:docPart>
    <w:docPart>
      <w:docPartPr>
        <w:name w:val="D0C8F1B986A545F68D23B779926FE8DD"/>
        <w:category>
          <w:name w:val="General"/>
          <w:gallery w:val="placeholder"/>
        </w:category>
        <w:types>
          <w:type w:val="bbPlcHdr"/>
        </w:types>
        <w:behaviors>
          <w:behavior w:val="content"/>
        </w:behaviors>
        <w:guid w:val="{94D7D751-AB62-442F-8016-E8DDE0E8A1D9}"/>
      </w:docPartPr>
      <w:docPartBody>
        <w:p w:rsidR="00000000" w:rsidRDefault="00B306F2"/>
      </w:docPartBody>
    </w:docPart>
    <w:docPart>
      <w:docPartPr>
        <w:name w:val="8E31E053E83840DFA384B07F64D81505"/>
        <w:category>
          <w:name w:val="General"/>
          <w:gallery w:val="placeholder"/>
        </w:category>
        <w:types>
          <w:type w:val="bbPlcHdr"/>
        </w:types>
        <w:behaviors>
          <w:behavior w:val="content"/>
        </w:behaviors>
        <w:guid w:val="{1A3F0FD8-DC80-4B91-8F0D-02CEAB897F64}"/>
      </w:docPartPr>
      <w:docPartBody>
        <w:p w:rsidR="00000000" w:rsidRDefault="00B306F2"/>
      </w:docPartBody>
    </w:docPart>
    <w:docPart>
      <w:docPartPr>
        <w:name w:val="9DCC8C1C32704DFA8011811E4E034ED3"/>
        <w:category>
          <w:name w:val="General"/>
          <w:gallery w:val="placeholder"/>
        </w:category>
        <w:types>
          <w:type w:val="bbPlcHdr"/>
        </w:types>
        <w:behaviors>
          <w:behavior w:val="content"/>
        </w:behaviors>
        <w:guid w:val="{BFB40E58-FDE0-4774-9C0A-27C175331BF8}"/>
      </w:docPartPr>
      <w:docPartBody>
        <w:p w:rsidR="00000000" w:rsidRDefault="00B306F2"/>
      </w:docPartBody>
    </w:docPart>
    <w:docPart>
      <w:docPartPr>
        <w:name w:val="8B052600FA6946C886B428136D27ABF8"/>
        <w:category>
          <w:name w:val="General"/>
          <w:gallery w:val="placeholder"/>
        </w:category>
        <w:types>
          <w:type w:val="bbPlcHdr"/>
        </w:types>
        <w:behaviors>
          <w:behavior w:val="content"/>
        </w:behaviors>
        <w:guid w:val="{04D6020B-F8AD-4D5E-B48C-EE44949E4DF6}"/>
      </w:docPartPr>
      <w:docPartBody>
        <w:p w:rsidR="00000000" w:rsidRDefault="00B306F2"/>
      </w:docPartBody>
    </w:docPart>
    <w:docPart>
      <w:docPartPr>
        <w:name w:val="CD7DE7C13A4049588A2AA45C5AAFCF8B"/>
        <w:category>
          <w:name w:val="General"/>
          <w:gallery w:val="placeholder"/>
        </w:category>
        <w:types>
          <w:type w:val="bbPlcHdr"/>
        </w:types>
        <w:behaviors>
          <w:behavior w:val="content"/>
        </w:behaviors>
        <w:guid w:val="{2B2F0A2C-FBD9-4FFE-A3E2-43002C70A510}"/>
      </w:docPartPr>
      <w:docPartBody>
        <w:p w:rsidR="00000000" w:rsidRDefault="00B306F2"/>
      </w:docPartBody>
    </w:docPart>
    <w:docPart>
      <w:docPartPr>
        <w:name w:val="9176371A571C4EA7849DCA6DA03F98B1"/>
        <w:category>
          <w:name w:val="General"/>
          <w:gallery w:val="placeholder"/>
        </w:category>
        <w:types>
          <w:type w:val="bbPlcHdr"/>
        </w:types>
        <w:behaviors>
          <w:behavior w:val="content"/>
        </w:behaviors>
        <w:guid w:val="{C3C334F5-334E-40A0-A550-39CBD15E488C}"/>
      </w:docPartPr>
      <w:docPartBody>
        <w:p w:rsidR="00000000" w:rsidRDefault="00B306F2"/>
      </w:docPartBody>
    </w:docPart>
    <w:docPart>
      <w:docPartPr>
        <w:name w:val="F3ED0E90808A43D7AD429BE017079355"/>
        <w:category>
          <w:name w:val="General"/>
          <w:gallery w:val="placeholder"/>
        </w:category>
        <w:types>
          <w:type w:val="bbPlcHdr"/>
        </w:types>
        <w:behaviors>
          <w:behavior w:val="content"/>
        </w:behaviors>
        <w:guid w:val="{DA80108D-72A7-441E-ADCC-3C786998AAB1}"/>
      </w:docPartPr>
      <w:docPartBody>
        <w:p w:rsidR="00000000" w:rsidRDefault="00B306F2"/>
      </w:docPartBody>
    </w:docPart>
    <w:docPart>
      <w:docPartPr>
        <w:name w:val="94D08D2EA9AB408DAFD3989575E0E7ED"/>
        <w:category>
          <w:name w:val="General"/>
          <w:gallery w:val="placeholder"/>
        </w:category>
        <w:types>
          <w:type w:val="bbPlcHdr"/>
        </w:types>
        <w:behaviors>
          <w:behavior w:val="content"/>
        </w:behaviors>
        <w:guid w:val="{CEFBCE60-A640-4128-AE03-DF64E1AAB305}"/>
      </w:docPartPr>
      <w:docPartBody>
        <w:p w:rsidR="00000000" w:rsidRDefault="00802C21" w:rsidP="00802C21">
          <w:pPr>
            <w:pStyle w:val="94D08D2EA9AB408DAFD3989575E0E7ED"/>
          </w:pPr>
          <w:r w:rsidRPr="00A30DD1">
            <w:rPr>
              <w:rStyle w:val="PlaceholderText"/>
            </w:rPr>
            <w:t>Click here to enter a date.</w:t>
          </w:r>
        </w:p>
      </w:docPartBody>
    </w:docPart>
    <w:docPart>
      <w:docPartPr>
        <w:name w:val="2DEE6C05AEB34BC1B55EA9BCEFD28475"/>
        <w:category>
          <w:name w:val="General"/>
          <w:gallery w:val="placeholder"/>
        </w:category>
        <w:types>
          <w:type w:val="bbPlcHdr"/>
        </w:types>
        <w:behaviors>
          <w:behavior w:val="content"/>
        </w:behaviors>
        <w:guid w:val="{397E0487-0916-4952-87AF-72C098F1AD54}"/>
      </w:docPartPr>
      <w:docPartBody>
        <w:p w:rsidR="00000000" w:rsidRDefault="00B306F2"/>
      </w:docPartBody>
    </w:docPart>
    <w:docPart>
      <w:docPartPr>
        <w:name w:val="CB20502E8FEE479497366555DADA8DFD"/>
        <w:category>
          <w:name w:val="General"/>
          <w:gallery w:val="placeholder"/>
        </w:category>
        <w:types>
          <w:type w:val="bbPlcHdr"/>
        </w:types>
        <w:behaviors>
          <w:behavior w:val="content"/>
        </w:behaviors>
        <w:guid w:val="{CFA493FA-4FD9-45C7-97F8-9FA9E245291D}"/>
      </w:docPartPr>
      <w:docPartBody>
        <w:p w:rsidR="00000000" w:rsidRDefault="00B306F2"/>
      </w:docPartBody>
    </w:docPart>
    <w:docPart>
      <w:docPartPr>
        <w:name w:val="ECD2FA335079497AAAB6D474C09C22C3"/>
        <w:category>
          <w:name w:val="General"/>
          <w:gallery w:val="placeholder"/>
        </w:category>
        <w:types>
          <w:type w:val="bbPlcHdr"/>
        </w:types>
        <w:behaviors>
          <w:behavior w:val="content"/>
        </w:behaviors>
        <w:guid w:val="{F3349DFC-6F86-45E5-8AF4-10FA5324DAD1}"/>
      </w:docPartPr>
      <w:docPartBody>
        <w:p w:rsidR="00000000" w:rsidRDefault="00802C21" w:rsidP="00802C21">
          <w:pPr>
            <w:pStyle w:val="ECD2FA335079497AAAB6D474C09C22C3"/>
          </w:pPr>
          <w:r>
            <w:rPr>
              <w:rFonts w:eastAsia="Times New Roman" w:cs="Times New Roman"/>
              <w:bCs/>
              <w:szCs w:val="24"/>
            </w:rPr>
            <w:t xml:space="preserve"> </w:t>
          </w:r>
        </w:p>
      </w:docPartBody>
    </w:docPart>
    <w:docPart>
      <w:docPartPr>
        <w:name w:val="474E308230834E86B18747E450212D54"/>
        <w:category>
          <w:name w:val="General"/>
          <w:gallery w:val="placeholder"/>
        </w:category>
        <w:types>
          <w:type w:val="bbPlcHdr"/>
        </w:types>
        <w:behaviors>
          <w:behavior w:val="content"/>
        </w:behaviors>
        <w:guid w:val="{8A983F11-AD18-45B1-BDC2-808089A67461}"/>
      </w:docPartPr>
      <w:docPartBody>
        <w:p w:rsidR="00000000" w:rsidRDefault="00B306F2"/>
      </w:docPartBody>
    </w:docPart>
    <w:docPart>
      <w:docPartPr>
        <w:name w:val="1AC0DABDAA5E45CE83F400C2308C1A2E"/>
        <w:category>
          <w:name w:val="General"/>
          <w:gallery w:val="placeholder"/>
        </w:category>
        <w:types>
          <w:type w:val="bbPlcHdr"/>
        </w:types>
        <w:behaviors>
          <w:behavior w:val="content"/>
        </w:behaviors>
        <w:guid w:val="{B24ED685-1D5D-4A63-A4AC-D85879C05471}"/>
      </w:docPartPr>
      <w:docPartBody>
        <w:p w:rsidR="00000000" w:rsidRDefault="00B30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2C21"/>
    <w:rsid w:val="008C55F7"/>
    <w:rsid w:val="0090598B"/>
    <w:rsid w:val="00984D6C"/>
    <w:rsid w:val="00A54AD6"/>
    <w:rsid w:val="00A57564"/>
    <w:rsid w:val="00B252A4"/>
    <w:rsid w:val="00B306F2"/>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C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4D08D2EA9AB408DAFD3989575E0E7ED">
    <w:name w:val="94D08D2EA9AB408DAFD3989575E0E7ED"/>
    <w:rsid w:val="00802C21"/>
    <w:pPr>
      <w:spacing w:after="160" w:line="259" w:lineRule="auto"/>
    </w:pPr>
  </w:style>
  <w:style w:type="paragraph" w:customStyle="1" w:styleId="ECD2FA335079497AAAB6D474C09C22C3">
    <w:name w:val="ECD2FA335079497AAAB6D474C09C22C3"/>
    <w:rsid w:val="00802C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577A59-02DF-4CDF-BEAF-E7097143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255</Words>
  <Characters>1456</Characters>
  <Application>Microsoft Office Word</Application>
  <DocSecurity>0</DocSecurity>
  <Lines>12</Lines>
  <Paragraphs>3</Paragraphs>
  <ScaleCrop>false</ScaleCrop>
  <Company>Texas Legislative Council</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2021-03-18T13:57:00Z</cp:lastPrinted>
  <dcterms:created xsi:type="dcterms:W3CDTF">2015-05-29T14:24:00Z</dcterms:created>
  <dcterms:modified xsi:type="dcterms:W3CDTF">2021-03-18T13:57:00Z</dcterms:modified>
</cp:coreProperties>
</file>

<file path=docProps/custom.xml><?xml version="1.0" encoding="utf-8"?>
<op:Properties xmlns:vt="http://schemas.openxmlformats.org/officeDocument/2006/docPropsVTypes" xmlns:op="http://schemas.openxmlformats.org/officeDocument/2006/custom-properties"/>
</file>