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0B" w:rsidRDefault="00D678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547CF0D0234C86A418AA266D5C52F5"/>
          </w:placeholder>
        </w:sdtPr>
        <w:sdtContent>
          <w:r w:rsidRPr="005C2A78">
            <w:rPr>
              <w:rFonts w:cs="Times New Roman"/>
              <w:b/>
              <w:szCs w:val="24"/>
              <w:u w:val="single"/>
            </w:rPr>
            <w:t>BILL ANALYSIS</w:t>
          </w:r>
        </w:sdtContent>
      </w:sdt>
    </w:p>
    <w:p w:rsidR="00D6780B" w:rsidRPr="00585C31" w:rsidRDefault="00D6780B" w:rsidP="000F1DF9">
      <w:pPr>
        <w:spacing w:after="0" w:line="240" w:lineRule="auto"/>
        <w:rPr>
          <w:rFonts w:cs="Times New Roman"/>
          <w:szCs w:val="24"/>
        </w:rPr>
      </w:pPr>
    </w:p>
    <w:p w:rsidR="00D6780B" w:rsidRPr="00585C31" w:rsidRDefault="00D678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780B" w:rsidTr="000F1DF9">
        <w:tc>
          <w:tcPr>
            <w:tcW w:w="2718" w:type="dxa"/>
          </w:tcPr>
          <w:p w:rsidR="00D6780B" w:rsidRPr="005C2A78" w:rsidRDefault="00D6780B" w:rsidP="006D756B">
            <w:pPr>
              <w:rPr>
                <w:rFonts w:cs="Times New Roman"/>
                <w:szCs w:val="24"/>
              </w:rPr>
            </w:pPr>
            <w:sdt>
              <w:sdtPr>
                <w:rPr>
                  <w:rFonts w:cs="Times New Roman"/>
                  <w:szCs w:val="24"/>
                </w:rPr>
                <w:alias w:val="Agency Title"/>
                <w:tag w:val="AgencyTitleContentControl"/>
                <w:id w:val="1920747753"/>
                <w:lock w:val="sdtContentLocked"/>
                <w:placeholder>
                  <w:docPart w:val="3AEDF38B144B487CBE07D0B526FAA18B"/>
                </w:placeholder>
              </w:sdtPr>
              <w:sdtEndPr>
                <w:rPr>
                  <w:rFonts w:cstheme="minorBidi"/>
                  <w:szCs w:val="22"/>
                </w:rPr>
              </w:sdtEndPr>
              <w:sdtContent>
                <w:r>
                  <w:rPr>
                    <w:rFonts w:cs="Times New Roman"/>
                    <w:szCs w:val="24"/>
                  </w:rPr>
                  <w:t>Senate Research Center</w:t>
                </w:r>
              </w:sdtContent>
            </w:sdt>
          </w:p>
        </w:tc>
        <w:tc>
          <w:tcPr>
            <w:tcW w:w="6858" w:type="dxa"/>
          </w:tcPr>
          <w:p w:rsidR="00D6780B" w:rsidRPr="00FF6471" w:rsidRDefault="00D6780B" w:rsidP="000F1DF9">
            <w:pPr>
              <w:jc w:val="right"/>
              <w:rPr>
                <w:rFonts w:cs="Times New Roman"/>
                <w:szCs w:val="24"/>
              </w:rPr>
            </w:pPr>
            <w:sdt>
              <w:sdtPr>
                <w:rPr>
                  <w:rFonts w:cs="Times New Roman"/>
                  <w:szCs w:val="24"/>
                </w:rPr>
                <w:alias w:val="Bill Number"/>
                <w:tag w:val="BillNumberOne"/>
                <w:id w:val="-410784069"/>
                <w:lock w:val="sdtContentLocked"/>
                <w:placeholder>
                  <w:docPart w:val="57ADFF38CE904E4E856D3AA0E3AEC4C7"/>
                </w:placeholder>
              </w:sdtPr>
              <w:sdtContent>
                <w:r>
                  <w:rPr>
                    <w:rFonts w:cs="Times New Roman"/>
                    <w:szCs w:val="24"/>
                  </w:rPr>
                  <w:t>S.B. 112</w:t>
                </w:r>
              </w:sdtContent>
            </w:sdt>
          </w:p>
        </w:tc>
      </w:tr>
      <w:tr w:rsidR="00D6780B" w:rsidTr="000F1DF9">
        <w:sdt>
          <w:sdtPr>
            <w:rPr>
              <w:rFonts w:cs="Times New Roman"/>
              <w:szCs w:val="24"/>
            </w:rPr>
            <w:alias w:val="TLCNumber"/>
            <w:tag w:val="TLCNumber"/>
            <w:id w:val="-542600604"/>
            <w:lock w:val="sdtLocked"/>
            <w:placeholder>
              <w:docPart w:val="3C4871528BAE49F7BDA9929C6011EF2F"/>
            </w:placeholder>
            <w:showingPlcHdr/>
          </w:sdtPr>
          <w:sdtContent>
            <w:tc>
              <w:tcPr>
                <w:tcW w:w="2718" w:type="dxa"/>
              </w:tcPr>
              <w:p w:rsidR="00D6780B" w:rsidRPr="000F1DF9" w:rsidRDefault="00D6780B" w:rsidP="00C65088">
                <w:pPr>
                  <w:rPr>
                    <w:rFonts w:cs="Times New Roman"/>
                    <w:szCs w:val="24"/>
                  </w:rPr>
                </w:pPr>
              </w:p>
            </w:tc>
          </w:sdtContent>
        </w:sdt>
        <w:tc>
          <w:tcPr>
            <w:tcW w:w="6858" w:type="dxa"/>
          </w:tcPr>
          <w:p w:rsidR="00D6780B" w:rsidRPr="005C2A78" w:rsidRDefault="00D6780B" w:rsidP="00073EDD">
            <w:pPr>
              <w:jc w:val="right"/>
              <w:rPr>
                <w:rFonts w:cs="Times New Roman"/>
                <w:szCs w:val="24"/>
              </w:rPr>
            </w:pPr>
            <w:sdt>
              <w:sdtPr>
                <w:rPr>
                  <w:rFonts w:cs="Times New Roman"/>
                  <w:szCs w:val="24"/>
                </w:rPr>
                <w:alias w:val="Author Label"/>
                <w:tag w:val="By"/>
                <w:id w:val="72399597"/>
                <w:lock w:val="sdtLocked"/>
                <w:placeholder>
                  <w:docPart w:val="9A310CFEFD4849D6B76F2EB8CBB063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429992182740CE91EF30F5E617FB0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6AD317830544537A73C1D6C58B26DFC"/>
                </w:placeholder>
                <w:showingPlcHdr/>
              </w:sdtPr>
              <w:sdtContent/>
            </w:sdt>
            <w:sdt>
              <w:sdtPr>
                <w:rPr>
                  <w:rFonts w:cs="Times New Roman"/>
                  <w:szCs w:val="24"/>
                </w:rPr>
                <w:alias w:val="DualSponsor"/>
                <w:tag w:val="DualSponsor"/>
                <w:id w:val="1029379812"/>
                <w:lock w:val="sdtContentLocked"/>
                <w:placeholder>
                  <w:docPart w:val="0357BDE7DF1D4FADAFA252877F3898F9"/>
                </w:placeholder>
                <w:showingPlcHdr/>
              </w:sdtPr>
              <w:sdtContent/>
            </w:sdt>
          </w:p>
        </w:tc>
      </w:tr>
      <w:tr w:rsidR="00D6780B" w:rsidTr="000F1DF9">
        <w:tc>
          <w:tcPr>
            <w:tcW w:w="2718" w:type="dxa"/>
          </w:tcPr>
          <w:p w:rsidR="00D6780B" w:rsidRPr="00BC7495" w:rsidRDefault="00D6780B" w:rsidP="000F1DF9">
            <w:pPr>
              <w:rPr>
                <w:rFonts w:cs="Times New Roman"/>
                <w:szCs w:val="24"/>
              </w:rPr>
            </w:pPr>
          </w:p>
        </w:tc>
        <w:sdt>
          <w:sdtPr>
            <w:rPr>
              <w:rFonts w:cs="Times New Roman"/>
              <w:szCs w:val="24"/>
            </w:rPr>
            <w:alias w:val="Committee"/>
            <w:tag w:val="Committee"/>
            <w:id w:val="1914272295"/>
            <w:lock w:val="sdtContentLocked"/>
            <w:placeholder>
              <w:docPart w:val="1C77EF5276BA46F382445B17FD2EA5ED"/>
            </w:placeholder>
          </w:sdtPr>
          <w:sdtContent>
            <w:tc>
              <w:tcPr>
                <w:tcW w:w="6858" w:type="dxa"/>
              </w:tcPr>
              <w:p w:rsidR="00D6780B" w:rsidRPr="00FF6471" w:rsidRDefault="00D6780B" w:rsidP="000F1DF9">
                <w:pPr>
                  <w:jc w:val="right"/>
                  <w:rPr>
                    <w:rFonts w:cs="Times New Roman"/>
                    <w:szCs w:val="24"/>
                  </w:rPr>
                </w:pPr>
                <w:r>
                  <w:rPr>
                    <w:rFonts w:cs="Times New Roman"/>
                    <w:szCs w:val="24"/>
                  </w:rPr>
                  <w:t>Criminal Justice</w:t>
                </w:r>
              </w:p>
            </w:tc>
          </w:sdtContent>
        </w:sdt>
      </w:tr>
      <w:tr w:rsidR="00D6780B" w:rsidTr="000F1DF9">
        <w:tc>
          <w:tcPr>
            <w:tcW w:w="2718" w:type="dxa"/>
          </w:tcPr>
          <w:p w:rsidR="00D6780B" w:rsidRPr="00BC7495" w:rsidRDefault="00D6780B" w:rsidP="000F1DF9">
            <w:pPr>
              <w:rPr>
                <w:rFonts w:cs="Times New Roman"/>
                <w:szCs w:val="24"/>
              </w:rPr>
            </w:pPr>
          </w:p>
        </w:tc>
        <w:sdt>
          <w:sdtPr>
            <w:rPr>
              <w:rFonts w:cs="Times New Roman"/>
              <w:szCs w:val="24"/>
            </w:rPr>
            <w:alias w:val="Date"/>
            <w:tag w:val="DateContentControl"/>
            <w:id w:val="1178081906"/>
            <w:lock w:val="sdtLocked"/>
            <w:placeholder>
              <w:docPart w:val="CBEEF0A7E4DA404EBB4097F5783D20B9"/>
            </w:placeholder>
            <w:date w:fullDate="2021-06-07T00:00:00Z">
              <w:dateFormat w:val="M/d/yyyy"/>
              <w:lid w:val="en-US"/>
              <w:storeMappedDataAs w:val="dateTime"/>
              <w:calendar w:val="gregorian"/>
            </w:date>
          </w:sdtPr>
          <w:sdtContent>
            <w:tc>
              <w:tcPr>
                <w:tcW w:w="6858" w:type="dxa"/>
              </w:tcPr>
              <w:p w:rsidR="00D6780B" w:rsidRPr="00FF6471" w:rsidRDefault="00D6780B" w:rsidP="000F1DF9">
                <w:pPr>
                  <w:jc w:val="right"/>
                  <w:rPr>
                    <w:rFonts w:cs="Times New Roman"/>
                    <w:szCs w:val="24"/>
                  </w:rPr>
                </w:pPr>
                <w:r>
                  <w:rPr>
                    <w:rFonts w:cs="Times New Roman"/>
                    <w:szCs w:val="24"/>
                  </w:rPr>
                  <w:t>6/7/2021</w:t>
                </w:r>
              </w:p>
            </w:tc>
          </w:sdtContent>
        </w:sdt>
      </w:tr>
      <w:tr w:rsidR="00D6780B" w:rsidTr="000F1DF9">
        <w:tc>
          <w:tcPr>
            <w:tcW w:w="2718" w:type="dxa"/>
          </w:tcPr>
          <w:p w:rsidR="00D6780B" w:rsidRPr="00BC7495" w:rsidRDefault="00D6780B" w:rsidP="000F1DF9">
            <w:pPr>
              <w:rPr>
                <w:rFonts w:cs="Times New Roman"/>
                <w:szCs w:val="24"/>
              </w:rPr>
            </w:pPr>
          </w:p>
        </w:tc>
        <w:sdt>
          <w:sdtPr>
            <w:rPr>
              <w:rFonts w:cs="Times New Roman"/>
              <w:szCs w:val="24"/>
            </w:rPr>
            <w:alias w:val="BA Version"/>
            <w:tag w:val="BAVersion"/>
            <w:id w:val="-1685590809"/>
            <w:lock w:val="sdtContentLocked"/>
            <w:placeholder>
              <w:docPart w:val="4DF51DBB38744C2A939AA5E429AD7E55"/>
            </w:placeholder>
          </w:sdtPr>
          <w:sdtContent>
            <w:tc>
              <w:tcPr>
                <w:tcW w:w="6858" w:type="dxa"/>
              </w:tcPr>
              <w:p w:rsidR="00D6780B" w:rsidRPr="00FF6471" w:rsidRDefault="00D6780B" w:rsidP="000F1DF9">
                <w:pPr>
                  <w:jc w:val="right"/>
                  <w:rPr>
                    <w:rFonts w:cs="Times New Roman"/>
                    <w:szCs w:val="24"/>
                  </w:rPr>
                </w:pPr>
                <w:r>
                  <w:rPr>
                    <w:rFonts w:cs="Times New Roman"/>
                    <w:szCs w:val="24"/>
                  </w:rPr>
                  <w:t>Enrolled</w:t>
                </w:r>
              </w:p>
            </w:tc>
          </w:sdtContent>
        </w:sdt>
      </w:tr>
    </w:tbl>
    <w:p w:rsidR="00D6780B" w:rsidRPr="00FF6471" w:rsidRDefault="00D6780B" w:rsidP="000F1DF9">
      <w:pPr>
        <w:spacing w:after="0" w:line="240" w:lineRule="auto"/>
        <w:rPr>
          <w:rFonts w:cs="Times New Roman"/>
          <w:szCs w:val="24"/>
        </w:rPr>
      </w:pPr>
    </w:p>
    <w:p w:rsidR="00D6780B" w:rsidRPr="00FF6471" w:rsidRDefault="00D6780B" w:rsidP="000F1DF9">
      <w:pPr>
        <w:spacing w:after="0" w:line="240" w:lineRule="auto"/>
        <w:rPr>
          <w:rFonts w:cs="Times New Roman"/>
          <w:szCs w:val="24"/>
        </w:rPr>
      </w:pPr>
    </w:p>
    <w:p w:rsidR="00D6780B" w:rsidRPr="00FF6471" w:rsidRDefault="00D678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F9C3847FAE4D9FA4F403F0CD315BEE"/>
        </w:placeholder>
      </w:sdtPr>
      <w:sdtContent>
        <w:p w:rsidR="00D6780B" w:rsidRDefault="00D678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8EAF65EE584BDC81932BEA46475F4B"/>
        </w:placeholder>
      </w:sdtPr>
      <w:sdtContent>
        <w:p w:rsidR="00D6780B" w:rsidRDefault="00D6780B" w:rsidP="00886DD0">
          <w:pPr>
            <w:pStyle w:val="NormalWeb"/>
            <w:spacing w:before="0" w:beforeAutospacing="0" w:after="0" w:afterAutospacing="0"/>
            <w:jc w:val="both"/>
            <w:divId w:val="732238012"/>
            <w:rPr>
              <w:rFonts w:eastAsia="Times New Roman"/>
              <w:bCs/>
            </w:rPr>
          </w:pPr>
        </w:p>
        <w:p w:rsidR="00D6780B" w:rsidRPr="0023108D" w:rsidRDefault="00D6780B" w:rsidP="00886DD0">
          <w:pPr>
            <w:pStyle w:val="NormalWeb"/>
            <w:spacing w:before="0" w:beforeAutospacing="0" w:after="0" w:afterAutospacing="0"/>
            <w:jc w:val="both"/>
            <w:divId w:val="732238012"/>
          </w:pPr>
          <w:r w:rsidRPr="0023108D">
            <w:t>Current Texas law under Article 18B.202(c)(5), Code of Criminal Procedure, allows an affidavit to be submitted to the courts for a law enforcement agency to obtain permission to install a mobile tracking device to further a criminal investigation to help prove that an alleged criminal activity has taken place or will take place. </w:t>
          </w:r>
        </w:p>
        <w:p w:rsidR="00D6780B" w:rsidRPr="0023108D" w:rsidRDefault="00D6780B" w:rsidP="00886DD0">
          <w:pPr>
            <w:pStyle w:val="NormalWeb"/>
            <w:spacing w:before="0" w:beforeAutospacing="0" w:after="0" w:afterAutospacing="0"/>
            <w:jc w:val="both"/>
            <w:divId w:val="732238012"/>
          </w:pPr>
          <w:r w:rsidRPr="0023108D">
            <w:t> </w:t>
          </w:r>
        </w:p>
        <w:p w:rsidR="00D6780B" w:rsidRPr="0023108D" w:rsidRDefault="00D6780B" w:rsidP="00886DD0">
          <w:pPr>
            <w:pStyle w:val="NormalWeb"/>
            <w:spacing w:before="0" w:beforeAutospacing="0" w:after="0" w:afterAutospacing="0"/>
            <w:jc w:val="both"/>
            <w:divId w:val="732238012"/>
          </w:pPr>
          <w:r w:rsidRPr="0023108D">
            <w:t>The language of Section(c)(5) now reads that a law enforcement agency must only meet the standard of reasonable suspicion regarding the occurrence of criminal activity for the court to order the installation of a mobile tracking device.</w:t>
          </w:r>
        </w:p>
        <w:p w:rsidR="00D6780B" w:rsidRPr="0023108D" w:rsidRDefault="00D6780B" w:rsidP="00886DD0">
          <w:pPr>
            <w:pStyle w:val="NormalWeb"/>
            <w:spacing w:before="0" w:beforeAutospacing="0" w:after="0" w:afterAutospacing="0"/>
            <w:jc w:val="both"/>
            <w:divId w:val="732238012"/>
          </w:pPr>
          <w:r w:rsidRPr="0023108D">
            <w:t> </w:t>
          </w:r>
        </w:p>
        <w:p w:rsidR="00D6780B" w:rsidRPr="0023108D" w:rsidRDefault="00D6780B" w:rsidP="00886DD0">
          <w:pPr>
            <w:pStyle w:val="NormalWeb"/>
            <w:spacing w:before="0" w:beforeAutospacing="0" w:after="0" w:afterAutospacing="0"/>
            <w:jc w:val="both"/>
            <w:divId w:val="732238012"/>
          </w:pPr>
          <w:r w:rsidRPr="0023108D">
            <w:t>The reasonable suspicion standard is inconsistent with other sections of Chapter 18, Code of Criminal Procedure, on the issuance of search warrants and with federal search warrant requirements that require the probable cause standard to be met by law enforcement for a search warrant to be issued or to permit a device to be installed. </w:t>
          </w:r>
        </w:p>
        <w:p w:rsidR="00D6780B" w:rsidRPr="0023108D" w:rsidRDefault="00D6780B" w:rsidP="00886DD0">
          <w:pPr>
            <w:pStyle w:val="NormalWeb"/>
            <w:spacing w:before="0" w:beforeAutospacing="0" w:after="0" w:afterAutospacing="0"/>
            <w:jc w:val="both"/>
            <w:divId w:val="732238012"/>
          </w:pPr>
          <w:r w:rsidRPr="0023108D">
            <w:t> </w:t>
          </w:r>
        </w:p>
        <w:p w:rsidR="00D6780B" w:rsidRPr="0023108D" w:rsidRDefault="00D6780B" w:rsidP="00886DD0">
          <w:pPr>
            <w:pStyle w:val="NormalWeb"/>
            <w:spacing w:before="0" w:beforeAutospacing="0" w:after="0" w:afterAutospacing="0"/>
            <w:jc w:val="both"/>
            <w:divId w:val="732238012"/>
          </w:pPr>
          <w:r w:rsidRPr="0023108D">
            <w:t>S.B. 112 would amend Article 18B.202(c)(5), Code of Criminal Procedure, to bring state law into conformity with other sections of this code and also with the United States Constitution 4th Amendment protections against unreasonable searches and seizures.</w:t>
          </w:r>
        </w:p>
        <w:p w:rsidR="00D6780B" w:rsidRPr="0023108D" w:rsidRDefault="00D6780B" w:rsidP="00886DD0">
          <w:pPr>
            <w:pStyle w:val="NormalWeb"/>
            <w:spacing w:before="0" w:beforeAutospacing="0" w:after="0" w:afterAutospacing="0"/>
            <w:jc w:val="both"/>
            <w:divId w:val="732238012"/>
          </w:pPr>
          <w:r w:rsidRPr="0023108D">
            <w:t> </w:t>
          </w:r>
        </w:p>
        <w:p w:rsidR="00D6780B" w:rsidRDefault="00D6780B" w:rsidP="00886DD0">
          <w:pPr>
            <w:pStyle w:val="NormalWeb"/>
            <w:spacing w:before="0" w:beforeAutospacing="0" w:after="0" w:afterAutospacing="0"/>
            <w:jc w:val="both"/>
            <w:divId w:val="732238012"/>
          </w:pPr>
          <w:r w:rsidRPr="0023108D">
            <w:t>S.B. 112 would apply the probable cause standard to Article 18B.202 of this code to require a peace officer's affidavit to state facts and circumstances related to the case that would lead the officer to believe that criminal activity has been or will be committed to request the installation of a mobile tracking device.</w:t>
          </w:r>
        </w:p>
        <w:p w:rsidR="00D6780B" w:rsidRDefault="00D6780B" w:rsidP="00886DD0">
          <w:pPr>
            <w:pStyle w:val="NormalWeb"/>
            <w:spacing w:before="0" w:beforeAutospacing="0" w:after="0" w:afterAutospacing="0"/>
            <w:jc w:val="both"/>
            <w:divId w:val="732238012"/>
          </w:pPr>
        </w:p>
        <w:p w:rsidR="00D6780B" w:rsidRPr="0023108D" w:rsidRDefault="00D6780B" w:rsidP="00886DD0">
          <w:pPr>
            <w:pStyle w:val="NormalWeb"/>
            <w:spacing w:before="0" w:beforeAutospacing="0" w:after="0" w:afterAutospacing="0"/>
            <w:jc w:val="both"/>
            <w:divId w:val="732238012"/>
          </w:pPr>
          <w:r>
            <w:t>(Original Author's/Sponsor's Statement of Intent)</w:t>
          </w:r>
        </w:p>
        <w:p w:rsidR="00D6780B" w:rsidRPr="00D70925" w:rsidRDefault="00D6780B" w:rsidP="00886DD0">
          <w:pPr>
            <w:spacing w:after="0" w:line="240" w:lineRule="auto"/>
            <w:jc w:val="both"/>
            <w:rPr>
              <w:rFonts w:eastAsia="Times New Roman" w:cs="Times New Roman"/>
              <w:bCs/>
              <w:szCs w:val="24"/>
            </w:rPr>
          </w:pPr>
        </w:p>
      </w:sdtContent>
    </w:sdt>
    <w:p w:rsidR="00D6780B" w:rsidRDefault="00D6780B" w:rsidP="000F1DF9">
      <w:pPr>
        <w:spacing w:after="0" w:line="240" w:lineRule="auto"/>
        <w:jc w:val="both"/>
      </w:pPr>
      <w:bookmarkStart w:id="0" w:name="EnrolledProposed"/>
      <w:bookmarkEnd w:id="0"/>
      <w:r>
        <w:rPr>
          <w:rFonts w:cs="Times New Roman"/>
          <w:szCs w:val="24"/>
        </w:rPr>
        <w:t xml:space="preserve">S.B. 112 </w:t>
      </w:r>
      <w:bookmarkStart w:id="1" w:name="AmendsCurrentLaw"/>
      <w:bookmarkEnd w:id="1"/>
      <w:r>
        <w:rPr>
          <w:rFonts w:cs="Times New Roman"/>
          <w:szCs w:val="24"/>
        </w:rPr>
        <w:t xml:space="preserve">amends current law </w:t>
      </w:r>
      <w:r>
        <w:t>relating to the procedures for the installation and use of tracking equipment and for access to certain communications and location information by law enforcement and the admissibility of certain evidence obtained through those procedures.</w:t>
      </w:r>
    </w:p>
    <w:p w:rsidR="00D6780B" w:rsidRPr="0023108D" w:rsidRDefault="00D6780B" w:rsidP="000F1DF9">
      <w:pPr>
        <w:spacing w:after="0" w:line="240" w:lineRule="auto"/>
        <w:jc w:val="both"/>
        <w:rPr>
          <w:rFonts w:eastAsia="Times New Roman" w:cs="Times New Roman"/>
          <w:szCs w:val="24"/>
        </w:rPr>
      </w:pPr>
    </w:p>
    <w:p w:rsidR="00D6780B" w:rsidRPr="005C2A78" w:rsidRDefault="00D678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37C000F0C34DEFBAC874C06FBF3F22"/>
          </w:placeholder>
        </w:sdtPr>
        <w:sdtContent>
          <w:r>
            <w:rPr>
              <w:rFonts w:eastAsia="Times New Roman" w:cs="Times New Roman"/>
              <w:b/>
              <w:szCs w:val="24"/>
              <w:u w:val="single"/>
            </w:rPr>
            <w:t>RULEMAKING AUTHORITY</w:t>
          </w:r>
        </w:sdtContent>
      </w:sdt>
    </w:p>
    <w:p w:rsidR="00D6780B" w:rsidRPr="006529C4" w:rsidRDefault="00D6780B" w:rsidP="00774EC7">
      <w:pPr>
        <w:spacing w:after="0" w:line="240" w:lineRule="auto"/>
        <w:jc w:val="both"/>
        <w:rPr>
          <w:rFonts w:cs="Times New Roman"/>
          <w:szCs w:val="24"/>
        </w:rPr>
      </w:pPr>
    </w:p>
    <w:p w:rsidR="00D6780B" w:rsidRPr="006529C4" w:rsidRDefault="00D678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780B" w:rsidRPr="006529C4" w:rsidRDefault="00D6780B" w:rsidP="00774EC7">
      <w:pPr>
        <w:spacing w:after="0" w:line="240" w:lineRule="auto"/>
        <w:jc w:val="both"/>
        <w:rPr>
          <w:rFonts w:cs="Times New Roman"/>
          <w:szCs w:val="24"/>
        </w:rPr>
      </w:pPr>
    </w:p>
    <w:p w:rsidR="00D6780B" w:rsidRPr="005C2A78" w:rsidRDefault="00D678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B9D79D77344C06806FB33D8500A040"/>
          </w:placeholder>
        </w:sdtPr>
        <w:sdtContent>
          <w:r>
            <w:rPr>
              <w:rFonts w:eastAsia="Times New Roman" w:cs="Times New Roman"/>
              <w:b/>
              <w:szCs w:val="24"/>
              <w:u w:val="single"/>
            </w:rPr>
            <w:t>SECTION BY SECTION ANALYSIS</w:t>
          </w:r>
        </w:sdtContent>
      </w:sdt>
    </w:p>
    <w:p w:rsidR="00D6780B" w:rsidRPr="005C2A78" w:rsidRDefault="00D6780B" w:rsidP="000F1DF9">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cs="Times New Roman"/>
        </w:rPr>
      </w:pPr>
      <w:r w:rsidRPr="0023108D">
        <w:rPr>
          <w:rFonts w:eastAsia="Times New Roman" w:cs="Times New Roman"/>
          <w:szCs w:val="24"/>
        </w:rPr>
        <w:t xml:space="preserve">SECTION 1. Amends </w:t>
      </w:r>
      <w:r w:rsidRPr="0023108D">
        <w:rPr>
          <w:rFonts w:cs="Times New Roman"/>
        </w:rPr>
        <w:t xml:space="preserve">Article 18.01(b), Code of Criminal Procedure, as follows: </w:t>
      </w:r>
    </w:p>
    <w:p w:rsidR="00D6780B" w:rsidRPr="0023108D" w:rsidRDefault="00D6780B" w:rsidP="00886DD0">
      <w:pPr>
        <w:spacing w:after="0" w:line="240" w:lineRule="auto"/>
        <w:jc w:val="both"/>
        <w:rPr>
          <w:rFonts w:cs="Times New Roman"/>
        </w:rPr>
      </w:pPr>
    </w:p>
    <w:p w:rsidR="00D6780B" w:rsidRPr="0023108D" w:rsidRDefault="00D6780B" w:rsidP="00886DD0">
      <w:pPr>
        <w:spacing w:after="0" w:line="240" w:lineRule="auto"/>
        <w:ind w:left="720"/>
        <w:jc w:val="both"/>
        <w:rPr>
          <w:rFonts w:eastAsia="Times New Roman" w:cs="Times New Roman"/>
          <w:szCs w:val="24"/>
        </w:rPr>
      </w:pPr>
      <w:r w:rsidRPr="0023108D">
        <w:rPr>
          <w:rFonts w:cs="Times New Roman"/>
        </w:rPr>
        <w:t>(b) Provides that, except as otherwise provided by this code, rather than except as provided by Article 18.011 (Sealing of Affidavit), the affidavit becomes public information when the search warrant for which the affidavit was presented is executed, and the magistrate's clerk is required to make a copy of the affidavit available for public inspection in the clerk's office during normal business hours</w:t>
      </w:r>
      <w:r>
        <w:rPr>
          <w:rFonts w:cs="Times New Roman"/>
        </w:rPr>
        <w:t>.</w:t>
      </w:r>
    </w:p>
    <w:p w:rsidR="00D6780B" w:rsidRPr="0023108D" w:rsidRDefault="00D6780B" w:rsidP="00886DD0">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cs="Times New Roman"/>
        </w:rPr>
      </w:pPr>
      <w:r w:rsidRPr="0023108D">
        <w:rPr>
          <w:rFonts w:eastAsia="Times New Roman" w:cs="Times New Roman"/>
          <w:szCs w:val="24"/>
        </w:rPr>
        <w:t xml:space="preserve">SECTION 2. Amends </w:t>
      </w:r>
      <w:r w:rsidRPr="0023108D">
        <w:rPr>
          <w:rFonts w:cs="Times New Roman"/>
        </w:rPr>
        <w:t xml:space="preserve">Article 18.06(a), Code of Criminal Procedure, as follows: </w:t>
      </w:r>
    </w:p>
    <w:p w:rsidR="00D6780B" w:rsidRPr="0023108D" w:rsidRDefault="00D6780B" w:rsidP="00886DD0">
      <w:pPr>
        <w:spacing w:after="0" w:line="240" w:lineRule="auto"/>
        <w:jc w:val="both"/>
        <w:rPr>
          <w:rFonts w:cs="Times New Roman"/>
        </w:rPr>
      </w:pPr>
    </w:p>
    <w:p w:rsidR="00D6780B" w:rsidRPr="0023108D" w:rsidRDefault="00D6780B" w:rsidP="00886DD0">
      <w:pPr>
        <w:spacing w:after="0" w:line="240" w:lineRule="auto"/>
        <w:ind w:left="720"/>
        <w:jc w:val="both"/>
        <w:rPr>
          <w:rFonts w:cs="Times New Roman"/>
        </w:rPr>
      </w:pPr>
      <w:r w:rsidRPr="0023108D">
        <w:rPr>
          <w:rFonts w:cs="Times New Roman"/>
        </w:rPr>
        <w:t>(a) Requires a peace officer to whom a search warrant is delivered to execute the warra</w:t>
      </w:r>
      <w:r>
        <w:rPr>
          <w:rFonts w:cs="Times New Roman"/>
        </w:rPr>
        <w:t xml:space="preserve">nt without delay and to return </w:t>
      </w:r>
      <w:r w:rsidRPr="0023108D">
        <w:rPr>
          <w:rFonts w:cs="Times New Roman"/>
        </w:rPr>
        <w:t xml:space="preserve">the warrant to the proper magistrate. Deletes existing text requiring </w:t>
      </w:r>
      <w:r>
        <w:rPr>
          <w:rFonts w:cs="Times New Roman"/>
        </w:rPr>
        <w:t xml:space="preserve">that </w:t>
      </w:r>
      <w:r w:rsidRPr="0023108D">
        <w:rPr>
          <w:rFonts w:cs="Times New Roman"/>
        </w:rPr>
        <w:t>a search warrant issued under Article 18B.354 (Warrant Issued in This State: Applica</w:t>
      </w:r>
      <w:r>
        <w:rPr>
          <w:rFonts w:cs="Times New Roman"/>
        </w:rPr>
        <w:t xml:space="preserve">tion and Issuance of Warrant) </w:t>
      </w:r>
      <w:r w:rsidRPr="0023108D">
        <w:rPr>
          <w:rFonts w:cs="Times New Roman"/>
        </w:rPr>
        <w:t xml:space="preserve">be executed in the manner provided by Article 18B.355 (Warrant Issued in This State: Execution of Warrant) not later than the 11th day after the date of issuance. Deletes existing text requiring </w:t>
      </w:r>
      <w:r>
        <w:rPr>
          <w:rFonts w:cs="Times New Roman"/>
        </w:rPr>
        <w:t xml:space="preserve">that </w:t>
      </w:r>
      <w:r w:rsidRPr="0023108D">
        <w:rPr>
          <w:rFonts w:cs="Times New Roman"/>
        </w:rPr>
        <w:t xml:space="preserve">a search </w:t>
      </w:r>
      <w:r>
        <w:rPr>
          <w:rFonts w:cs="Times New Roman"/>
        </w:rPr>
        <w:t xml:space="preserve">warrant, in all other cases, </w:t>
      </w:r>
      <w:r w:rsidRPr="0023108D">
        <w:rPr>
          <w:rFonts w:cs="Times New Roman"/>
        </w:rPr>
        <w:t xml:space="preserve">be executed within three days from the time of its issuance. Deletes existing text requiring </w:t>
      </w:r>
      <w:r>
        <w:rPr>
          <w:rFonts w:cs="Times New Roman"/>
        </w:rPr>
        <w:t xml:space="preserve">that </w:t>
      </w:r>
      <w:r w:rsidRPr="0023108D">
        <w:rPr>
          <w:rFonts w:cs="Times New Roman"/>
        </w:rPr>
        <w:t>a warrant issued under Chapter 18 (Search Warrants), Chapter 18A (Detection, Interception, and Use of Wire, Oral, and Electronic Communications), or Chapter 18B (Installation and Use of Tr</w:t>
      </w:r>
      <w:r>
        <w:rPr>
          <w:rFonts w:cs="Times New Roman"/>
        </w:rPr>
        <w:t>acking</w:t>
      </w:r>
      <w:r w:rsidRPr="0023108D">
        <w:rPr>
          <w:rFonts w:cs="Times New Roman"/>
        </w:rPr>
        <w:t xml:space="preserve"> Equipmen</w:t>
      </w:r>
      <w:r>
        <w:rPr>
          <w:rFonts w:cs="Times New Roman"/>
        </w:rPr>
        <w:t xml:space="preserve">t; Access to Communications) </w:t>
      </w:r>
      <w:r w:rsidRPr="0023108D">
        <w:rPr>
          <w:rFonts w:cs="Times New Roman"/>
        </w:rPr>
        <w:t xml:space="preserve">be executed within a shorter period if so directed in the warrant by the magistrate. </w:t>
      </w:r>
    </w:p>
    <w:p w:rsidR="00D6780B" w:rsidRPr="0023108D" w:rsidRDefault="00D6780B" w:rsidP="00886DD0">
      <w:pPr>
        <w:spacing w:after="0" w:line="240" w:lineRule="auto"/>
        <w:ind w:left="720"/>
        <w:jc w:val="both"/>
        <w:rPr>
          <w:rFonts w:eastAsia="Times New Roman" w:cs="Times New Roman"/>
          <w:szCs w:val="24"/>
        </w:rPr>
      </w:pPr>
    </w:p>
    <w:p w:rsidR="00D6780B" w:rsidRPr="0023108D" w:rsidRDefault="00D6780B" w:rsidP="00886DD0">
      <w:pPr>
        <w:spacing w:after="0" w:line="240" w:lineRule="auto"/>
        <w:jc w:val="both"/>
        <w:rPr>
          <w:rFonts w:cs="Times New Roman"/>
        </w:rPr>
      </w:pPr>
      <w:r w:rsidRPr="0023108D">
        <w:rPr>
          <w:rFonts w:eastAsia="Times New Roman" w:cs="Times New Roman"/>
          <w:szCs w:val="24"/>
        </w:rPr>
        <w:t xml:space="preserve">SECTION 3. Amends </w:t>
      </w:r>
      <w:r w:rsidRPr="0023108D">
        <w:rPr>
          <w:rFonts w:cs="Times New Roman"/>
        </w:rPr>
        <w:t xml:space="preserve">Article 18.07(a), Code of Criminal Procedure, as follows: </w:t>
      </w:r>
    </w:p>
    <w:p w:rsidR="00D6780B" w:rsidRPr="0023108D" w:rsidRDefault="00D6780B" w:rsidP="00886DD0">
      <w:pPr>
        <w:spacing w:after="0" w:line="240" w:lineRule="auto"/>
        <w:jc w:val="both"/>
        <w:rPr>
          <w:rFonts w:cs="Times New Roman"/>
        </w:rPr>
      </w:pPr>
    </w:p>
    <w:p w:rsidR="00D6780B" w:rsidRPr="0023108D" w:rsidRDefault="00D6780B" w:rsidP="00886DD0">
      <w:pPr>
        <w:spacing w:after="0" w:line="240" w:lineRule="auto"/>
        <w:ind w:left="720"/>
        <w:jc w:val="both"/>
        <w:rPr>
          <w:rFonts w:eastAsia="Times New Roman" w:cs="Times New Roman"/>
          <w:szCs w:val="24"/>
        </w:rPr>
      </w:pPr>
      <w:r w:rsidRPr="0023108D">
        <w:rPr>
          <w:rFonts w:cs="Times New Roman"/>
        </w:rPr>
        <w:t xml:space="preserve">(a) Provides that, unless the magistrate directs in the warrant a shorter period for the execution of any search warrant issued under Chapter 18, Chapter 18A, or Chapter 18B, the period allowed for the execution of </w:t>
      </w:r>
      <w:r>
        <w:rPr>
          <w:rFonts w:cs="Times New Roman"/>
        </w:rPr>
        <w:t xml:space="preserve">the </w:t>
      </w:r>
      <w:r w:rsidRPr="0023108D">
        <w:rPr>
          <w:rFonts w:cs="Times New Roman"/>
        </w:rPr>
        <w:t xml:space="preserve">warrant, exclusive of the day of its issuance and of the day of its execution, is 10 whole days if the warrant is issued under Article 18B.354 or Subchapter G-1, Chapter 18B. Makes nonsubstantive changes. </w:t>
      </w:r>
    </w:p>
    <w:p w:rsidR="00D6780B" w:rsidRPr="0023108D" w:rsidRDefault="00D6780B" w:rsidP="00886DD0">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cs="Times New Roman"/>
        </w:rPr>
      </w:pPr>
      <w:r w:rsidRPr="0023108D">
        <w:rPr>
          <w:rFonts w:eastAsia="Times New Roman" w:cs="Times New Roman"/>
          <w:szCs w:val="24"/>
        </w:rPr>
        <w:t xml:space="preserve">SECTION 4. Amends </w:t>
      </w:r>
      <w:r w:rsidRPr="0023108D">
        <w:rPr>
          <w:rFonts w:cs="Times New Roman"/>
        </w:rPr>
        <w:t>Article 18B.001, Code of Criminal Procedure, by amending Subdivision (7) and adding Subdivisi</w:t>
      </w:r>
      <w:r>
        <w:rPr>
          <w:rFonts w:cs="Times New Roman"/>
        </w:rPr>
        <w:t>ons (9-a) and (9-b), to redefine</w:t>
      </w:r>
      <w:r w:rsidRPr="0023108D">
        <w:rPr>
          <w:rFonts w:cs="Times New Roman"/>
        </w:rPr>
        <w:t xml:space="preserve"> "electronic customer data" </w:t>
      </w:r>
      <w:r>
        <w:rPr>
          <w:rFonts w:cs="Times New Roman"/>
        </w:rPr>
        <w:t>and to define</w:t>
      </w:r>
      <w:r w:rsidRPr="0023108D">
        <w:rPr>
          <w:rFonts w:cs="Times New Roman"/>
        </w:rPr>
        <w:t xml:space="preserve"> "immed</w:t>
      </w:r>
      <w:r>
        <w:rPr>
          <w:rFonts w:cs="Times New Roman"/>
        </w:rPr>
        <w:t>iate life-threatening situation</w:t>
      </w:r>
      <w:r w:rsidRPr="0023108D">
        <w:rPr>
          <w:rFonts w:cs="Times New Roman"/>
        </w:rPr>
        <w:t>"</w:t>
      </w:r>
      <w:r>
        <w:rPr>
          <w:rFonts w:cs="Times New Roman"/>
        </w:rPr>
        <w:t xml:space="preserve"> and </w:t>
      </w:r>
      <w:r w:rsidRPr="0023108D">
        <w:rPr>
          <w:rFonts w:cs="Times New Roman"/>
        </w:rPr>
        <w:t>"location informa</w:t>
      </w:r>
      <w:r>
        <w:rPr>
          <w:rFonts w:cs="Times New Roman"/>
        </w:rPr>
        <w:t>tion</w:t>
      </w:r>
      <w:r w:rsidRPr="0023108D">
        <w:rPr>
          <w:rFonts w:cs="Times New Roman"/>
        </w:rPr>
        <w:t>"</w:t>
      </w:r>
      <w:r>
        <w:rPr>
          <w:rFonts w:cs="Times New Roman"/>
        </w:rPr>
        <w:t xml:space="preserve"> for purposes of Chapter 18B.</w:t>
      </w:r>
    </w:p>
    <w:p w:rsidR="00D6780B" w:rsidRPr="0023108D" w:rsidRDefault="00D6780B" w:rsidP="00886DD0">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cs="Times New Roman"/>
        </w:rPr>
      </w:pPr>
      <w:r w:rsidRPr="0023108D">
        <w:rPr>
          <w:rFonts w:eastAsia="Times New Roman" w:cs="Times New Roman"/>
          <w:szCs w:val="24"/>
        </w:rPr>
        <w:t xml:space="preserve">SECTION 5. Amends </w:t>
      </w:r>
      <w:r w:rsidRPr="0023108D">
        <w:rPr>
          <w:rFonts w:cs="Times New Roman"/>
        </w:rPr>
        <w:t xml:space="preserve">Article 18B.202(c), Code of Criminal Procedure, to require </w:t>
      </w:r>
      <w:r>
        <w:rPr>
          <w:rFonts w:cs="Times New Roman"/>
        </w:rPr>
        <w:t xml:space="preserve">that </w:t>
      </w:r>
      <w:r w:rsidRPr="0023108D">
        <w:rPr>
          <w:rFonts w:cs="Times New Roman"/>
        </w:rPr>
        <w:t>an affidavit for the use</w:t>
      </w:r>
      <w:r>
        <w:rPr>
          <w:rFonts w:cs="Times New Roman"/>
        </w:rPr>
        <w:t xml:space="preserve"> of a mobile tracking device </w:t>
      </w:r>
      <w:r w:rsidRPr="0023108D">
        <w:rPr>
          <w:rFonts w:cs="Times New Roman"/>
        </w:rPr>
        <w:t xml:space="preserve">meet certain criteria, including stating the facts and circumstances that provide the applicant with probable cause to believe, rather than provide the applicant with a reasonable suspicion of, certain matters relating to criminal activity. </w:t>
      </w:r>
    </w:p>
    <w:p w:rsidR="00D6780B" w:rsidRPr="0023108D" w:rsidRDefault="00D6780B" w:rsidP="00886DD0">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cs="Times New Roman"/>
        </w:rPr>
      </w:pPr>
      <w:r w:rsidRPr="0023108D">
        <w:rPr>
          <w:rFonts w:eastAsia="Times New Roman" w:cs="Times New Roman"/>
          <w:szCs w:val="24"/>
        </w:rPr>
        <w:t xml:space="preserve">SECTION 6. Amends </w:t>
      </w:r>
      <w:r w:rsidRPr="0023108D">
        <w:rPr>
          <w:rFonts w:cs="Times New Roman"/>
        </w:rPr>
        <w:t xml:space="preserve">Chapter 18B, Code of Criminal Procedure, by adding Subchapter G-1, as follows: </w:t>
      </w:r>
    </w:p>
    <w:p w:rsidR="00D6780B" w:rsidRPr="0023108D" w:rsidRDefault="00D6780B" w:rsidP="00886DD0">
      <w:pPr>
        <w:spacing w:after="0" w:line="240" w:lineRule="auto"/>
        <w:jc w:val="both"/>
        <w:rPr>
          <w:rFonts w:cs="Times New Roman"/>
        </w:rPr>
      </w:pPr>
    </w:p>
    <w:p w:rsidR="00D6780B" w:rsidRPr="0023108D" w:rsidRDefault="00D6780B" w:rsidP="00886DD0">
      <w:pPr>
        <w:spacing w:after="0" w:line="240" w:lineRule="auto"/>
        <w:jc w:val="center"/>
        <w:rPr>
          <w:rFonts w:eastAsia="Times New Roman" w:cs="Times New Roman"/>
          <w:szCs w:val="24"/>
        </w:rPr>
      </w:pPr>
      <w:r w:rsidRPr="0023108D">
        <w:rPr>
          <w:rFonts w:eastAsia="Times New Roman" w:cs="Times New Roman"/>
          <w:szCs w:val="24"/>
        </w:rPr>
        <w:t>SUBCHAPTER G-1. PROSPECTIVE LOCATION INFORMATION</w:t>
      </w:r>
    </w:p>
    <w:p w:rsidR="00D6780B" w:rsidRPr="0023108D" w:rsidRDefault="00D6780B" w:rsidP="00886DD0">
      <w:pPr>
        <w:spacing w:after="0" w:line="240" w:lineRule="auto"/>
        <w:jc w:val="center"/>
        <w:rPr>
          <w:rFonts w:eastAsia="Times New Roman" w:cs="Times New Roman"/>
          <w:szCs w:val="24"/>
        </w:rPr>
      </w:pPr>
    </w:p>
    <w:p w:rsidR="00D6780B" w:rsidRPr="0023108D" w:rsidRDefault="00D6780B" w:rsidP="00886DD0">
      <w:pPr>
        <w:spacing w:after="0" w:line="240" w:lineRule="auto"/>
        <w:ind w:left="720"/>
        <w:jc w:val="both"/>
        <w:rPr>
          <w:rFonts w:cs="Times New Roman"/>
        </w:rPr>
      </w:pPr>
      <w:r w:rsidRPr="0023108D">
        <w:rPr>
          <w:rFonts w:eastAsia="Times New Roman" w:cs="Times New Roman"/>
          <w:szCs w:val="24"/>
        </w:rPr>
        <w:t xml:space="preserve">Art. 18B.321. APPLICABILITY. (a) Provides that this </w:t>
      </w:r>
      <w:r w:rsidRPr="0023108D">
        <w:rPr>
          <w:rFonts w:cs="Times New Roman"/>
        </w:rPr>
        <w:t>subchapter applies only to a warrant described by Article 18B.322 for the required disclosure of location information that is:</w:t>
      </w:r>
    </w:p>
    <w:p w:rsidR="00D6780B" w:rsidRPr="0023108D" w:rsidRDefault="00D6780B" w:rsidP="00886DD0">
      <w:pPr>
        <w:spacing w:after="0" w:line="240" w:lineRule="auto"/>
        <w:ind w:left="720"/>
        <w:jc w:val="both"/>
        <w:rPr>
          <w:rFonts w:cs="Times New Roman"/>
        </w:rPr>
      </w:pPr>
    </w:p>
    <w:p w:rsidR="00D6780B" w:rsidRPr="0023108D" w:rsidRDefault="00D6780B" w:rsidP="00886DD0">
      <w:pPr>
        <w:spacing w:after="0" w:line="240" w:lineRule="auto"/>
        <w:ind w:left="2160"/>
        <w:jc w:val="both"/>
        <w:rPr>
          <w:rFonts w:cs="Times New Roman"/>
        </w:rPr>
      </w:pPr>
      <w:r w:rsidRPr="0023108D">
        <w:rPr>
          <w:rFonts w:cs="Times New Roman"/>
        </w:rPr>
        <w:t>(1) held in electronic storage in the possession, care, custody, or control of a provider of an electronic communications service or a provider of a remote computing service; and</w:t>
      </w:r>
    </w:p>
    <w:p w:rsidR="00D6780B" w:rsidRPr="0023108D" w:rsidRDefault="00D6780B" w:rsidP="00886DD0">
      <w:pPr>
        <w:spacing w:after="0" w:line="240" w:lineRule="auto"/>
        <w:ind w:left="2160"/>
        <w:jc w:val="both"/>
        <w:rPr>
          <w:rFonts w:eastAsia="Times New Roman" w:cs="Times New Roman"/>
          <w:szCs w:val="24"/>
        </w:rPr>
      </w:pPr>
    </w:p>
    <w:p w:rsidR="00D6780B" w:rsidRPr="0023108D" w:rsidRDefault="00D6780B" w:rsidP="00886DD0">
      <w:pPr>
        <w:spacing w:after="0" w:line="240" w:lineRule="auto"/>
        <w:ind w:left="2160"/>
        <w:jc w:val="both"/>
        <w:rPr>
          <w:rFonts w:cs="Times New Roman"/>
        </w:rPr>
      </w:pPr>
      <w:r w:rsidRPr="0023108D">
        <w:rPr>
          <w:rFonts w:eastAsia="Times New Roman" w:cs="Times New Roman"/>
          <w:szCs w:val="24"/>
        </w:rPr>
        <w:t xml:space="preserve">(2) </w:t>
      </w:r>
      <w:r w:rsidRPr="0023108D">
        <w:rPr>
          <w:rFonts w:cs="Times New Roman"/>
        </w:rPr>
        <w:t>created after the issuance of the warrant.</w:t>
      </w:r>
    </w:p>
    <w:p w:rsidR="00D6780B" w:rsidRPr="0023108D" w:rsidRDefault="00D6780B" w:rsidP="00886DD0">
      <w:pPr>
        <w:spacing w:after="0" w:line="240" w:lineRule="auto"/>
        <w:ind w:left="2160"/>
        <w:jc w:val="both"/>
        <w:rPr>
          <w:rFonts w:eastAsia="Times New Roman" w:cs="Times New Roman"/>
          <w:szCs w:val="24"/>
        </w:rPr>
      </w:pPr>
    </w:p>
    <w:p w:rsidR="00D6780B" w:rsidRPr="0023108D" w:rsidRDefault="00D6780B" w:rsidP="00886DD0">
      <w:pPr>
        <w:spacing w:after="0" w:line="240" w:lineRule="auto"/>
        <w:ind w:left="1440"/>
        <w:jc w:val="both"/>
        <w:rPr>
          <w:rFonts w:cs="Times New Roman"/>
        </w:rPr>
      </w:pPr>
      <w:r w:rsidRPr="0023108D">
        <w:rPr>
          <w:rFonts w:eastAsia="Times New Roman" w:cs="Times New Roman"/>
          <w:szCs w:val="24"/>
        </w:rPr>
        <w:t xml:space="preserve">(b) Provides that </w:t>
      </w:r>
      <w:r w:rsidRPr="0023108D">
        <w:rPr>
          <w:rFonts w:cs="Times New Roman"/>
        </w:rPr>
        <w:t>Articles 18B.355, 18B.356 (Warrant Is</w:t>
      </w:r>
      <w:r>
        <w:rPr>
          <w:rFonts w:cs="Times New Roman"/>
        </w:rPr>
        <w:t>sued in This State: Compliance W</w:t>
      </w:r>
      <w:r w:rsidRPr="0023108D">
        <w:rPr>
          <w:rFonts w:cs="Times New Roman"/>
        </w:rPr>
        <w:t xml:space="preserve">ith Warrant), and 18B.357 (Warrant Issued in This State: Authentication of Records by Service Provider) apply to a warrant issued under this subchapter in the same manner as those articles apply to a warrant issued under Article 18B.354. </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720"/>
        <w:jc w:val="both"/>
        <w:rPr>
          <w:rFonts w:cs="Times New Roman"/>
        </w:rPr>
      </w:pPr>
      <w:r w:rsidRPr="0023108D">
        <w:rPr>
          <w:rFonts w:cs="Times New Roman"/>
        </w:rPr>
        <w:t xml:space="preserve">Art. 18B.322. WARRANT REQUIRED FOR CERTAIN LOCATION INFORMATION HELD IN ELECTRONIC STORAGE. (a) Provides that a warrant is required to obtain the disclosure of location information described by Article 18B.321(a) by a provider of an electronic communications service or a provider of a remote computing service. </w:t>
      </w:r>
    </w:p>
    <w:p w:rsidR="00D6780B" w:rsidRPr="0023108D" w:rsidRDefault="00D6780B" w:rsidP="00886DD0">
      <w:pPr>
        <w:spacing w:after="0" w:line="240" w:lineRule="auto"/>
        <w:ind w:left="72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 xml:space="preserve">(b) Provides that only a prosecutor or a prosecutor's assistant with jurisdiction in a county within a judicial district described by Article 18B.052(4) (relating to requiring </w:t>
      </w:r>
      <w:r>
        <w:rPr>
          <w:rFonts w:cs="Times New Roman"/>
        </w:rPr>
        <w:t xml:space="preserve">that </w:t>
      </w:r>
      <w:r w:rsidRPr="0023108D">
        <w:rPr>
          <w:rFonts w:cs="Times New Roman"/>
        </w:rPr>
        <w:t xml:space="preserve">an </w:t>
      </w:r>
      <w:r>
        <w:rPr>
          <w:rFonts w:cs="Times New Roman"/>
          <w:color w:val="000000"/>
          <w:shd w:val="clear" w:color="auto" w:fill="FFFFFF"/>
        </w:rPr>
        <w:t xml:space="preserve">application </w:t>
      </w:r>
      <w:r w:rsidRPr="0023108D">
        <w:rPr>
          <w:rFonts w:cs="Times New Roman"/>
          <w:color w:val="000000"/>
          <w:shd w:val="clear" w:color="auto" w:fill="FFFFFF"/>
        </w:rPr>
        <w:t>be filed in a judicial district in which is located</w:t>
      </w:r>
      <w:r>
        <w:rPr>
          <w:rFonts w:cs="Times New Roman"/>
        </w:rPr>
        <w:t xml:space="preserve"> </w:t>
      </w:r>
      <w:r w:rsidRPr="0023108D">
        <w:rPr>
          <w:rFonts w:cs="Times New Roman"/>
        </w:rPr>
        <w:t xml:space="preserve">the headquarters of a certain office or law enforcement agency) is authorized to file an application for a warrant under this </w:t>
      </w:r>
      <w:r w:rsidRPr="0075635B">
        <w:rPr>
          <w:rFonts w:cs="Times New Roman"/>
        </w:rPr>
        <w:t>subchapter. Requires that the application be</w:t>
      </w:r>
      <w:r w:rsidRPr="0075635B">
        <w:t xml:space="preserve"> supported by the sworn affidav</w:t>
      </w:r>
      <w:r>
        <w:t>it required by Article 18.01(b).</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 xml:space="preserve">(c) Requires </w:t>
      </w:r>
      <w:r>
        <w:rPr>
          <w:rFonts w:cs="Times New Roman"/>
        </w:rPr>
        <w:t xml:space="preserve">that the application </w:t>
      </w:r>
      <w:r w:rsidRPr="0023108D">
        <w:rPr>
          <w:rFonts w:cs="Times New Roman"/>
        </w:rPr>
        <w:t>be filed with a district judge in the applicable judicial district on:</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2160"/>
        <w:jc w:val="both"/>
        <w:rPr>
          <w:rFonts w:cs="Times New Roman"/>
        </w:rPr>
      </w:pPr>
      <w:r w:rsidRPr="0023108D">
        <w:rPr>
          <w:rFonts w:cs="Times New Roman"/>
        </w:rPr>
        <w:t>(1) the prosecutor's or assistant's own motion; or</w:t>
      </w:r>
    </w:p>
    <w:p w:rsidR="00D6780B" w:rsidRPr="0023108D" w:rsidRDefault="00D6780B" w:rsidP="00886DD0">
      <w:pPr>
        <w:spacing w:after="0" w:line="240" w:lineRule="auto"/>
        <w:ind w:left="2160"/>
        <w:jc w:val="both"/>
        <w:rPr>
          <w:rFonts w:eastAsia="Times New Roman" w:cs="Times New Roman"/>
          <w:szCs w:val="24"/>
        </w:rPr>
      </w:pPr>
    </w:p>
    <w:p w:rsidR="00D6780B" w:rsidRPr="0023108D" w:rsidRDefault="00D6780B" w:rsidP="00886DD0">
      <w:pPr>
        <w:spacing w:after="0" w:line="240" w:lineRule="auto"/>
        <w:ind w:left="2160"/>
        <w:jc w:val="both"/>
        <w:rPr>
          <w:rFonts w:cs="Times New Roman"/>
        </w:rPr>
      </w:pPr>
      <w:r w:rsidRPr="0023108D">
        <w:rPr>
          <w:rFonts w:eastAsia="Times New Roman" w:cs="Times New Roman"/>
          <w:szCs w:val="24"/>
        </w:rPr>
        <w:t xml:space="preserve">(2) </w:t>
      </w:r>
      <w:r w:rsidRPr="0023108D">
        <w:rPr>
          <w:rFonts w:cs="Times New Roman"/>
        </w:rPr>
        <w:t>the request of an authorized peace officer of a designated law enforcement office or agency or an authorized peace officer commissioned by the Department of Public Safety of the State of Texas (DPS).</w:t>
      </w:r>
    </w:p>
    <w:p w:rsidR="00D6780B" w:rsidRPr="0023108D" w:rsidRDefault="00D6780B" w:rsidP="00886DD0">
      <w:pPr>
        <w:spacing w:after="0" w:line="240" w:lineRule="auto"/>
        <w:ind w:left="2160"/>
        <w:jc w:val="both"/>
        <w:rPr>
          <w:rFonts w:eastAsia="Times New Roman" w:cs="Times New Roman"/>
          <w:szCs w:val="24"/>
        </w:rPr>
      </w:pPr>
    </w:p>
    <w:p w:rsidR="00D6780B" w:rsidRPr="0023108D" w:rsidRDefault="00D6780B" w:rsidP="00886DD0">
      <w:pPr>
        <w:spacing w:after="0" w:line="240" w:lineRule="auto"/>
        <w:ind w:left="720"/>
        <w:jc w:val="both"/>
        <w:rPr>
          <w:rFonts w:cs="Times New Roman"/>
        </w:rPr>
      </w:pPr>
      <w:r>
        <w:rPr>
          <w:rFonts w:eastAsia="Times New Roman" w:cs="Times New Roman"/>
          <w:szCs w:val="24"/>
        </w:rPr>
        <w:t>Art. 18B.323. ISSUANCE</w:t>
      </w:r>
      <w:r w:rsidRPr="0023108D">
        <w:rPr>
          <w:rFonts w:eastAsia="Times New Roman" w:cs="Times New Roman"/>
          <w:szCs w:val="24"/>
        </w:rPr>
        <w:t xml:space="preserve"> OF WARRANT. (a) Authorizes a district judge, on </w:t>
      </w:r>
      <w:r w:rsidRPr="0023108D">
        <w:rPr>
          <w:rFonts w:cs="Times New Roman"/>
        </w:rPr>
        <w:t xml:space="preserve">the filing of an application for a warrant under this subchapter, to issue the warrant to obtain the disclosure of location information by a provider described by Article 18B.355(b) (relating to authorizing a </w:t>
      </w:r>
      <w:r w:rsidRPr="0023108D">
        <w:rPr>
          <w:rFonts w:cs="Times New Roman"/>
          <w:color w:val="000000"/>
          <w:shd w:val="clear" w:color="auto" w:fill="FFFFFF"/>
        </w:rPr>
        <w:t>warrant to be served only on a provider of an electro</w:t>
      </w:r>
      <w:r>
        <w:rPr>
          <w:rFonts w:cs="Times New Roman"/>
          <w:color w:val="000000"/>
          <w:shd w:val="clear" w:color="auto" w:fill="FFFFFF"/>
        </w:rPr>
        <w:t xml:space="preserve">nic communications service or </w:t>
      </w:r>
      <w:r w:rsidRPr="0023108D">
        <w:rPr>
          <w:rFonts w:cs="Times New Roman"/>
          <w:color w:val="000000"/>
          <w:shd w:val="clear" w:color="auto" w:fill="FFFFFF"/>
        </w:rPr>
        <w:t>a remote computing service</w:t>
      </w:r>
      <w:r>
        <w:rPr>
          <w:rFonts w:cs="Times New Roman"/>
          <w:color w:val="000000"/>
          <w:shd w:val="clear" w:color="auto" w:fill="FFFFFF"/>
        </w:rPr>
        <w:t xml:space="preserve"> that is a domestic entity or company or that otherwise does</w:t>
      </w:r>
      <w:r w:rsidRPr="0023108D">
        <w:rPr>
          <w:rFonts w:cs="Times New Roman"/>
          <w:color w:val="000000"/>
          <w:shd w:val="clear" w:color="auto" w:fill="FFFFFF"/>
        </w:rPr>
        <w:t xml:space="preserve"> business in this state</w:t>
      </w:r>
      <w:r>
        <w:rPr>
          <w:rFonts w:cs="Times New Roman"/>
          <w:color w:val="000000"/>
          <w:shd w:val="clear" w:color="auto" w:fill="FFFFFF"/>
        </w:rPr>
        <w:t>)</w:t>
      </w:r>
      <w:r w:rsidRPr="0023108D">
        <w:rPr>
          <w:rFonts w:cs="Times New Roman"/>
        </w:rPr>
        <w:t xml:space="preserve">, regardless of whether the location information is held at a location in this state or another state. </w:t>
      </w:r>
    </w:p>
    <w:p w:rsidR="00D6780B" w:rsidRPr="0023108D" w:rsidRDefault="00D6780B" w:rsidP="00886DD0">
      <w:pPr>
        <w:spacing w:after="0" w:line="240" w:lineRule="auto"/>
        <w:ind w:left="72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(b) Prohibits a warrant from being issued under this article unless the sworn affidavit required by Article 18.01(b) provides sufficient and substantial facts to establish probable cause that:</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2160"/>
        <w:jc w:val="both"/>
        <w:rPr>
          <w:rFonts w:cs="Times New Roman"/>
        </w:rPr>
      </w:pPr>
      <w:r w:rsidRPr="0023108D">
        <w:rPr>
          <w:rFonts w:cs="Times New Roman"/>
        </w:rPr>
        <w:t>(1) the disclosure of the location information sought will produce evidence of an offense under investigation</w:t>
      </w:r>
      <w:r>
        <w:rPr>
          <w:rFonts w:cs="Times New Roman"/>
        </w:rPr>
        <w:t xml:space="preserve"> or will</w:t>
      </w:r>
      <w:r w:rsidRPr="0023108D">
        <w:rPr>
          <w:rFonts w:cs="Times New Roman"/>
        </w:rPr>
        <w:t xml:space="preserve"> result in the apprehen</w:t>
      </w:r>
      <w:r>
        <w:rPr>
          <w:rFonts w:cs="Times New Roman"/>
        </w:rPr>
        <w:t>sion of a fugitive from justice;</w:t>
      </w:r>
      <w:r w:rsidRPr="0023108D">
        <w:rPr>
          <w:rFonts w:cs="Times New Roman"/>
        </w:rPr>
        <w:t xml:space="preserve"> and</w:t>
      </w:r>
    </w:p>
    <w:p w:rsidR="00D6780B" w:rsidRPr="0023108D" w:rsidRDefault="00D6780B" w:rsidP="00886DD0">
      <w:pPr>
        <w:spacing w:after="0" w:line="240" w:lineRule="auto"/>
        <w:ind w:left="2160"/>
        <w:jc w:val="both"/>
        <w:rPr>
          <w:rFonts w:cs="Times New Roman"/>
        </w:rPr>
      </w:pPr>
    </w:p>
    <w:p w:rsidR="00D6780B" w:rsidRPr="0023108D" w:rsidRDefault="00D6780B" w:rsidP="00886DD0">
      <w:pPr>
        <w:spacing w:after="0" w:line="240" w:lineRule="auto"/>
        <w:ind w:left="2160"/>
        <w:jc w:val="both"/>
        <w:rPr>
          <w:rFonts w:cs="Times New Roman"/>
        </w:rPr>
      </w:pPr>
      <w:r w:rsidRPr="0023108D">
        <w:rPr>
          <w:rFonts w:cs="Times New Roman"/>
        </w:rPr>
        <w:t>(2) the location information sought is held in electronic storage in the possession, care, custody, or control of the service provider on which the warrant is served.</w:t>
      </w:r>
    </w:p>
    <w:p w:rsidR="00D6780B" w:rsidRPr="0023108D" w:rsidRDefault="00D6780B" w:rsidP="00886DD0">
      <w:pPr>
        <w:spacing w:after="0" w:line="240" w:lineRule="auto"/>
        <w:ind w:left="2160"/>
        <w:jc w:val="both"/>
        <w:rPr>
          <w:rFonts w:cs="Times New Roman"/>
        </w:rPr>
      </w:pPr>
    </w:p>
    <w:p w:rsidR="00D6780B" w:rsidRPr="0023108D" w:rsidRDefault="00D6780B" w:rsidP="00886DD0">
      <w:pPr>
        <w:spacing w:after="0" w:line="240" w:lineRule="auto"/>
        <w:ind w:left="720"/>
        <w:jc w:val="both"/>
        <w:rPr>
          <w:rFonts w:cs="Times New Roman"/>
        </w:rPr>
      </w:pPr>
      <w:r>
        <w:rPr>
          <w:rFonts w:cs="Times New Roman"/>
        </w:rPr>
        <w:t>Art. 18B.324. DURATION; SE</w:t>
      </w:r>
      <w:r w:rsidRPr="0023108D">
        <w:rPr>
          <w:rFonts w:cs="Times New Roman"/>
        </w:rPr>
        <w:t xml:space="preserve">ALING. </w:t>
      </w:r>
      <w:r>
        <w:rPr>
          <w:rFonts w:cs="Times New Roman"/>
        </w:rPr>
        <w:t xml:space="preserve">(a) </w:t>
      </w:r>
      <w:r w:rsidRPr="0023108D">
        <w:rPr>
          <w:rFonts w:cs="Times New Roman"/>
        </w:rPr>
        <w:t xml:space="preserve">Provides that a warrant issued under this subchapter is valid for a period not to exceed 60 days after the date the warrant is issued, unless the prosecutor or prosecutor's assistant applies for and obtains an extension of that period from the court before the warrant expires. </w:t>
      </w:r>
    </w:p>
    <w:p w:rsidR="00D6780B" w:rsidRPr="0023108D" w:rsidRDefault="00D6780B" w:rsidP="00886DD0">
      <w:pPr>
        <w:spacing w:after="0" w:line="240" w:lineRule="auto"/>
        <w:ind w:left="72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 xml:space="preserve">(b) Prohibits each extension granted under Subsection (a) from exceeding a period of 60 days. </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 xml:space="preserve">(c) </w:t>
      </w:r>
      <w:r>
        <w:rPr>
          <w:rFonts w:cs="Times New Roman"/>
        </w:rPr>
        <w:t>Provides that</w:t>
      </w:r>
      <w:r w:rsidRPr="0023108D">
        <w:rPr>
          <w:rFonts w:cs="Times New Roman"/>
        </w:rPr>
        <w:t xml:space="preserve"> a district court that issues a warrant under this subchapter </w:t>
      </w:r>
      <w:r>
        <w:rPr>
          <w:rFonts w:cs="Times New Roman"/>
        </w:rPr>
        <w:t xml:space="preserve">is required </w:t>
      </w:r>
      <w:r w:rsidRPr="0023108D">
        <w:rPr>
          <w:rFonts w:cs="Times New Roman"/>
        </w:rPr>
        <w:t>to order the warrant and the application for the warrant sealed and is prohibited from unsealing the warrant and application until after the warrant expires.</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720"/>
        <w:jc w:val="both"/>
        <w:rPr>
          <w:rFonts w:cs="Times New Roman"/>
        </w:rPr>
      </w:pPr>
      <w:r w:rsidRPr="0023108D">
        <w:rPr>
          <w:rFonts w:cs="Times New Roman"/>
        </w:rPr>
        <w:t>Art. 18B.325. EMERGENCY DISCLOSURE. (a) Authorizes an authorized peace officer of a designated law enforcement office or agency or an authorized peace officer commissioned by DPS to, without a warrant, require the disclosure of location information described by Article 18B.321(a) if:</w:t>
      </w:r>
    </w:p>
    <w:p w:rsidR="00D6780B" w:rsidRPr="0023108D" w:rsidRDefault="00D6780B" w:rsidP="00886DD0">
      <w:pPr>
        <w:spacing w:after="0" w:line="240" w:lineRule="auto"/>
        <w:ind w:left="720"/>
        <w:jc w:val="both"/>
        <w:rPr>
          <w:rFonts w:cs="Times New Roman"/>
        </w:rPr>
      </w:pPr>
    </w:p>
    <w:p w:rsidR="00D6780B" w:rsidRPr="0023108D" w:rsidRDefault="00D6780B" w:rsidP="00886DD0">
      <w:pPr>
        <w:spacing w:after="0" w:line="240" w:lineRule="auto"/>
        <w:ind w:left="2160"/>
        <w:jc w:val="both"/>
        <w:rPr>
          <w:rFonts w:cs="Times New Roman"/>
        </w:rPr>
      </w:pPr>
      <w:r w:rsidRPr="0023108D">
        <w:rPr>
          <w:rFonts w:cs="Times New Roman"/>
        </w:rPr>
        <w:t>(1) the officer reasonably believes an immediate life-threatening situation exists that is within the officer's territorial jurisdicti</w:t>
      </w:r>
      <w:r>
        <w:rPr>
          <w:rFonts w:cs="Times New Roman"/>
        </w:rPr>
        <w:t>on</w:t>
      </w:r>
      <w:r w:rsidRPr="0023108D">
        <w:rPr>
          <w:rFonts w:cs="Times New Roman"/>
        </w:rPr>
        <w:t xml:space="preserve"> and </w:t>
      </w:r>
      <w:r>
        <w:rPr>
          <w:rFonts w:cs="Times New Roman"/>
        </w:rPr>
        <w:t xml:space="preserve">that </w:t>
      </w:r>
      <w:r w:rsidRPr="0023108D">
        <w:rPr>
          <w:rFonts w:cs="Times New Roman"/>
        </w:rPr>
        <w:t>requires the disclosure of the location information before a warrant can, with due diligence, be obtained under this subchapter; and</w:t>
      </w:r>
    </w:p>
    <w:p w:rsidR="00D6780B" w:rsidRPr="0023108D" w:rsidRDefault="00D6780B" w:rsidP="00886DD0">
      <w:pPr>
        <w:spacing w:after="0" w:line="240" w:lineRule="auto"/>
        <w:ind w:left="2160"/>
        <w:jc w:val="both"/>
        <w:rPr>
          <w:rFonts w:cs="Times New Roman"/>
        </w:rPr>
      </w:pPr>
    </w:p>
    <w:p w:rsidR="00D6780B" w:rsidRPr="0023108D" w:rsidRDefault="00D6780B" w:rsidP="00886DD0">
      <w:pPr>
        <w:spacing w:after="0" w:line="240" w:lineRule="auto"/>
        <w:ind w:left="2160"/>
        <w:jc w:val="both"/>
        <w:rPr>
          <w:rFonts w:cs="Times New Roman"/>
        </w:rPr>
      </w:pPr>
      <w:r w:rsidRPr="0023108D">
        <w:rPr>
          <w:rFonts w:cs="Times New Roman"/>
        </w:rPr>
        <w:t>(2) there are sufficient grounds under this subchapter on which to obtain a warrant requiring the disclosure of the location information.</w:t>
      </w:r>
    </w:p>
    <w:p w:rsidR="00D6780B" w:rsidRPr="0023108D" w:rsidRDefault="00D6780B" w:rsidP="00886DD0">
      <w:pPr>
        <w:spacing w:after="0" w:line="240" w:lineRule="auto"/>
        <w:ind w:left="216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 xml:space="preserve">(b) Requires the authorized peace officer, not later than 48 hours after requiring disclosure of location information without a warrant under Subsection (a), to obtain a warrant for that purpose in accordance with this subchapter. </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720"/>
        <w:jc w:val="both"/>
        <w:rPr>
          <w:rFonts w:cs="Times New Roman"/>
        </w:rPr>
      </w:pPr>
      <w:r>
        <w:rPr>
          <w:rFonts w:cs="Times New Roman"/>
        </w:rPr>
        <w:t>Art. 18B.326. CERTAIN EVIDE</w:t>
      </w:r>
      <w:r w:rsidRPr="0023108D">
        <w:rPr>
          <w:rFonts w:cs="Times New Roman"/>
        </w:rPr>
        <w:t>NCE NOT ADMISSIBLE. Prohibits the state from using as evidence in a criminal proceeding any information obtained through the required disclosure of location information described by Article 18B.321(a), unless:</w:t>
      </w:r>
    </w:p>
    <w:p w:rsidR="00D6780B" w:rsidRPr="0023108D" w:rsidRDefault="00D6780B" w:rsidP="00886DD0">
      <w:pPr>
        <w:spacing w:after="0" w:line="240" w:lineRule="auto"/>
        <w:ind w:left="72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(1) a warrant is obtained before requiring the disclosure; or</w:t>
      </w:r>
    </w:p>
    <w:p w:rsidR="00D6780B" w:rsidRPr="0023108D" w:rsidRDefault="00D6780B" w:rsidP="00886DD0">
      <w:pPr>
        <w:spacing w:after="0" w:line="240" w:lineRule="auto"/>
        <w:ind w:left="1440"/>
        <w:jc w:val="both"/>
        <w:rPr>
          <w:rFonts w:cs="Times New Roman"/>
        </w:rPr>
      </w:pPr>
    </w:p>
    <w:p w:rsidR="00D6780B" w:rsidRPr="0023108D" w:rsidRDefault="00D6780B" w:rsidP="00886DD0">
      <w:pPr>
        <w:spacing w:after="0" w:line="240" w:lineRule="auto"/>
        <w:ind w:left="1440"/>
        <w:jc w:val="both"/>
        <w:rPr>
          <w:rFonts w:cs="Times New Roman"/>
        </w:rPr>
      </w:pPr>
      <w:r w:rsidRPr="0023108D">
        <w:rPr>
          <w:rFonts w:cs="Times New Roman"/>
        </w:rPr>
        <w:t>(2) if the disclosure is required under Article 18B.325 before a warrant can be obtained, the authorized peace officer who required the disclosure obtains a warrant as required by Subsection (b) of that article.</w:t>
      </w:r>
    </w:p>
    <w:p w:rsidR="00D6780B" w:rsidRPr="0023108D" w:rsidRDefault="00D6780B" w:rsidP="00886DD0">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eastAsia="Times New Roman" w:cs="Times New Roman"/>
          <w:szCs w:val="24"/>
        </w:rPr>
      </w:pPr>
      <w:r w:rsidRPr="0023108D">
        <w:rPr>
          <w:rFonts w:eastAsia="Times New Roman" w:cs="Times New Roman"/>
          <w:szCs w:val="24"/>
        </w:rPr>
        <w:t xml:space="preserve">SECTION 7. Repealer: </w:t>
      </w:r>
      <w:r w:rsidRPr="0023108D">
        <w:rPr>
          <w:rFonts w:cs="Times New Roman"/>
        </w:rPr>
        <w:t>Article 18B.151(a) (relating to defining "immediate life-threatening situation"), Code of Criminal Procedure.</w:t>
      </w:r>
    </w:p>
    <w:p w:rsidR="00D6780B" w:rsidRPr="0023108D" w:rsidRDefault="00D6780B" w:rsidP="00886DD0">
      <w:pPr>
        <w:spacing w:after="0" w:line="240" w:lineRule="auto"/>
        <w:jc w:val="both"/>
        <w:rPr>
          <w:rFonts w:eastAsia="Times New Roman" w:cs="Times New Roman"/>
          <w:szCs w:val="24"/>
        </w:rPr>
      </w:pPr>
    </w:p>
    <w:p w:rsidR="00D6780B" w:rsidRPr="0023108D" w:rsidRDefault="00D6780B" w:rsidP="00886DD0">
      <w:pPr>
        <w:spacing w:after="0" w:line="240" w:lineRule="auto"/>
        <w:jc w:val="both"/>
        <w:rPr>
          <w:rFonts w:eastAsia="Times New Roman" w:cs="Times New Roman"/>
          <w:szCs w:val="24"/>
        </w:rPr>
      </w:pPr>
      <w:r w:rsidRPr="0023108D">
        <w:rPr>
          <w:rFonts w:eastAsia="Times New Roman" w:cs="Times New Roman"/>
          <w:szCs w:val="24"/>
        </w:rPr>
        <w:t xml:space="preserve">SECTION 8. </w:t>
      </w:r>
      <w:r>
        <w:rPr>
          <w:rFonts w:eastAsia="Times New Roman" w:cs="Times New Roman"/>
          <w:szCs w:val="24"/>
        </w:rPr>
        <w:t>Makes application of</w:t>
      </w:r>
      <w:r w:rsidRPr="0023108D">
        <w:rPr>
          <w:rFonts w:cs="Times New Roman"/>
        </w:rPr>
        <w:t xml:space="preserve"> Chapter 18B, Code of Criminal Procedure, </w:t>
      </w:r>
      <w:r>
        <w:rPr>
          <w:rFonts w:cs="Times New Roman"/>
        </w:rPr>
        <w:t xml:space="preserve">as amended by this Act prospective. </w:t>
      </w:r>
    </w:p>
    <w:p w:rsidR="00D6780B" w:rsidRPr="0023108D" w:rsidRDefault="00D6780B" w:rsidP="00886DD0">
      <w:pPr>
        <w:spacing w:after="0" w:line="240" w:lineRule="auto"/>
        <w:jc w:val="both"/>
        <w:rPr>
          <w:rFonts w:eastAsia="Times New Roman" w:cs="Times New Roman"/>
          <w:szCs w:val="24"/>
        </w:rPr>
      </w:pPr>
    </w:p>
    <w:p w:rsidR="00D6780B" w:rsidRPr="00C8671F" w:rsidRDefault="00D6780B" w:rsidP="00886DD0">
      <w:pPr>
        <w:spacing w:after="0" w:line="240" w:lineRule="auto"/>
        <w:jc w:val="both"/>
        <w:rPr>
          <w:rFonts w:eastAsia="Times New Roman" w:cs="Times New Roman"/>
          <w:szCs w:val="24"/>
        </w:rPr>
      </w:pPr>
      <w:r w:rsidRPr="0023108D">
        <w:rPr>
          <w:rFonts w:eastAsia="Times New Roman" w:cs="Times New Roman"/>
          <w:szCs w:val="24"/>
        </w:rPr>
        <w:t>SECTION 9.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D678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C6" w:rsidRDefault="001D28C6" w:rsidP="000F1DF9">
      <w:pPr>
        <w:spacing w:after="0" w:line="240" w:lineRule="auto"/>
      </w:pPr>
      <w:r>
        <w:separator/>
      </w:r>
    </w:p>
  </w:endnote>
  <w:endnote w:type="continuationSeparator" w:id="0">
    <w:p w:rsidR="001D28C6" w:rsidRDefault="001D28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28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780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780B">
                <w:rPr>
                  <w:sz w:val="20"/>
                  <w:szCs w:val="20"/>
                </w:rPr>
                <w:t>S.B. 112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78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28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78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780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C6" w:rsidRDefault="001D28C6" w:rsidP="000F1DF9">
      <w:pPr>
        <w:spacing w:after="0" w:line="240" w:lineRule="auto"/>
      </w:pPr>
      <w:r>
        <w:separator/>
      </w:r>
    </w:p>
  </w:footnote>
  <w:footnote w:type="continuationSeparator" w:id="0">
    <w:p w:rsidR="001D28C6" w:rsidRDefault="001D28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28C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780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F301"/>
  <w15:docId w15:val="{155F67BC-05EB-4A1E-BBAC-0B3CE0B6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8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547CF0D0234C86A418AA266D5C52F5"/>
        <w:category>
          <w:name w:val="General"/>
          <w:gallery w:val="placeholder"/>
        </w:category>
        <w:types>
          <w:type w:val="bbPlcHdr"/>
        </w:types>
        <w:behaviors>
          <w:behavior w:val="content"/>
        </w:behaviors>
        <w:guid w:val="{13F8DB17-781E-4BB3-8A85-882F4A39592E}"/>
      </w:docPartPr>
      <w:docPartBody>
        <w:p w:rsidR="00000000" w:rsidRDefault="007A45B3"/>
      </w:docPartBody>
    </w:docPart>
    <w:docPart>
      <w:docPartPr>
        <w:name w:val="3AEDF38B144B487CBE07D0B526FAA18B"/>
        <w:category>
          <w:name w:val="General"/>
          <w:gallery w:val="placeholder"/>
        </w:category>
        <w:types>
          <w:type w:val="bbPlcHdr"/>
        </w:types>
        <w:behaviors>
          <w:behavior w:val="content"/>
        </w:behaviors>
        <w:guid w:val="{21D49235-E9BB-4136-A8B8-DDD63E248D07}"/>
      </w:docPartPr>
      <w:docPartBody>
        <w:p w:rsidR="00000000" w:rsidRDefault="007A45B3"/>
      </w:docPartBody>
    </w:docPart>
    <w:docPart>
      <w:docPartPr>
        <w:name w:val="57ADFF38CE904E4E856D3AA0E3AEC4C7"/>
        <w:category>
          <w:name w:val="General"/>
          <w:gallery w:val="placeholder"/>
        </w:category>
        <w:types>
          <w:type w:val="bbPlcHdr"/>
        </w:types>
        <w:behaviors>
          <w:behavior w:val="content"/>
        </w:behaviors>
        <w:guid w:val="{5CCF5380-8DFF-495C-9B09-1A462B42E651}"/>
      </w:docPartPr>
      <w:docPartBody>
        <w:p w:rsidR="00000000" w:rsidRDefault="007A45B3"/>
      </w:docPartBody>
    </w:docPart>
    <w:docPart>
      <w:docPartPr>
        <w:name w:val="3C4871528BAE49F7BDA9929C6011EF2F"/>
        <w:category>
          <w:name w:val="General"/>
          <w:gallery w:val="placeholder"/>
        </w:category>
        <w:types>
          <w:type w:val="bbPlcHdr"/>
        </w:types>
        <w:behaviors>
          <w:behavior w:val="content"/>
        </w:behaviors>
        <w:guid w:val="{2F959D3D-D16C-4E20-ACAF-50A2DBD65D73}"/>
      </w:docPartPr>
      <w:docPartBody>
        <w:p w:rsidR="00000000" w:rsidRDefault="007A45B3"/>
      </w:docPartBody>
    </w:docPart>
    <w:docPart>
      <w:docPartPr>
        <w:name w:val="9A310CFEFD4849D6B76F2EB8CBB063D4"/>
        <w:category>
          <w:name w:val="General"/>
          <w:gallery w:val="placeholder"/>
        </w:category>
        <w:types>
          <w:type w:val="bbPlcHdr"/>
        </w:types>
        <w:behaviors>
          <w:behavior w:val="content"/>
        </w:behaviors>
        <w:guid w:val="{96EFA58A-0DE8-41DF-9FE1-E39CBD3CACC9}"/>
      </w:docPartPr>
      <w:docPartBody>
        <w:p w:rsidR="00000000" w:rsidRDefault="007A45B3"/>
      </w:docPartBody>
    </w:docPart>
    <w:docPart>
      <w:docPartPr>
        <w:name w:val="5E429992182740CE91EF30F5E617FB04"/>
        <w:category>
          <w:name w:val="General"/>
          <w:gallery w:val="placeholder"/>
        </w:category>
        <w:types>
          <w:type w:val="bbPlcHdr"/>
        </w:types>
        <w:behaviors>
          <w:behavior w:val="content"/>
        </w:behaviors>
        <w:guid w:val="{8DEB184A-11A7-4C5B-8A39-F3241A67D215}"/>
      </w:docPartPr>
      <w:docPartBody>
        <w:p w:rsidR="00000000" w:rsidRDefault="007A45B3"/>
      </w:docPartBody>
    </w:docPart>
    <w:docPart>
      <w:docPartPr>
        <w:name w:val="26AD317830544537A73C1D6C58B26DFC"/>
        <w:category>
          <w:name w:val="General"/>
          <w:gallery w:val="placeholder"/>
        </w:category>
        <w:types>
          <w:type w:val="bbPlcHdr"/>
        </w:types>
        <w:behaviors>
          <w:behavior w:val="content"/>
        </w:behaviors>
        <w:guid w:val="{C886C704-19B5-4C30-9A79-FD9DB52BADF4}"/>
      </w:docPartPr>
      <w:docPartBody>
        <w:p w:rsidR="00000000" w:rsidRDefault="007A45B3"/>
      </w:docPartBody>
    </w:docPart>
    <w:docPart>
      <w:docPartPr>
        <w:name w:val="0357BDE7DF1D4FADAFA252877F3898F9"/>
        <w:category>
          <w:name w:val="General"/>
          <w:gallery w:val="placeholder"/>
        </w:category>
        <w:types>
          <w:type w:val="bbPlcHdr"/>
        </w:types>
        <w:behaviors>
          <w:behavior w:val="content"/>
        </w:behaviors>
        <w:guid w:val="{3CA6B6C5-4D94-499A-9ED5-B85BC75532A1}"/>
      </w:docPartPr>
      <w:docPartBody>
        <w:p w:rsidR="00000000" w:rsidRDefault="007A45B3"/>
      </w:docPartBody>
    </w:docPart>
    <w:docPart>
      <w:docPartPr>
        <w:name w:val="1C77EF5276BA46F382445B17FD2EA5ED"/>
        <w:category>
          <w:name w:val="General"/>
          <w:gallery w:val="placeholder"/>
        </w:category>
        <w:types>
          <w:type w:val="bbPlcHdr"/>
        </w:types>
        <w:behaviors>
          <w:behavior w:val="content"/>
        </w:behaviors>
        <w:guid w:val="{EEC65396-AD85-4743-831E-70DD038BBE14}"/>
      </w:docPartPr>
      <w:docPartBody>
        <w:p w:rsidR="00000000" w:rsidRDefault="007A45B3"/>
      </w:docPartBody>
    </w:docPart>
    <w:docPart>
      <w:docPartPr>
        <w:name w:val="CBEEF0A7E4DA404EBB4097F5783D20B9"/>
        <w:category>
          <w:name w:val="General"/>
          <w:gallery w:val="placeholder"/>
        </w:category>
        <w:types>
          <w:type w:val="bbPlcHdr"/>
        </w:types>
        <w:behaviors>
          <w:behavior w:val="content"/>
        </w:behaviors>
        <w:guid w:val="{DDF2E35E-CD29-46E6-8801-A04D25E08CFA}"/>
      </w:docPartPr>
      <w:docPartBody>
        <w:p w:rsidR="00000000" w:rsidRDefault="00C0745B" w:rsidP="00C0745B">
          <w:pPr>
            <w:pStyle w:val="CBEEF0A7E4DA404EBB4097F5783D20B9"/>
          </w:pPr>
          <w:r w:rsidRPr="00A30DD1">
            <w:rPr>
              <w:rStyle w:val="PlaceholderText"/>
            </w:rPr>
            <w:t>Click here to enter a date.</w:t>
          </w:r>
        </w:p>
      </w:docPartBody>
    </w:docPart>
    <w:docPart>
      <w:docPartPr>
        <w:name w:val="4DF51DBB38744C2A939AA5E429AD7E55"/>
        <w:category>
          <w:name w:val="General"/>
          <w:gallery w:val="placeholder"/>
        </w:category>
        <w:types>
          <w:type w:val="bbPlcHdr"/>
        </w:types>
        <w:behaviors>
          <w:behavior w:val="content"/>
        </w:behaviors>
        <w:guid w:val="{E6FC6686-BBCA-44E8-ABDC-6F0188BB2268}"/>
      </w:docPartPr>
      <w:docPartBody>
        <w:p w:rsidR="00000000" w:rsidRDefault="007A45B3"/>
      </w:docPartBody>
    </w:docPart>
    <w:docPart>
      <w:docPartPr>
        <w:name w:val="14F9C3847FAE4D9FA4F403F0CD315BEE"/>
        <w:category>
          <w:name w:val="General"/>
          <w:gallery w:val="placeholder"/>
        </w:category>
        <w:types>
          <w:type w:val="bbPlcHdr"/>
        </w:types>
        <w:behaviors>
          <w:behavior w:val="content"/>
        </w:behaviors>
        <w:guid w:val="{182CDDCD-6E8D-43F1-B9E7-3DF376D816F0}"/>
      </w:docPartPr>
      <w:docPartBody>
        <w:p w:rsidR="00000000" w:rsidRDefault="007A45B3"/>
      </w:docPartBody>
    </w:docPart>
    <w:docPart>
      <w:docPartPr>
        <w:name w:val="298EAF65EE584BDC81932BEA46475F4B"/>
        <w:category>
          <w:name w:val="General"/>
          <w:gallery w:val="placeholder"/>
        </w:category>
        <w:types>
          <w:type w:val="bbPlcHdr"/>
        </w:types>
        <w:behaviors>
          <w:behavior w:val="content"/>
        </w:behaviors>
        <w:guid w:val="{12F3B39E-88C0-4D55-A66C-62CCB0851027}"/>
      </w:docPartPr>
      <w:docPartBody>
        <w:p w:rsidR="00000000" w:rsidRDefault="00C0745B" w:rsidP="00C0745B">
          <w:pPr>
            <w:pStyle w:val="298EAF65EE584BDC81932BEA46475F4B"/>
          </w:pPr>
          <w:r>
            <w:rPr>
              <w:rFonts w:eastAsia="Times New Roman" w:cs="Times New Roman"/>
              <w:bCs/>
              <w:szCs w:val="24"/>
            </w:rPr>
            <w:t xml:space="preserve"> </w:t>
          </w:r>
        </w:p>
      </w:docPartBody>
    </w:docPart>
    <w:docPart>
      <w:docPartPr>
        <w:name w:val="1B37C000F0C34DEFBAC874C06FBF3F22"/>
        <w:category>
          <w:name w:val="General"/>
          <w:gallery w:val="placeholder"/>
        </w:category>
        <w:types>
          <w:type w:val="bbPlcHdr"/>
        </w:types>
        <w:behaviors>
          <w:behavior w:val="content"/>
        </w:behaviors>
        <w:guid w:val="{760D0437-2CCC-41DF-8B05-5A36D124F8B0}"/>
      </w:docPartPr>
      <w:docPartBody>
        <w:p w:rsidR="00000000" w:rsidRDefault="007A45B3"/>
      </w:docPartBody>
    </w:docPart>
    <w:docPart>
      <w:docPartPr>
        <w:name w:val="27B9D79D77344C06806FB33D8500A040"/>
        <w:category>
          <w:name w:val="General"/>
          <w:gallery w:val="placeholder"/>
        </w:category>
        <w:types>
          <w:type w:val="bbPlcHdr"/>
        </w:types>
        <w:behaviors>
          <w:behavior w:val="content"/>
        </w:behaviors>
        <w:guid w:val="{BAAEE10F-308D-4CD4-A2E7-4602BA5FDBE2}"/>
      </w:docPartPr>
      <w:docPartBody>
        <w:p w:rsidR="00000000" w:rsidRDefault="007A4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5B3"/>
    <w:rsid w:val="008C55F7"/>
    <w:rsid w:val="0090598B"/>
    <w:rsid w:val="00984D6C"/>
    <w:rsid w:val="00A54AD6"/>
    <w:rsid w:val="00A57564"/>
    <w:rsid w:val="00B252A4"/>
    <w:rsid w:val="00B5530B"/>
    <w:rsid w:val="00C0745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4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EEF0A7E4DA404EBB4097F5783D20B9">
    <w:name w:val="CBEEF0A7E4DA404EBB4097F5783D20B9"/>
    <w:rsid w:val="00C0745B"/>
    <w:pPr>
      <w:spacing w:after="160" w:line="259" w:lineRule="auto"/>
    </w:pPr>
  </w:style>
  <w:style w:type="paragraph" w:customStyle="1" w:styleId="298EAF65EE584BDC81932BEA46475F4B">
    <w:name w:val="298EAF65EE584BDC81932BEA46475F4B"/>
    <w:rsid w:val="00C07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2BFDA5-8290-4E97-A70E-2F8B1977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1553</Words>
  <Characters>8858</Characters>
  <Application>Microsoft Office Word</Application>
  <DocSecurity>0</DocSecurity>
  <Lines>73</Lines>
  <Paragraphs>20</Paragraphs>
  <ScaleCrop>false</ScaleCrop>
  <Company>Texas Legislative Council</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2021-06-22T17:10:00Z</cp:lastPrinted>
  <dcterms:created xsi:type="dcterms:W3CDTF">2015-05-29T14:24:00Z</dcterms:created>
  <dcterms:modified xsi:type="dcterms:W3CDTF">2021-06-22T17:10:00Z</dcterms:modified>
</cp:coreProperties>
</file>

<file path=docProps/custom.xml><?xml version="1.0" encoding="utf-8"?>
<op:Properties xmlns:vt="http://schemas.openxmlformats.org/officeDocument/2006/docPropsVTypes" xmlns:op="http://schemas.openxmlformats.org/officeDocument/2006/custom-properties"/>
</file>