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232FB" w14:paraId="154E04BC" w14:textId="77777777" w:rsidTr="00345119">
        <w:tc>
          <w:tcPr>
            <w:tcW w:w="9576" w:type="dxa"/>
            <w:noWrap/>
          </w:tcPr>
          <w:p w14:paraId="6A8BEE9E" w14:textId="77777777" w:rsidR="008423E4" w:rsidRPr="0022177D" w:rsidRDefault="00BC3816" w:rsidP="008A776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D1851E6" w14:textId="77777777" w:rsidR="008423E4" w:rsidRPr="0022177D" w:rsidRDefault="008423E4" w:rsidP="008A7760">
      <w:pPr>
        <w:jc w:val="center"/>
      </w:pPr>
    </w:p>
    <w:p w14:paraId="590AC7D5" w14:textId="77777777" w:rsidR="008423E4" w:rsidRPr="00B31F0E" w:rsidRDefault="008423E4" w:rsidP="008A7760"/>
    <w:p w14:paraId="0DA12A26" w14:textId="77777777" w:rsidR="008423E4" w:rsidRPr="00742794" w:rsidRDefault="008423E4" w:rsidP="008A776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232FB" w14:paraId="2F36BF03" w14:textId="77777777" w:rsidTr="00345119">
        <w:tc>
          <w:tcPr>
            <w:tcW w:w="9576" w:type="dxa"/>
          </w:tcPr>
          <w:p w14:paraId="7ADA9944" w14:textId="77777777" w:rsidR="008423E4" w:rsidRPr="00861995" w:rsidRDefault="00BC3816" w:rsidP="008A7760">
            <w:pPr>
              <w:jc w:val="right"/>
            </w:pPr>
            <w:r>
              <w:t>S.B. 149</w:t>
            </w:r>
          </w:p>
        </w:tc>
      </w:tr>
      <w:tr w:rsidR="00D232FB" w14:paraId="66BF09F5" w14:textId="77777777" w:rsidTr="00345119">
        <w:tc>
          <w:tcPr>
            <w:tcW w:w="9576" w:type="dxa"/>
          </w:tcPr>
          <w:p w14:paraId="624AB2ED" w14:textId="77777777" w:rsidR="008423E4" w:rsidRPr="00861995" w:rsidRDefault="00BC3816" w:rsidP="008A7760">
            <w:pPr>
              <w:jc w:val="right"/>
            </w:pPr>
            <w:r>
              <w:t xml:space="preserve">By: </w:t>
            </w:r>
            <w:r w:rsidR="00802319">
              <w:t>Powell</w:t>
            </w:r>
          </w:p>
        </w:tc>
      </w:tr>
      <w:tr w:rsidR="00D232FB" w14:paraId="482B235C" w14:textId="77777777" w:rsidTr="00345119">
        <w:tc>
          <w:tcPr>
            <w:tcW w:w="9576" w:type="dxa"/>
          </w:tcPr>
          <w:p w14:paraId="49EDF05E" w14:textId="77777777" w:rsidR="008423E4" w:rsidRPr="00861995" w:rsidRDefault="00BC3816" w:rsidP="008A7760">
            <w:pPr>
              <w:jc w:val="right"/>
            </w:pPr>
            <w:r>
              <w:t>State Affairs</w:t>
            </w:r>
          </w:p>
        </w:tc>
      </w:tr>
      <w:tr w:rsidR="00D232FB" w14:paraId="0772109A" w14:textId="77777777" w:rsidTr="00345119">
        <w:tc>
          <w:tcPr>
            <w:tcW w:w="9576" w:type="dxa"/>
          </w:tcPr>
          <w:p w14:paraId="39F858C3" w14:textId="77777777" w:rsidR="008423E4" w:rsidRDefault="00BC3816" w:rsidP="008A7760">
            <w:pPr>
              <w:jc w:val="right"/>
            </w:pPr>
            <w:r>
              <w:t>Committee Report (Unamended)</w:t>
            </w:r>
          </w:p>
        </w:tc>
      </w:tr>
    </w:tbl>
    <w:p w14:paraId="3DF39CAB" w14:textId="77777777" w:rsidR="008423E4" w:rsidRDefault="008423E4" w:rsidP="008A7760">
      <w:pPr>
        <w:tabs>
          <w:tab w:val="right" w:pos="9360"/>
        </w:tabs>
      </w:pPr>
    </w:p>
    <w:p w14:paraId="45CE12DA" w14:textId="77777777" w:rsidR="008423E4" w:rsidRDefault="008423E4" w:rsidP="008A7760"/>
    <w:p w14:paraId="0DB62105" w14:textId="77777777" w:rsidR="008423E4" w:rsidRDefault="008423E4" w:rsidP="008A776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232FB" w14:paraId="33ACF89A" w14:textId="77777777" w:rsidTr="00345119">
        <w:tc>
          <w:tcPr>
            <w:tcW w:w="9576" w:type="dxa"/>
          </w:tcPr>
          <w:p w14:paraId="1F1D7EE8" w14:textId="77777777" w:rsidR="008423E4" w:rsidRPr="00A8133F" w:rsidRDefault="00BC3816" w:rsidP="008A776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99A45B3" w14:textId="77777777" w:rsidR="008423E4" w:rsidRDefault="008423E4" w:rsidP="008A7760"/>
          <w:p w14:paraId="1DD32AD2" w14:textId="283EAFD8" w:rsidR="008423E4" w:rsidRDefault="00BC3816" w:rsidP="008A7760">
            <w:pPr>
              <w:pStyle w:val="Header"/>
              <w:jc w:val="both"/>
            </w:pPr>
            <w:r>
              <w:t>Concerns have been raised regarding the use of unmanned drones over certain critical infrastructure facilities in Texas</w:t>
            </w:r>
            <w:r w:rsidR="008B62D0">
              <w:t>, such as airports and military installations</w:t>
            </w:r>
            <w:r>
              <w:t xml:space="preserve">. </w:t>
            </w:r>
            <w:r w:rsidR="00802319">
              <w:t xml:space="preserve">Although the Federal Aviation Administration </w:t>
            </w:r>
            <w:r>
              <w:t>maintains</w:t>
            </w:r>
            <w:r w:rsidR="00802319">
              <w:t xml:space="preserve"> guidelines restricting the use of</w:t>
            </w:r>
            <w:r>
              <w:t xml:space="preserve"> </w:t>
            </w:r>
            <w:r w:rsidR="00802319">
              <w:t>drones above the airspace of a</w:t>
            </w:r>
            <w:r w:rsidR="008B62D0">
              <w:t xml:space="preserve"> military</w:t>
            </w:r>
            <w:r w:rsidR="00802319">
              <w:t xml:space="preserve"> installation, there are no </w:t>
            </w:r>
            <w:r w:rsidR="00150B90">
              <w:t xml:space="preserve">federal </w:t>
            </w:r>
            <w:r w:rsidR="00802319">
              <w:t>guidelines that refer to physical contact</w:t>
            </w:r>
            <w:r>
              <w:t xml:space="preserve"> </w:t>
            </w:r>
            <w:r w:rsidR="00802319">
              <w:t xml:space="preserve">with the </w:t>
            </w:r>
            <w:r w:rsidR="008B62D0">
              <w:t xml:space="preserve">installation </w:t>
            </w:r>
            <w:r w:rsidR="00802319">
              <w:t>or its normal operations.</w:t>
            </w:r>
            <w:r>
              <w:t xml:space="preserve"> There have been calls to improve the security of the state's military </w:t>
            </w:r>
            <w:r w:rsidR="008B62D0">
              <w:t>installations</w:t>
            </w:r>
            <w:r>
              <w:t xml:space="preserve"> and </w:t>
            </w:r>
            <w:r w:rsidR="00150B90">
              <w:t>to ensure the</w:t>
            </w:r>
            <w:r>
              <w:t xml:space="preserve"> safety of the men and women </w:t>
            </w:r>
            <w:r w:rsidR="008B62D0">
              <w:t>serving</w:t>
            </w:r>
            <w:r>
              <w:t xml:space="preserve"> at those </w:t>
            </w:r>
            <w:r w:rsidR="008B62D0">
              <w:t xml:space="preserve">installations. </w:t>
            </w:r>
            <w:r w:rsidR="00802319">
              <w:t>S.B. 149</w:t>
            </w:r>
            <w:r w:rsidR="008B62D0">
              <w:t xml:space="preserve"> seeks to address this issue by</w:t>
            </w:r>
            <w:r w:rsidR="00802319">
              <w:t xml:space="preserve"> </w:t>
            </w:r>
            <w:r w:rsidR="008B62D0">
              <w:t>including these facilities among those designated as critical infrastructure facilities</w:t>
            </w:r>
            <w:r w:rsidR="0030583C">
              <w:t xml:space="preserve"> for certain purposes</w:t>
            </w:r>
            <w:r w:rsidR="00802319">
              <w:t>.</w:t>
            </w:r>
          </w:p>
          <w:p w14:paraId="491E8A50" w14:textId="77777777" w:rsidR="008423E4" w:rsidRPr="00E26B13" w:rsidRDefault="008423E4" w:rsidP="008A7760">
            <w:pPr>
              <w:rPr>
                <w:b/>
              </w:rPr>
            </w:pPr>
          </w:p>
        </w:tc>
      </w:tr>
      <w:tr w:rsidR="00D232FB" w14:paraId="6DB0FB3B" w14:textId="77777777" w:rsidTr="00345119">
        <w:tc>
          <w:tcPr>
            <w:tcW w:w="9576" w:type="dxa"/>
          </w:tcPr>
          <w:p w14:paraId="0DCA081C" w14:textId="77777777" w:rsidR="0017725B" w:rsidRDefault="00BC3816" w:rsidP="008A776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AA5DDAF" w14:textId="77777777" w:rsidR="0017725B" w:rsidRDefault="0017725B" w:rsidP="008A7760">
            <w:pPr>
              <w:rPr>
                <w:b/>
                <w:u w:val="single"/>
              </w:rPr>
            </w:pPr>
          </w:p>
          <w:p w14:paraId="68364F4C" w14:textId="77777777" w:rsidR="00097C86" w:rsidRPr="00097C86" w:rsidRDefault="00BC3816" w:rsidP="008A7760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</w:t>
            </w:r>
            <w:r>
              <w:t>category of offenses, or change the eligibility of a person for community supervision, parole, or mandatory supervision.</w:t>
            </w:r>
          </w:p>
          <w:p w14:paraId="068D16D1" w14:textId="77777777" w:rsidR="0017725B" w:rsidRPr="0017725B" w:rsidRDefault="0017725B" w:rsidP="008A7760">
            <w:pPr>
              <w:rPr>
                <w:b/>
                <w:u w:val="single"/>
              </w:rPr>
            </w:pPr>
          </w:p>
        </w:tc>
      </w:tr>
      <w:tr w:rsidR="00D232FB" w14:paraId="0F7F92D7" w14:textId="77777777" w:rsidTr="00345119">
        <w:tc>
          <w:tcPr>
            <w:tcW w:w="9576" w:type="dxa"/>
          </w:tcPr>
          <w:p w14:paraId="39A30630" w14:textId="77777777" w:rsidR="008423E4" w:rsidRPr="00A8133F" w:rsidRDefault="00BC3816" w:rsidP="008A776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E312DBD" w14:textId="77777777" w:rsidR="008423E4" w:rsidRDefault="008423E4" w:rsidP="008A7760"/>
          <w:p w14:paraId="7FB47E61" w14:textId="77777777" w:rsidR="00097C86" w:rsidRDefault="00BC3816" w:rsidP="008A77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</w:t>
            </w:r>
            <w:r>
              <w:t xml:space="preserve"> state officer, department, agency, or institution.</w:t>
            </w:r>
          </w:p>
          <w:p w14:paraId="4A613D75" w14:textId="77777777" w:rsidR="008423E4" w:rsidRPr="00E21FDC" w:rsidRDefault="008423E4" w:rsidP="008A7760">
            <w:pPr>
              <w:rPr>
                <w:b/>
              </w:rPr>
            </w:pPr>
          </w:p>
        </w:tc>
      </w:tr>
      <w:tr w:rsidR="00D232FB" w14:paraId="68B56A8C" w14:textId="77777777" w:rsidTr="00345119">
        <w:tc>
          <w:tcPr>
            <w:tcW w:w="9576" w:type="dxa"/>
          </w:tcPr>
          <w:p w14:paraId="2C30F3B6" w14:textId="77777777" w:rsidR="008423E4" w:rsidRPr="00A8133F" w:rsidRDefault="00BC3816" w:rsidP="008A776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D024A08" w14:textId="77777777" w:rsidR="008423E4" w:rsidRDefault="008423E4" w:rsidP="008A7760"/>
          <w:p w14:paraId="0BDF0899" w14:textId="260B21FB" w:rsidR="009C36CD" w:rsidRDefault="00BC3816" w:rsidP="008A77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149 amends the Government Code to designate </w:t>
            </w:r>
            <w:r w:rsidR="00DB25EE">
              <w:t xml:space="preserve">the following </w:t>
            </w:r>
            <w:r>
              <w:t>as critical infrastructure facilit</w:t>
            </w:r>
            <w:r w:rsidR="00360E49">
              <w:t xml:space="preserve">ies </w:t>
            </w:r>
            <w:r>
              <w:t xml:space="preserve">for purposes of the offense </w:t>
            </w:r>
            <w:r w:rsidR="00DB25EE">
              <w:t xml:space="preserve">of </w:t>
            </w:r>
            <w:r>
              <w:t xml:space="preserve">operation of an unmanned aircraft over </w:t>
            </w:r>
            <w:r w:rsidR="00360E49">
              <w:t xml:space="preserve">certain </w:t>
            </w:r>
            <w:r>
              <w:t xml:space="preserve">critical </w:t>
            </w:r>
            <w:r>
              <w:t>infrastructure facili</w:t>
            </w:r>
            <w:r w:rsidR="00360E49">
              <w:t>ties</w:t>
            </w:r>
            <w:r>
              <w:t>:</w:t>
            </w:r>
          </w:p>
          <w:p w14:paraId="06599A72" w14:textId="2A5E52F2" w:rsidR="00097C86" w:rsidRDefault="00BC3816" w:rsidP="008A776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 public or private airport depicted in any current aeronautical chart published by the F</w:t>
            </w:r>
            <w:r w:rsidR="00DB25EE">
              <w:t>ederal Aviation Administration</w:t>
            </w:r>
            <w:r>
              <w:t xml:space="preserve">; </w:t>
            </w:r>
            <w:r w:rsidR="00DB25EE">
              <w:t>and</w:t>
            </w:r>
          </w:p>
          <w:p w14:paraId="3686B81E" w14:textId="7FA0DE29" w:rsidR="00097C86" w:rsidRDefault="00BC3816" w:rsidP="008A776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097C86">
              <w:t>a military installation owned or operated by or for the federal government, the state, or another govern</w:t>
            </w:r>
            <w:r w:rsidRPr="00097C86">
              <w:t>mental entity</w:t>
            </w:r>
            <w:r w:rsidR="00DB25EE">
              <w:t>.</w:t>
            </w:r>
          </w:p>
          <w:p w14:paraId="69523348" w14:textId="0CB14ED1" w:rsidR="00097C86" w:rsidRPr="009C36CD" w:rsidRDefault="00BC3816" w:rsidP="008A77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</w:t>
            </w:r>
            <w:r w:rsidR="00360E49">
              <w:t xml:space="preserve">designation </w:t>
            </w:r>
            <w:r>
              <w:t xml:space="preserve">applies only to </w:t>
            </w:r>
            <w:r w:rsidR="00360E49">
              <w:t xml:space="preserve">these </w:t>
            </w:r>
            <w:r>
              <w:t xml:space="preserve">facilities </w:t>
            </w:r>
            <w:r w:rsidR="00360E49">
              <w:t>if</w:t>
            </w:r>
            <w:r>
              <w:t xml:space="preserve"> </w:t>
            </w:r>
            <w:r w:rsidRPr="00097C86">
              <w:t>completely enclosed by a fence or other physical barrier that is obviously designed to exclude intruders or</w:t>
            </w:r>
            <w:r w:rsidR="00360E49">
              <w:t>, if</w:t>
            </w:r>
            <w:r w:rsidRPr="00097C86">
              <w:t xml:space="preserve"> clearly marked with a sign or signs that are posted on the property, are reas</w:t>
            </w:r>
            <w:r w:rsidRPr="00097C86">
              <w:t>onably likely to come to the attention of intruders, and indicate that entry is forbidden</w:t>
            </w:r>
            <w:r>
              <w:t>.</w:t>
            </w:r>
          </w:p>
          <w:p w14:paraId="11864FF0" w14:textId="77777777" w:rsidR="008423E4" w:rsidRPr="00835628" w:rsidRDefault="008423E4" w:rsidP="008A7760">
            <w:pPr>
              <w:rPr>
                <w:b/>
              </w:rPr>
            </w:pPr>
          </w:p>
        </w:tc>
      </w:tr>
      <w:tr w:rsidR="00D232FB" w14:paraId="764D775E" w14:textId="77777777" w:rsidTr="00345119">
        <w:tc>
          <w:tcPr>
            <w:tcW w:w="9576" w:type="dxa"/>
          </w:tcPr>
          <w:p w14:paraId="12C57E30" w14:textId="77777777" w:rsidR="008423E4" w:rsidRPr="00A8133F" w:rsidRDefault="00BC3816" w:rsidP="008A776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D86BE8C" w14:textId="77777777" w:rsidR="008423E4" w:rsidRDefault="008423E4" w:rsidP="008A7760"/>
          <w:p w14:paraId="7548C2CB" w14:textId="77777777" w:rsidR="008423E4" w:rsidRPr="003624F2" w:rsidRDefault="00BC3816" w:rsidP="008A77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0365DFF5" w14:textId="77777777" w:rsidR="008423E4" w:rsidRPr="00233FDB" w:rsidRDefault="008423E4" w:rsidP="008A7760">
            <w:pPr>
              <w:rPr>
                <w:b/>
              </w:rPr>
            </w:pPr>
          </w:p>
        </w:tc>
      </w:tr>
    </w:tbl>
    <w:p w14:paraId="14E9484A" w14:textId="77777777" w:rsidR="008423E4" w:rsidRPr="00BE0E75" w:rsidRDefault="008423E4" w:rsidP="008A7760">
      <w:pPr>
        <w:jc w:val="both"/>
        <w:rPr>
          <w:rFonts w:ascii="Arial" w:hAnsi="Arial"/>
          <w:sz w:val="16"/>
          <w:szCs w:val="16"/>
        </w:rPr>
      </w:pPr>
    </w:p>
    <w:p w14:paraId="5486EB2A" w14:textId="77777777" w:rsidR="004108C3" w:rsidRPr="008423E4" w:rsidRDefault="004108C3" w:rsidP="008A7760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10BC0" w14:textId="77777777" w:rsidR="00000000" w:rsidRDefault="00BC3816">
      <w:r>
        <w:separator/>
      </w:r>
    </w:p>
  </w:endnote>
  <w:endnote w:type="continuationSeparator" w:id="0">
    <w:p w14:paraId="3F946AD1" w14:textId="77777777" w:rsidR="00000000" w:rsidRDefault="00BC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6F70D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232FB" w14:paraId="6FB342B3" w14:textId="77777777" w:rsidTr="009C1E9A">
      <w:trPr>
        <w:cantSplit/>
      </w:trPr>
      <w:tc>
        <w:tcPr>
          <w:tcW w:w="0" w:type="pct"/>
        </w:tcPr>
        <w:p w14:paraId="39429DA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BA6838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E10C1E9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3EBE8C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C4CF72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232FB" w14:paraId="2087477D" w14:textId="77777777" w:rsidTr="009C1E9A">
      <w:trPr>
        <w:cantSplit/>
      </w:trPr>
      <w:tc>
        <w:tcPr>
          <w:tcW w:w="0" w:type="pct"/>
        </w:tcPr>
        <w:p w14:paraId="4B12C69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A584DC4" w14:textId="77777777" w:rsidR="00EC379B" w:rsidRPr="009C1E9A" w:rsidRDefault="00BC381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27655</w:t>
          </w:r>
        </w:p>
      </w:tc>
      <w:tc>
        <w:tcPr>
          <w:tcW w:w="2453" w:type="pct"/>
        </w:tcPr>
        <w:p w14:paraId="18AC2EAC" w14:textId="782B0232" w:rsidR="00EC379B" w:rsidRDefault="00BC381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867A1">
            <w:t>21.139.396</w:t>
          </w:r>
          <w:r>
            <w:fldChar w:fldCharType="end"/>
          </w:r>
        </w:p>
      </w:tc>
    </w:tr>
    <w:tr w:rsidR="00D232FB" w14:paraId="20175085" w14:textId="77777777" w:rsidTr="009C1E9A">
      <w:trPr>
        <w:cantSplit/>
      </w:trPr>
      <w:tc>
        <w:tcPr>
          <w:tcW w:w="0" w:type="pct"/>
        </w:tcPr>
        <w:p w14:paraId="00CE596F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749B4B2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1A5BB13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E06A5E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232FB" w14:paraId="0E4D48D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978C5F3" w14:textId="53B17C23" w:rsidR="00EC379B" w:rsidRDefault="00BC381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867A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94EC7A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5F0931C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D1C60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80169" w14:textId="77777777" w:rsidR="00000000" w:rsidRDefault="00BC3816">
      <w:r>
        <w:separator/>
      </w:r>
    </w:p>
  </w:footnote>
  <w:footnote w:type="continuationSeparator" w:id="0">
    <w:p w14:paraId="2589F516" w14:textId="77777777" w:rsidR="00000000" w:rsidRDefault="00BC3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D57A2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6C147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7EFC6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078B5"/>
    <w:multiLevelType w:val="hybridMultilevel"/>
    <w:tmpl w:val="03CE7462"/>
    <w:lvl w:ilvl="0" w:tplc="6464C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22B8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D208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D26E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362B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CC0A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42AC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6CE9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A221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19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C86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0B90"/>
    <w:rsid w:val="0015331F"/>
    <w:rsid w:val="00156AB2"/>
    <w:rsid w:val="00160402"/>
    <w:rsid w:val="00160571"/>
    <w:rsid w:val="00161E93"/>
    <w:rsid w:val="00162C7A"/>
    <w:rsid w:val="00162DAE"/>
    <w:rsid w:val="001639C5"/>
    <w:rsid w:val="00163DCA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67A1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583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0E49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2CD6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3A1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28B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66D32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0803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19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095E"/>
    <w:rsid w:val="008A2AE5"/>
    <w:rsid w:val="008A3188"/>
    <w:rsid w:val="008A3FDF"/>
    <w:rsid w:val="008A6418"/>
    <w:rsid w:val="008A7760"/>
    <w:rsid w:val="008B05D8"/>
    <w:rsid w:val="008B0B3D"/>
    <w:rsid w:val="008B2B1A"/>
    <w:rsid w:val="008B3428"/>
    <w:rsid w:val="008B62D0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81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2F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25EE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DB426B-AA34-4EFD-9D01-ABAA6514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97C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97C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7C8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7C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97C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1829</Characters>
  <Application>Microsoft Office Word</Application>
  <DocSecurity>4</DocSecurity>
  <Lines>52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SB00149 (Committee Report (Unamended))</vt:lpstr>
    </vt:vector>
  </TitlesOfParts>
  <Company>State of Texas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27655</dc:subject>
  <dc:creator>State of Texas</dc:creator>
  <dc:description>SB 149 by Powell-(H)State Affairs</dc:description>
  <cp:lastModifiedBy>Damian Duarte</cp:lastModifiedBy>
  <cp:revision>2</cp:revision>
  <cp:lastPrinted>2003-11-26T17:21:00Z</cp:lastPrinted>
  <dcterms:created xsi:type="dcterms:W3CDTF">2021-05-20T16:10:00Z</dcterms:created>
  <dcterms:modified xsi:type="dcterms:W3CDTF">2021-05-20T16:10:00Z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21.139.396</vt:lpwstr>
  </property>
</Properties>
</file>