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7C" w:rsidRDefault="00F706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5CE5F41F634D848481E5AEAD124D59"/>
          </w:placeholder>
        </w:sdtPr>
        <w:sdtContent>
          <w:r w:rsidRPr="005C2A78">
            <w:rPr>
              <w:rFonts w:cs="Times New Roman"/>
              <w:b/>
              <w:szCs w:val="24"/>
              <w:u w:val="single"/>
            </w:rPr>
            <w:t>BILL ANALYSIS</w:t>
          </w:r>
        </w:sdtContent>
      </w:sdt>
    </w:p>
    <w:p w:rsidR="00F7067C" w:rsidRPr="00585C31" w:rsidRDefault="00F7067C" w:rsidP="000F1DF9">
      <w:pPr>
        <w:spacing w:after="0" w:line="240" w:lineRule="auto"/>
        <w:rPr>
          <w:rFonts w:cs="Times New Roman"/>
          <w:szCs w:val="24"/>
        </w:rPr>
      </w:pPr>
    </w:p>
    <w:p w:rsidR="00F7067C" w:rsidRPr="00585C31" w:rsidRDefault="00F706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067C" w:rsidTr="000F1DF9">
        <w:tc>
          <w:tcPr>
            <w:tcW w:w="2718" w:type="dxa"/>
          </w:tcPr>
          <w:p w:rsidR="00F7067C" w:rsidRPr="005C2A78" w:rsidRDefault="00F7067C" w:rsidP="006D756B">
            <w:pPr>
              <w:rPr>
                <w:rFonts w:cs="Times New Roman"/>
                <w:szCs w:val="24"/>
              </w:rPr>
            </w:pPr>
            <w:sdt>
              <w:sdtPr>
                <w:rPr>
                  <w:rFonts w:cs="Times New Roman"/>
                  <w:szCs w:val="24"/>
                </w:rPr>
                <w:alias w:val="Agency Title"/>
                <w:tag w:val="AgencyTitleContentControl"/>
                <w:id w:val="1920747753"/>
                <w:lock w:val="sdtContentLocked"/>
                <w:placeholder>
                  <w:docPart w:val="9B856A50533B445DBF986A024202413A"/>
                </w:placeholder>
              </w:sdtPr>
              <w:sdtEndPr>
                <w:rPr>
                  <w:rFonts w:cstheme="minorBidi"/>
                  <w:szCs w:val="22"/>
                </w:rPr>
              </w:sdtEndPr>
              <w:sdtContent>
                <w:r>
                  <w:rPr>
                    <w:rFonts w:cs="Times New Roman"/>
                    <w:szCs w:val="24"/>
                  </w:rPr>
                  <w:t>Senate Research Center</w:t>
                </w:r>
              </w:sdtContent>
            </w:sdt>
          </w:p>
        </w:tc>
        <w:tc>
          <w:tcPr>
            <w:tcW w:w="6858" w:type="dxa"/>
          </w:tcPr>
          <w:p w:rsidR="00F7067C" w:rsidRPr="00FF6471" w:rsidRDefault="00F7067C" w:rsidP="000F1DF9">
            <w:pPr>
              <w:jc w:val="right"/>
              <w:rPr>
                <w:rFonts w:cs="Times New Roman"/>
                <w:szCs w:val="24"/>
              </w:rPr>
            </w:pPr>
            <w:sdt>
              <w:sdtPr>
                <w:rPr>
                  <w:rFonts w:cs="Times New Roman"/>
                  <w:szCs w:val="24"/>
                </w:rPr>
                <w:alias w:val="Bill Number"/>
                <w:tag w:val="BillNumberOne"/>
                <w:id w:val="-410784069"/>
                <w:lock w:val="sdtContentLocked"/>
                <w:placeholder>
                  <w:docPart w:val="F64BBD7F9E5445F1B92C255D38BE40B8"/>
                </w:placeholder>
              </w:sdtPr>
              <w:sdtContent>
                <w:r>
                  <w:rPr>
                    <w:rFonts w:cs="Times New Roman"/>
                    <w:szCs w:val="24"/>
                  </w:rPr>
                  <w:t>S.B. 156</w:t>
                </w:r>
              </w:sdtContent>
            </w:sdt>
          </w:p>
        </w:tc>
      </w:tr>
      <w:tr w:rsidR="00F7067C" w:rsidTr="000F1DF9">
        <w:sdt>
          <w:sdtPr>
            <w:rPr>
              <w:rFonts w:cs="Times New Roman"/>
              <w:szCs w:val="24"/>
            </w:rPr>
            <w:alias w:val="TLCNumber"/>
            <w:tag w:val="TLCNumber"/>
            <w:id w:val="-542600604"/>
            <w:lock w:val="sdtLocked"/>
            <w:placeholder>
              <w:docPart w:val="E7F20F4D83F149018AFD1AECB84D011D"/>
            </w:placeholder>
          </w:sdtPr>
          <w:sdtContent>
            <w:tc>
              <w:tcPr>
                <w:tcW w:w="2718" w:type="dxa"/>
              </w:tcPr>
              <w:p w:rsidR="00F7067C" w:rsidRPr="000F1DF9" w:rsidRDefault="00F7067C" w:rsidP="00C65088">
                <w:pPr>
                  <w:rPr>
                    <w:rFonts w:cs="Times New Roman"/>
                    <w:szCs w:val="24"/>
                  </w:rPr>
                </w:pPr>
                <w:r>
                  <w:rPr>
                    <w:rFonts w:cs="Times New Roman"/>
                    <w:szCs w:val="24"/>
                  </w:rPr>
                  <w:t>87R526 CLG-F</w:t>
                </w:r>
              </w:p>
            </w:tc>
          </w:sdtContent>
        </w:sdt>
        <w:tc>
          <w:tcPr>
            <w:tcW w:w="6858" w:type="dxa"/>
          </w:tcPr>
          <w:p w:rsidR="00F7067C" w:rsidRPr="005C2A78" w:rsidRDefault="00F7067C" w:rsidP="00073EDD">
            <w:pPr>
              <w:jc w:val="right"/>
              <w:rPr>
                <w:rFonts w:cs="Times New Roman"/>
                <w:szCs w:val="24"/>
              </w:rPr>
            </w:pPr>
            <w:sdt>
              <w:sdtPr>
                <w:rPr>
                  <w:rFonts w:cs="Times New Roman"/>
                  <w:szCs w:val="24"/>
                </w:rPr>
                <w:alias w:val="Author Label"/>
                <w:tag w:val="By"/>
                <w:id w:val="72399597"/>
                <w:lock w:val="sdtLocked"/>
                <w:placeholder>
                  <w:docPart w:val="907B1D0122AC4BCD9633F1336A9B1C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302ED623994DAEA4AB5A5A765A83E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514AF0BECAE4280B464505D21DA812E"/>
                </w:placeholder>
                <w:showingPlcHdr/>
              </w:sdtPr>
              <w:sdtContent/>
            </w:sdt>
            <w:sdt>
              <w:sdtPr>
                <w:rPr>
                  <w:rFonts w:cs="Times New Roman"/>
                  <w:szCs w:val="24"/>
                </w:rPr>
                <w:alias w:val="DualSponsor"/>
                <w:tag w:val="DualSponsor"/>
                <w:id w:val="1029379812"/>
                <w:lock w:val="sdtContentLocked"/>
                <w:placeholder>
                  <w:docPart w:val="53C47C6C15764EFC84F45A944B9E91BE"/>
                </w:placeholder>
                <w:showingPlcHdr/>
              </w:sdtPr>
              <w:sdtContent/>
            </w:sdt>
          </w:p>
        </w:tc>
      </w:tr>
      <w:tr w:rsidR="00F7067C" w:rsidTr="000F1DF9">
        <w:tc>
          <w:tcPr>
            <w:tcW w:w="2718" w:type="dxa"/>
          </w:tcPr>
          <w:p w:rsidR="00F7067C" w:rsidRPr="00BC7495" w:rsidRDefault="00F7067C" w:rsidP="000F1DF9">
            <w:pPr>
              <w:rPr>
                <w:rFonts w:cs="Times New Roman"/>
                <w:szCs w:val="24"/>
              </w:rPr>
            </w:pPr>
          </w:p>
        </w:tc>
        <w:sdt>
          <w:sdtPr>
            <w:rPr>
              <w:rFonts w:cs="Times New Roman"/>
              <w:szCs w:val="24"/>
            </w:rPr>
            <w:alias w:val="Committee"/>
            <w:tag w:val="Committee"/>
            <w:id w:val="1914272295"/>
            <w:lock w:val="sdtContentLocked"/>
            <w:placeholder>
              <w:docPart w:val="7E845098484B473CB96052F28B393300"/>
            </w:placeholder>
          </w:sdtPr>
          <w:sdtContent>
            <w:tc>
              <w:tcPr>
                <w:tcW w:w="6858" w:type="dxa"/>
              </w:tcPr>
              <w:p w:rsidR="00F7067C" w:rsidRPr="00FF6471" w:rsidRDefault="00F7067C" w:rsidP="000F1DF9">
                <w:pPr>
                  <w:jc w:val="right"/>
                  <w:rPr>
                    <w:rFonts w:cs="Times New Roman"/>
                    <w:szCs w:val="24"/>
                  </w:rPr>
                </w:pPr>
                <w:r>
                  <w:rPr>
                    <w:rFonts w:cs="Times New Roman"/>
                    <w:szCs w:val="24"/>
                  </w:rPr>
                  <w:t>State Affairs</w:t>
                </w:r>
              </w:p>
            </w:tc>
          </w:sdtContent>
        </w:sdt>
      </w:tr>
      <w:tr w:rsidR="00F7067C" w:rsidTr="000F1DF9">
        <w:tc>
          <w:tcPr>
            <w:tcW w:w="2718" w:type="dxa"/>
          </w:tcPr>
          <w:p w:rsidR="00F7067C" w:rsidRPr="00BC7495" w:rsidRDefault="00F7067C" w:rsidP="000F1DF9">
            <w:pPr>
              <w:rPr>
                <w:rFonts w:cs="Times New Roman"/>
                <w:szCs w:val="24"/>
              </w:rPr>
            </w:pPr>
          </w:p>
        </w:tc>
        <w:sdt>
          <w:sdtPr>
            <w:rPr>
              <w:rFonts w:cs="Times New Roman"/>
              <w:szCs w:val="24"/>
            </w:rPr>
            <w:alias w:val="Date"/>
            <w:tag w:val="DateContentControl"/>
            <w:id w:val="1178081906"/>
            <w:lock w:val="sdtLocked"/>
            <w:placeholder>
              <w:docPart w:val="A9E4E397BC3D4E989556E5BECFFFEC55"/>
            </w:placeholder>
            <w:date w:fullDate="2021-03-12T00:00:00Z">
              <w:dateFormat w:val="M/d/yyyy"/>
              <w:lid w:val="en-US"/>
              <w:storeMappedDataAs w:val="dateTime"/>
              <w:calendar w:val="gregorian"/>
            </w:date>
          </w:sdtPr>
          <w:sdtContent>
            <w:tc>
              <w:tcPr>
                <w:tcW w:w="6858" w:type="dxa"/>
              </w:tcPr>
              <w:p w:rsidR="00F7067C" w:rsidRPr="00FF6471" w:rsidRDefault="00F7067C" w:rsidP="000F1DF9">
                <w:pPr>
                  <w:jc w:val="right"/>
                  <w:rPr>
                    <w:rFonts w:cs="Times New Roman"/>
                    <w:szCs w:val="24"/>
                  </w:rPr>
                </w:pPr>
                <w:r>
                  <w:rPr>
                    <w:rFonts w:cs="Times New Roman"/>
                    <w:szCs w:val="24"/>
                  </w:rPr>
                  <w:t>3/12/2021</w:t>
                </w:r>
              </w:p>
            </w:tc>
          </w:sdtContent>
        </w:sdt>
      </w:tr>
      <w:tr w:rsidR="00F7067C" w:rsidTr="000F1DF9">
        <w:tc>
          <w:tcPr>
            <w:tcW w:w="2718" w:type="dxa"/>
          </w:tcPr>
          <w:p w:rsidR="00F7067C" w:rsidRPr="00BC7495" w:rsidRDefault="00F7067C" w:rsidP="000F1DF9">
            <w:pPr>
              <w:rPr>
                <w:rFonts w:cs="Times New Roman"/>
                <w:szCs w:val="24"/>
              </w:rPr>
            </w:pPr>
          </w:p>
        </w:tc>
        <w:sdt>
          <w:sdtPr>
            <w:rPr>
              <w:rFonts w:cs="Times New Roman"/>
              <w:szCs w:val="24"/>
            </w:rPr>
            <w:alias w:val="BA Version"/>
            <w:tag w:val="BAVersion"/>
            <w:id w:val="-1685590809"/>
            <w:lock w:val="sdtContentLocked"/>
            <w:placeholder>
              <w:docPart w:val="8FA6DFF25E604ECE8C6C640AA304A1F5"/>
            </w:placeholder>
          </w:sdtPr>
          <w:sdtContent>
            <w:tc>
              <w:tcPr>
                <w:tcW w:w="6858" w:type="dxa"/>
              </w:tcPr>
              <w:p w:rsidR="00F7067C" w:rsidRPr="00FF6471" w:rsidRDefault="00F7067C" w:rsidP="000F1DF9">
                <w:pPr>
                  <w:jc w:val="right"/>
                  <w:rPr>
                    <w:rFonts w:cs="Times New Roman"/>
                    <w:szCs w:val="24"/>
                  </w:rPr>
                </w:pPr>
                <w:r>
                  <w:rPr>
                    <w:rFonts w:cs="Times New Roman"/>
                    <w:szCs w:val="24"/>
                  </w:rPr>
                  <w:t>As Filed</w:t>
                </w:r>
              </w:p>
            </w:tc>
          </w:sdtContent>
        </w:sdt>
      </w:tr>
    </w:tbl>
    <w:p w:rsidR="00F7067C" w:rsidRPr="00FF6471" w:rsidRDefault="00F7067C" w:rsidP="000F1DF9">
      <w:pPr>
        <w:spacing w:after="0" w:line="240" w:lineRule="auto"/>
        <w:rPr>
          <w:rFonts w:cs="Times New Roman"/>
          <w:szCs w:val="24"/>
        </w:rPr>
      </w:pPr>
    </w:p>
    <w:p w:rsidR="00F7067C" w:rsidRPr="00FF6471" w:rsidRDefault="00F7067C" w:rsidP="000F1DF9">
      <w:pPr>
        <w:spacing w:after="0" w:line="240" w:lineRule="auto"/>
        <w:rPr>
          <w:rFonts w:cs="Times New Roman"/>
          <w:szCs w:val="24"/>
        </w:rPr>
      </w:pPr>
    </w:p>
    <w:p w:rsidR="00F7067C" w:rsidRPr="00FF6471" w:rsidRDefault="00F706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9B78E119A0434696ACA7B2A2004005"/>
        </w:placeholder>
      </w:sdtPr>
      <w:sdtContent>
        <w:p w:rsidR="00F7067C" w:rsidRDefault="00F706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BCBBF6926C4560B1E30E8769ADF0CD"/>
        </w:placeholder>
      </w:sdtPr>
      <w:sdtContent>
        <w:p w:rsidR="00F7067C" w:rsidRDefault="00F7067C" w:rsidP="000E41F9">
          <w:pPr>
            <w:pStyle w:val="NormalWeb"/>
            <w:spacing w:before="0" w:beforeAutospacing="0" w:after="0" w:afterAutospacing="0"/>
            <w:jc w:val="both"/>
            <w:divId w:val="1642228917"/>
            <w:rPr>
              <w:rFonts w:eastAsia="Times New Roman" w:cstheme="minorBidi"/>
              <w:bCs/>
              <w:szCs w:val="22"/>
            </w:rPr>
          </w:pPr>
        </w:p>
        <w:p w:rsidR="00F7067C" w:rsidRPr="000E41F9" w:rsidRDefault="00F7067C" w:rsidP="000E41F9">
          <w:pPr>
            <w:pStyle w:val="NormalWeb"/>
            <w:spacing w:before="0" w:beforeAutospacing="0" w:after="0" w:afterAutospacing="0"/>
            <w:jc w:val="both"/>
            <w:divId w:val="1642228917"/>
          </w:pPr>
          <w:r w:rsidRPr="000E41F9">
            <w:t>Current law requires the administrator of a will to travel to the county where the decedent resided or passed away, even if the decedent had no family in that county and the will is uncontested.</w:t>
          </w:r>
        </w:p>
        <w:p w:rsidR="00F7067C" w:rsidRPr="000E41F9" w:rsidRDefault="00F7067C" w:rsidP="000E41F9">
          <w:pPr>
            <w:pStyle w:val="NormalWeb"/>
            <w:spacing w:before="0" w:beforeAutospacing="0" w:after="0" w:afterAutospacing="0"/>
            <w:jc w:val="both"/>
            <w:divId w:val="1642228917"/>
          </w:pPr>
          <w:r w:rsidRPr="000E41F9">
            <w:t> </w:t>
          </w:r>
        </w:p>
        <w:p w:rsidR="00F7067C" w:rsidRPr="000E41F9" w:rsidRDefault="00F7067C" w:rsidP="000E41F9">
          <w:pPr>
            <w:pStyle w:val="NormalWeb"/>
            <w:spacing w:before="0" w:beforeAutospacing="0" w:after="0" w:afterAutospacing="0"/>
            <w:jc w:val="both"/>
            <w:divId w:val="1642228917"/>
          </w:pPr>
          <w:r w:rsidRPr="000E41F9">
            <w:t>This bill allows the administrator to petition the court, in a case where no immediate family member of the decedent resides in the same county in which the decedent resided, and to have the probate proceeding moved to the county where the administrator resides.</w:t>
          </w:r>
        </w:p>
        <w:p w:rsidR="00F7067C" w:rsidRPr="00D70925" w:rsidRDefault="00F7067C" w:rsidP="000E41F9">
          <w:pPr>
            <w:spacing w:after="0" w:line="240" w:lineRule="auto"/>
            <w:jc w:val="both"/>
            <w:rPr>
              <w:rFonts w:eastAsia="Times New Roman" w:cs="Times New Roman"/>
              <w:bCs/>
              <w:szCs w:val="24"/>
            </w:rPr>
          </w:pPr>
        </w:p>
      </w:sdtContent>
    </w:sdt>
    <w:p w:rsidR="00F7067C" w:rsidRDefault="00F706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 </w:t>
      </w:r>
      <w:bookmarkStart w:id="1" w:name="AmendsCurrentLaw"/>
      <w:bookmarkEnd w:id="1"/>
      <w:r>
        <w:rPr>
          <w:rFonts w:cs="Times New Roman"/>
          <w:szCs w:val="24"/>
        </w:rPr>
        <w:t>amends current law relating to the transfer of certain probate proceedings to the county in which the executor or administrator of a decedent's estate resides.</w:t>
      </w:r>
    </w:p>
    <w:p w:rsidR="00F7067C" w:rsidRPr="00DF6876" w:rsidRDefault="00F7067C" w:rsidP="000F1DF9">
      <w:pPr>
        <w:spacing w:after="0" w:line="240" w:lineRule="auto"/>
        <w:jc w:val="both"/>
        <w:rPr>
          <w:rFonts w:eastAsia="Times New Roman" w:cs="Times New Roman"/>
          <w:szCs w:val="24"/>
        </w:rPr>
      </w:pPr>
    </w:p>
    <w:p w:rsidR="00F7067C" w:rsidRPr="005C2A78" w:rsidRDefault="00F706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1E5488936447659F6A2B422513FB57"/>
          </w:placeholder>
        </w:sdtPr>
        <w:sdtContent>
          <w:r>
            <w:rPr>
              <w:rFonts w:eastAsia="Times New Roman" w:cs="Times New Roman"/>
              <w:b/>
              <w:szCs w:val="24"/>
              <w:u w:val="single"/>
            </w:rPr>
            <w:t>RULEMAKING AUTHORITY</w:t>
          </w:r>
        </w:sdtContent>
      </w:sdt>
    </w:p>
    <w:p w:rsidR="00F7067C" w:rsidRPr="006529C4" w:rsidRDefault="00F7067C" w:rsidP="000C3A93">
      <w:pPr>
        <w:spacing w:after="0" w:line="240" w:lineRule="auto"/>
        <w:jc w:val="both"/>
        <w:rPr>
          <w:rFonts w:cs="Times New Roman"/>
          <w:szCs w:val="24"/>
        </w:rPr>
      </w:pPr>
    </w:p>
    <w:p w:rsidR="00F7067C" w:rsidRPr="006529C4" w:rsidRDefault="00F7067C" w:rsidP="000C3A9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067C" w:rsidRPr="006529C4" w:rsidRDefault="00F7067C" w:rsidP="000C3A93">
      <w:pPr>
        <w:spacing w:after="0" w:line="240" w:lineRule="auto"/>
        <w:jc w:val="both"/>
        <w:rPr>
          <w:rFonts w:cs="Times New Roman"/>
          <w:szCs w:val="24"/>
        </w:rPr>
      </w:pPr>
    </w:p>
    <w:p w:rsidR="00F7067C" w:rsidRPr="005C2A78" w:rsidRDefault="00F7067C" w:rsidP="000C3A9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C7864FABF840A6B0650EC060FBABFE"/>
          </w:placeholder>
        </w:sdtPr>
        <w:sdtContent>
          <w:r>
            <w:rPr>
              <w:rFonts w:eastAsia="Times New Roman" w:cs="Times New Roman"/>
              <w:b/>
              <w:szCs w:val="24"/>
              <w:u w:val="single"/>
            </w:rPr>
            <w:t>SECTION BY SECTION ANALYSIS</w:t>
          </w:r>
        </w:sdtContent>
      </w:sdt>
    </w:p>
    <w:p w:rsidR="00F7067C" w:rsidRPr="005C2A78" w:rsidRDefault="00F7067C" w:rsidP="00174006">
      <w:pPr>
        <w:spacing w:after="0" w:line="240" w:lineRule="auto"/>
        <w:jc w:val="both"/>
        <w:rPr>
          <w:rFonts w:eastAsia="Times New Roman" w:cs="Times New Roman"/>
          <w:szCs w:val="24"/>
        </w:rPr>
      </w:pPr>
    </w:p>
    <w:p w:rsidR="00F7067C" w:rsidRDefault="00F7067C" w:rsidP="001740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33, Estates Code, by adding Section 33.1011, as follows:</w:t>
      </w:r>
    </w:p>
    <w:p w:rsidR="00F7067C" w:rsidRDefault="00F7067C" w:rsidP="00174006">
      <w:pPr>
        <w:spacing w:after="0" w:line="240" w:lineRule="auto"/>
        <w:ind w:left="720"/>
        <w:jc w:val="both"/>
        <w:rPr>
          <w:rFonts w:eastAsia="Times New Roman" w:cs="Times New Roman"/>
          <w:szCs w:val="24"/>
        </w:rPr>
      </w:pPr>
      <w:r>
        <w:rPr>
          <w:rFonts w:eastAsia="Times New Roman" w:cs="Times New Roman"/>
          <w:szCs w:val="24"/>
        </w:rPr>
        <w:t xml:space="preserve">Sec. 33.1011. TRANSFER TO COUNTY IN WHICH EXECUTOR OR ADMINISTRATOR RESIDES. (a) Defines "immediate family member." </w:t>
      </w:r>
    </w:p>
    <w:p w:rsidR="00F7067C" w:rsidRDefault="00F7067C" w:rsidP="00174006">
      <w:pPr>
        <w:spacing w:after="0" w:line="240" w:lineRule="auto"/>
        <w:ind w:left="720"/>
        <w:jc w:val="both"/>
        <w:rPr>
          <w:rFonts w:eastAsia="Times New Roman" w:cs="Times New Roman"/>
          <w:szCs w:val="24"/>
        </w:rPr>
      </w:pPr>
    </w:p>
    <w:p w:rsidR="00F7067C" w:rsidRDefault="00F7067C" w:rsidP="00174006">
      <w:pPr>
        <w:spacing w:after="0" w:line="240" w:lineRule="auto"/>
        <w:ind w:left="1440"/>
        <w:jc w:val="both"/>
        <w:rPr>
          <w:rFonts w:eastAsia="Times New Roman" w:cs="Times New Roman"/>
          <w:szCs w:val="24"/>
        </w:rPr>
      </w:pPr>
      <w:r>
        <w:rPr>
          <w:rFonts w:eastAsia="Times New Roman" w:cs="Times New Roman"/>
          <w:szCs w:val="24"/>
        </w:rPr>
        <w:t xml:space="preserve">(b) Authorizes the </w:t>
      </w:r>
      <w:r w:rsidRPr="00DF6876">
        <w:rPr>
          <w:rFonts w:eastAsia="Times New Roman" w:cs="Times New Roman"/>
          <w:szCs w:val="24"/>
        </w:rPr>
        <w:t>court</w:t>
      </w:r>
      <w:r>
        <w:rPr>
          <w:rFonts w:eastAsia="Times New Roman" w:cs="Times New Roman"/>
          <w:szCs w:val="24"/>
        </w:rPr>
        <w:t xml:space="preserve">, after issuing letters testamentary or of administration to the executor or administrator of an estate in a probate proceeding, on motion of the executor or administrator, to order that the proceeding be transferred to another county in Texas in which the executor or administrator resides if no immediate family member of the decedent resides in the same county in which the decedent resided. </w:t>
      </w:r>
    </w:p>
    <w:p w:rsidR="00F7067C" w:rsidRDefault="00F7067C" w:rsidP="00174006">
      <w:pPr>
        <w:spacing w:after="0" w:line="240" w:lineRule="auto"/>
        <w:ind w:left="1440"/>
        <w:jc w:val="both"/>
        <w:rPr>
          <w:rFonts w:eastAsia="Times New Roman" w:cs="Times New Roman"/>
          <w:szCs w:val="24"/>
        </w:rPr>
      </w:pPr>
    </w:p>
    <w:p w:rsidR="00F7067C" w:rsidRDefault="00F7067C" w:rsidP="00174006">
      <w:pPr>
        <w:spacing w:after="0" w:line="240" w:lineRule="auto"/>
        <w:ind w:left="1440"/>
        <w:jc w:val="both"/>
        <w:rPr>
          <w:rFonts w:eastAsia="Times New Roman" w:cs="Times New Roman"/>
          <w:szCs w:val="24"/>
        </w:rPr>
      </w:pPr>
      <w:r>
        <w:rPr>
          <w:rFonts w:eastAsia="Times New Roman" w:cs="Times New Roman"/>
          <w:szCs w:val="24"/>
        </w:rPr>
        <w:t>(c) Requires the clerk of the court from which the probate proceeding described by Subsection (b) is transferred to transmit to the court to which the proceeding is transferred the original file in the proceeding and a certified copy of the index.</w:t>
      </w:r>
    </w:p>
    <w:p w:rsidR="00F7067C" w:rsidRDefault="00F7067C" w:rsidP="00174006">
      <w:pPr>
        <w:spacing w:after="0" w:line="240" w:lineRule="auto"/>
        <w:ind w:left="1440"/>
        <w:jc w:val="both"/>
        <w:rPr>
          <w:rFonts w:eastAsia="Times New Roman" w:cs="Times New Roman"/>
          <w:szCs w:val="24"/>
        </w:rPr>
      </w:pPr>
    </w:p>
    <w:p w:rsidR="00F7067C" w:rsidRPr="005C2A78" w:rsidRDefault="00F7067C" w:rsidP="00174006">
      <w:pPr>
        <w:spacing w:after="0" w:line="240" w:lineRule="auto"/>
        <w:ind w:left="1440"/>
        <w:jc w:val="both"/>
        <w:rPr>
          <w:rFonts w:eastAsia="Times New Roman" w:cs="Times New Roman"/>
          <w:szCs w:val="24"/>
        </w:rPr>
      </w:pPr>
      <w:r>
        <w:rPr>
          <w:rFonts w:eastAsia="Times New Roman" w:cs="Times New Roman"/>
          <w:szCs w:val="24"/>
        </w:rPr>
        <w:t>(d) Requires the executor or administrator, notwithstanding the date of any transfer under this section, to provide the notice required by Section 308.051 (Required Notice Regarding Presentment of Claims in General) in the county of the court that originally issued the letters testamentary or of administration.</w:t>
      </w:r>
    </w:p>
    <w:p w:rsidR="00F7067C" w:rsidRPr="005C2A78" w:rsidRDefault="00F7067C" w:rsidP="00174006">
      <w:pPr>
        <w:spacing w:after="0" w:line="240" w:lineRule="auto"/>
        <w:jc w:val="both"/>
        <w:rPr>
          <w:rFonts w:eastAsia="Times New Roman" w:cs="Times New Roman"/>
          <w:szCs w:val="24"/>
        </w:rPr>
      </w:pPr>
    </w:p>
    <w:p w:rsidR="00F7067C" w:rsidRPr="005C2A78" w:rsidRDefault="00F7067C" w:rsidP="001740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7067C" w:rsidRPr="005C2A78" w:rsidRDefault="00F7067C" w:rsidP="00174006">
      <w:pPr>
        <w:spacing w:after="0" w:line="240" w:lineRule="auto"/>
        <w:jc w:val="both"/>
        <w:rPr>
          <w:rFonts w:eastAsia="Times New Roman" w:cs="Times New Roman"/>
          <w:szCs w:val="24"/>
        </w:rPr>
      </w:pPr>
    </w:p>
    <w:p w:rsidR="00F7067C" w:rsidRPr="00C8671F" w:rsidRDefault="00F7067C" w:rsidP="001740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F7067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9D" w:rsidRDefault="00515A9D" w:rsidP="000F1DF9">
      <w:pPr>
        <w:spacing w:after="0" w:line="240" w:lineRule="auto"/>
      </w:pPr>
      <w:r>
        <w:separator/>
      </w:r>
    </w:p>
  </w:endnote>
  <w:endnote w:type="continuationSeparator" w:id="0">
    <w:p w:rsidR="00515A9D" w:rsidRDefault="00515A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5A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067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067C">
                <w:rPr>
                  <w:sz w:val="20"/>
                  <w:szCs w:val="20"/>
                </w:rPr>
                <w:t>S.B. 156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067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5A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9D" w:rsidRDefault="00515A9D" w:rsidP="000F1DF9">
      <w:pPr>
        <w:spacing w:after="0" w:line="240" w:lineRule="auto"/>
      </w:pPr>
      <w:r>
        <w:separator/>
      </w:r>
    </w:p>
  </w:footnote>
  <w:footnote w:type="continuationSeparator" w:id="0">
    <w:p w:rsidR="00515A9D" w:rsidRDefault="00515A9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5A9D"/>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067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C2CBC-EE00-4B9F-97DA-CD66189A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06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5CE5F41F634D848481E5AEAD124D59"/>
        <w:category>
          <w:name w:val="General"/>
          <w:gallery w:val="placeholder"/>
        </w:category>
        <w:types>
          <w:type w:val="bbPlcHdr"/>
        </w:types>
        <w:behaviors>
          <w:behavior w:val="content"/>
        </w:behaviors>
        <w:guid w:val="{07212D48-BD16-49DA-A55E-C1EDA2F0047F}"/>
      </w:docPartPr>
      <w:docPartBody>
        <w:p w:rsidR="00000000" w:rsidRDefault="00427959"/>
      </w:docPartBody>
    </w:docPart>
    <w:docPart>
      <w:docPartPr>
        <w:name w:val="9B856A50533B445DBF986A024202413A"/>
        <w:category>
          <w:name w:val="General"/>
          <w:gallery w:val="placeholder"/>
        </w:category>
        <w:types>
          <w:type w:val="bbPlcHdr"/>
        </w:types>
        <w:behaviors>
          <w:behavior w:val="content"/>
        </w:behaviors>
        <w:guid w:val="{368CCB1D-7AA4-42F3-842B-ED676FFB6FC5}"/>
      </w:docPartPr>
      <w:docPartBody>
        <w:p w:rsidR="00000000" w:rsidRDefault="00427959"/>
      </w:docPartBody>
    </w:docPart>
    <w:docPart>
      <w:docPartPr>
        <w:name w:val="F64BBD7F9E5445F1B92C255D38BE40B8"/>
        <w:category>
          <w:name w:val="General"/>
          <w:gallery w:val="placeholder"/>
        </w:category>
        <w:types>
          <w:type w:val="bbPlcHdr"/>
        </w:types>
        <w:behaviors>
          <w:behavior w:val="content"/>
        </w:behaviors>
        <w:guid w:val="{1891D829-1A64-41F6-BF53-41933727296F}"/>
      </w:docPartPr>
      <w:docPartBody>
        <w:p w:rsidR="00000000" w:rsidRDefault="00427959"/>
      </w:docPartBody>
    </w:docPart>
    <w:docPart>
      <w:docPartPr>
        <w:name w:val="E7F20F4D83F149018AFD1AECB84D011D"/>
        <w:category>
          <w:name w:val="General"/>
          <w:gallery w:val="placeholder"/>
        </w:category>
        <w:types>
          <w:type w:val="bbPlcHdr"/>
        </w:types>
        <w:behaviors>
          <w:behavior w:val="content"/>
        </w:behaviors>
        <w:guid w:val="{A828F325-F0F9-4339-AEDB-B0A024352A3B}"/>
      </w:docPartPr>
      <w:docPartBody>
        <w:p w:rsidR="00000000" w:rsidRDefault="00427959"/>
      </w:docPartBody>
    </w:docPart>
    <w:docPart>
      <w:docPartPr>
        <w:name w:val="907B1D0122AC4BCD9633F1336A9B1C57"/>
        <w:category>
          <w:name w:val="General"/>
          <w:gallery w:val="placeholder"/>
        </w:category>
        <w:types>
          <w:type w:val="bbPlcHdr"/>
        </w:types>
        <w:behaviors>
          <w:behavior w:val="content"/>
        </w:behaviors>
        <w:guid w:val="{86984DAC-FB30-4889-822E-BA91BECD4D56}"/>
      </w:docPartPr>
      <w:docPartBody>
        <w:p w:rsidR="00000000" w:rsidRDefault="00427959"/>
      </w:docPartBody>
    </w:docPart>
    <w:docPart>
      <w:docPartPr>
        <w:name w:val="D9302ED623994DAEA4AB5A5A765A83E6"/>
        <w:category>
          <w:name w:val="General"/>
          <w:gallery w:val="placeholder"/>
        </w:category>
        <w:types>
          <w:type w:val="bbPlcHdr"/>
        </w:types>
        <w:behaviors>
          <w:behavior w:val="content"/>
        </w:behaviors>
        <w:guid w:val="{3422AAE3-9997-4C96-AAF4-8A76E93D7332}"/>
      </w:docPartPr>
      <w:docPartBody>
        <w:p w:rsidR="00000000" w:rsidRDefault="00427959"/>
      </w:docPartBody>
    </w:docPart>
    <w:docPart>
      <w:docPartPr>
        <w:name w:val="E514AF0BECAE4280B464505D21DA812E"/>
        <w:category>
          <w:name w:val="General"/>
          <w:gallery w:val="placeholder"/>
        </w:category>
        <w:types>
          <w:type w:val="bbPlcHdr"/>
        </w:types>
        <w:behaviors>
          <w:behavior w:val="content"/>
        </w:behaviors>
        <w:guid w:val="{6D2DE5B2-C27B-4188-931C-E6C8D3BF15D3}"/>
      </w:docPartPr>
      <w:docPartBody>
        <w:p w:rsidR="00000000" w:rsidRDefault="00427959"/>
      </w:docPartBody>
    </w:docPart>
    <w:docPart>
      <w:docPartPr>
        <w:name w:val="53C47C6C15764EFC84F45A944B9E91BE"/>
        <w:category>
          <w:name w:val="General"/>
          <w:gallery w:val="placeholder"/>
        </w:category>
        <w:types>
          <w:type w:val="bbPlcHdr"/>
        </w:types>
        <w:behaviors>
          <w:behavior w:val="content"/>
        </w:behaviors>
        <w:guid w:val="{D6AB7E39-384A-4B3B-A37A-922A21F159BD}"/>
      </w:docPartPr>
      <w:docPartBody>
        <w:p w:rsidR="00000000" w:rsidRDefault="00427959"/>
      </w:docPartBody>
    </w:docPart>
    <w:docPart>
      <w:docPartPr>
        <w:name w:val="7E845098484B473CB96052F28B393300"/>
        <w:category>
          <w:name w:val="General"/>
          <w:gallery w:val="placeholder"/>
        </w:category>
        <w:types>
          <w:type w:val="bbPlcHdr"/>
        </w:types>
        <w:behaviors>
          <w:behavior w:val="content"/>
        </w:behaviors>
        <w:guid w:val="{08DEC75B-2304-45FC-8FE5-77D1DD5E595C}"/>
      </w:docPartPr>
      <w:docPartBody>
        <w:p w:rsidR="00000000" w:rsidRDefault="00427959"/>
      </w:docPartBody>
    </w:docPart>
    <w:docPart>
      <w:docPartPr>
        <w:name w:val="A9E4E397BC3D4E989556E5BECFFFEC55"/>
        <w:category>
          <w:name w:val="General"/>
          <w:gallery w:val="placeholder"/>
        </w:category>
        <w:types>
          <w:type w:val="bbPlcHdr"/>
        </w:types>
        <w:behaviors>
          <w:behavior w:val="content"/>
        </w:behaviors>
        <w:guid w:val="{DF19064D-BBBF-4BBD-A596-ECC51BD351AF}"/>
      </w:docPartPr>
      <w:docPartBody>
        <w:p w:rsidR="00000000" w:rsidRDefault="005658AB" w:rsidP="005658AB">
          <w:pPr>
            <w:pStyle w:val="A9E4E397BC3D4E989556E5BECFFFEC55"/>
          </w:pPr>
          <w:r w:rsidRPr="00A30DD1">
            <w:rPr>
              <w:rStyle w:val="PlaceholderText"/>
            </w:rPr>
            <w:t>Click here to enter a date.</w:t>
          </w:r>
        </w:p>
      </w:docPartBody>
    </w:docPart>
    <w:docPart>
      <w:docPartPr>
        <w:name w:val="8FA6DFF25E604ECE8C6C640AA304A1F5"/>
        <w:category>
          <w:name w:val="General"/>
          <w:gallery w:val="placeholder"/>
        </w:category>
        <w:types>
          <w:type w:val="bbPlcHdr"/>
        </w:types>
        <w:behaviors>
          <w:behavior w:val="content"/>
        </w:behaviors>
        <w:guid w:val="{626E685F-5FED-4E52-AE19-BE35D8F2F33E}"/>
      </w:docPartPr>
      <w:docPartBody>
        <w:p w:rsidR="00000000" w:rsidRDefault="00427959"/>
      </w:docPartBody>
    </w:docPart>
    <w:docPart>
      <w:docPartPr>
        <w:name w:val="459B78E119A0434696ACA7B2A2004005"/>
        <w:category>
          <w:name w:val="General"/>
          <w:gallery w:val="placeholder"/>
        </w:category>
        <w:types>
          <w:type w:val="bbPlcHdr"/>
        </w:types>
        <w:behaviors>
          <w:behavior w:val="content"/>
        </w:behaviors>
        <w:guid w:val="{0789A61E-36DF-4017-BAA7-505E52E93CF0}"/>
      </w:docPartPr>
      <w:docPartBody>
        <w:p w:rsidR="00000000" w:rsidRDefault="00427959"/>
      </w:docPartBody>
    </w:docPart>
    <w:docPart>
      <w:docPartPr>
        <w:name w:val="8ABCBBF6926C4560B1E30E8769ADF0CD"/>
        <w:category>
          <w:name w:val="General"/>
          <w:gallery w:val="placeholder"/>
        </w:category>
        <w:types>
          <w:type w:val="bbPlcHdr"/>
        </w:types>
        <w:behaviors>
          <w:behavior w:val="content"/>
        </w:behaviors>
        <w:guid w:val="{EBA49E97-AC98-442D-8340-EC2FB5DE6147}"/>
      </w:docPartPr>
      <w:docPartBody>
        <w:p w:rsidR="00000000" w:rsidRDefault="005658AB" w:rsidP="005658AB">
          <w:pPr>
            <w:pStyle w:val="8ABCBBF6926C4560B1E30E8769ADF0CD"/>
          </w:pPr>
          <w:r>
            <w:rPr>
              <w:rFonts w:eastAsia="Times New Roman" w:cs="Times New Roman"/>
              <w:bCs/>
              <w:szCs w:val="24"/>
            </w:rPr>
            <w:t xml:space="preserve"> </w:t>
          </w:r>
        </w:p>
      </w:docPartBody>
    </w:docPart>
    <w:docPart>
      <w:docPartPr>
        <w:name w:val="BC1E5488936447659F6A2B422513FB57"/>
        <w:category>
          <w:name w:val="General"/>
          <w:gallery w:val="placeholder"/>
        </w:category>
        <w:types>
          <w:type w:val="bbPlcHdr"/>
        </w:types>
        <w:behaviors>
          <w:behavior w:val="content"/>
        </w:behaviors>
        <w:guid w:val="{48702322-97A7-49BC-89E0-1986DA4CC54E}"/>
      </w:docPartPr>
      <w:docPartBody>
        <w:p w:rsidR="00000000" w:rsidRDefault="00427959"/>
      </w:docPartBody>
    </w:docPart>
    <w:docPart>
      <w:docPartPr>
        <w:name w:val="66C7864FABF840A6B0650EC060FBABFE"/>
        <w:category>
          <w:name w:val="General"/>
          <w:gallery w:val="placeholder"/>
        </w:category>
        <w:types>
          <w:type w:val="bbPlcHdr"/>
        </w:types>
        <w:behaviors>
          <w:behavior w:val="content"/>
        </w:behaviors>
        <w:guid w:val="{1277AC41-88D9-4F24-BB4F-C466A65B716B}"/>
      </w:docPartPr>
      <w:docPartBody>
        <w:p w:rsidR="00000000" w:rsidRDefault="004279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7959"/>
    <w:rsid w:val="004816E8"/>
    <w:rsid w:val="00493D6D"/>
    <w:rsid w:val="005658A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8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E4E397BC3D4E989556E5BECFFFEC55">
    <w:name w:val="A9E4E397BC3D4E989556E5BECFFFEC55"/>
    <w:rsid w:val="005658AB"/>
    <w:pPr>
      <w:spacing w:after="160" w:line="259" w:lineRule="auto"/>
    </w:pPr>
  </w:style>
  <w:style w:type="paragraph" w:customStyle="1" w:styleId="8ABCBBF6926C4560B1E30E8769ADF0CD">
    <w:name w:val="8ABCBBF6926C4560B1E30E8769ADF0CD"/>
    <w:rsid w:val="005658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B148BA-BCE0-484A-A50D-D7F558CB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342</Words>
  <Characters>1956</Characters>
  <Application>Microsoft Office Word</Application>
  <DocSecurity>0</DocSecurity>
  <Lines>16</Lines>
  <Paragraphs>4</Paragraphs>
  <ScaleCrop>false</ScaleCrop>
  <Company>Texas Legislative Council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2021-03-13T01:14:00Z</dcterms:modified>
</cp:coreProperties>
</file>

<file path=docProps/custom.xml><?xml version="1.0" encoding="utf-8"?>
<op:Properties xmlns:vt="http://schemas.openxmlformats.org/officeDocument/2006/docPropsVTypes" xmlns:op="http://schemas.openxmlformats.org/officeDocument/2006/custom-properties"/>
</file>