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32D5F" w14:paraId="265E72DB" w14:textId="77777777" w:rsidTr="00345119">
        <w:tc>
          <w:tcPr>
            <w:tcW w:w="9576" w:type="dxa"/>
            <w:noWrap/>
          </w:tcPr>
          <w:p w14:paraId="04D97B5E" w14:textId="77777777" w:rsidR="008423E4" w:rsidRPr="0022177D" w:rsidRDefault="00CB564E" w:rsidP="002565F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690DC2" w14:textId="77777777" w:rsidR="008423E4" w:rsidRPr="0022177D" w:rsidRDefault="008423E4" w:rsidP="002565F1">
      <w:pPr>
        <w:jc w:val="center"/>
      </w:pPr>
    </w:p>
    <w:p w14:paraId="294188EB" w14:textId="77777777" w:rsidR="008423E4" w:rsidRPr="00B31F0E" w:rsidRDefault="008423E4" w:rsidP="002565F1"/>
    <w:p w14:paraId="522E771D" w14:textId="77777777" w:rsidR="008423E4" w:rsidRPr="00742794" w:rsidRDefault="008423E4" w:rsidP="002565F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2D5F" w14:paraId="19650156" w14:textId="77777777" w:rsidTr="00345119">
        <w:tc>
          <w:tcPr>
            <w:tcW w:w="9576" w:type="dxa"/>
          </w:tcPr>
          <w:p w14:paraId="5B9C61E9" w14:textId="7AE88A0E" w:rsidR="008423E4" w:rsidRPr="00861995" w:rsidRDefault="00CB564E" w:rsidP="002565F1">
            <w:pPr>
              <w:jc w:val="right"/>
            </w:pPr>
            <w:r>
              <w:t>C.S.S.B. 181</w:t>
            </w:r>
          </w:p>
        </w:tc>
      </w:tr>
      <w:tr w:rsidR="00732D5F" w14:paraId="03326F75" w14:textId="77777777" w:rsidTr="00345119">
        <w:tc>
          <w:tcPr>
            <w:tcW w:w="9576" w:type="dxa"/>
          </w:tcPr>
          <w:p w14:paraId="52F103FA" w14:textId="46053AEA" w:rsidR="008423E4" w:rsidRPr="00861995" w:rsidRDefault="00CB564E" w:rsidP="002565F1">
            <w:pPr>
              <w:jc w:val="right"/>
            </w:pPr>
            <w:r>
              <w:t xml:space="preserve">By: </w:t>
            </w:r>
            <w:r w:rsidR="00383E00">
              <w:t>Johnson</w:t>
            </w:r>
          </w:p>
        </w:tc>
      </w:tr>
      <w:tr w:rsidR="00732D5F" w14:paraId="7FA1BA31" w14:textId="77777777" w:rsidTr="00345119">
        <w:tc>
          <w:tcPr>
            <w:tcW w:w="9576" w:type="dxa"/>
          </w:tcPr>
          <w:p w14:paraId="40EA829E" w14:textId="51B1F85A" w:rsidR="008423E4" w:rsidRPr="00861995" w:rsidRDefault="00CB564E" w:rsidP="002565F1">
            <w:pPr>
              <w:jc w:val="right"/>
            </w:pPr>
            <w:r>
              <w:t>Homeland Security &amp; Public Safety</w:t>
            </w:r>
          </w:p>
        </w:tc>
      </w:tr>
      <w:tr w:rsidR="00732D5F" w14:paraId="5A99E56B" w14:textId="77777777" w:rsidTr="00345119">
        <w:tc>
          <w:tcPr>
            <w:tcW w:w="9576" w:type="dxa"/>
          </w:tcPr>
          <w:p w14:paraId="7A70F5FD" w14:textId="33916A44" w:rsidR="008423E4" w:rsidRDefault="00CB564E" w:rsidP="002565F1">
            <w:pPr>
              <w:jc w:val="right"/>
            </w:pPr>
            <w:r>
              <w:t>Committee Report (Substituted)</w:t>
            </w:r>
          </w:p>
        </w:tc>
      </w:tr>
    </w:tbl>
    <w:p w14:paraId="5D03131C" w14:textId="77777777" w:rsidR="008423E4" w:rsidRDefault="008423E4" w:rsidP="002565F1">
      <w:pPr>
        <w:tabs>
          <w:tab w:val="right" w:pos="9360"/>
        </w:tabs>
      </w:pPr>
    </w:p>
    <w:p w14:paraId="5A00FFD3" w14:textId="77777777" w:rsidR="008423E4" w:rsidRDefault="008423E4" w:rsidP="002565F1"/>
    <w:p w14:paraId="736315A5" w14:textId="77777777" w:rsidR="008423E4" w:rsidRDefault="008423E4" w:rsidP="002565F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32D5F" w14:paraId="16CE4DB2" w14:textId="77777777" w:rsidTr="00345119">
        <w:tc>
          <w:tcPr>
            <w:tcW w:w="9576" w:type="dxa"/>
          </w:tcPr>
          <w:p w14:paraId="3B424C89" w14:textId="77777777" w:rsidR="008423E4" w:rsidRPr="00A8133F" w:rsidRDefault="00CB564E" w:rsidP="002565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97EE554" w14:textId="77777777" w:rsidR="008423E4" w:rsidRDefault="008423E4" w:rsidP="002565F1"/>
          <w:p w14:paraId="7759FF95" w14:textId="76207162" w:rsidR="002073CA" w:rsidRDefault="00CB564E" w:rsidP="002565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Three decades ago the</w:t>
            </w:r>
            <w:r w:rsidR="00C51F97" w:rsidRPr="00C51F97">
              <w:t xml:space="preserve"> </w:t>
            </w:r>
            <w:r>
              <w:t xml:space="preserve">U.S. </w:t>
            </w:r>
            <w:r w:rsidR="00C51F97" w:rsidRPr="00C51F97">
              <w:t xml:space="preserve">Congress enacted the Solomon-Lautenberg amendment, </w:t>
            </w:r>
            <w:r>
              <w:t xml:space="preserve">which </w:t>
            </w:r>
            <w:r w:rsidRPr="00137FC9">
              <w:t>urged</w:t>
            </w:r>
            <w:r w:rsidR="00C51F97" w:rsidRPr="00C51F97">
              <w:t xml:space="preserve"> states</w:t>
            </w:r>
            <w:r w:rsidR="00CA4226">
              <w:t xml:space="preserve"> to</w:t>
            </w:r>
            <w:r w:rsidR="00C51F97" w:rsidRPr="00C51F97">
              <w:t xml:space="preserve"> enact a law</w:t>
            </w:r>
            <w:r>
              <w:t xml:space="preserve"> providing for the automatic</w:t>
            </w:r>
            <w:r w:rsidR="00C51F97" w:rsidRPr="00C51F97">
              <w:t xml:space="preserve"> </w:t>
            </w:r>
            <w:r w:rsidR="00B16681">
              <w:t>six-month</w:t>
            </w:r>
            <w:r w:rsidR="00B16681" w:rsidRPr="00C51F97">
              <w:t xml:space="preserve"> </w:t>
            </w:r>
            <w:r w:rsidR="00C51F97" w:rsidRPr="00C51F97">
              <w:t>suspen</w:t>
            </w:r>
            <w:r>
              <w:t>sion of</w:t>
            </w:r>
            <w:r w:rsidR="00C51F97" w:rsidRPr="00C51F97">
              <w:t xml:space="preserve"> the driver's license of anyone convicted of </w:t>
            </w:r>
            <w:r>
              <w:t>a</w:t>
            </w:r>
            <w:r w:rsidRPr="00C51F97">
              <w:t xml:space="preserve"> </w:t>
            </w:r>
            <w:r w:rsidR="00C51F97" w:rsidRPr="00C51F97">
              <w:t xml:space="preserve">drug offense. The amendment penalized states that declined to do so with a reduction in federal highway funding. However, states </w:t>
            </w:r>
            <w:r w:rsidR="00EA61CE">
              <w:t>are</w:t>
            </w:r>
            <w:r>
              <w:t xml:space="preserve"> afforded the opportunity</w:t>
            </w:r>
            <w:r w:rsidR="00C51F97" w:rsidRPr="00C51F97">
              <w:t xml:space="preserve"> to </w:t>
            </w:r>
            <w:r>
              <w:t xml:space="preserve">follow specified procedures to </w:t>
            </w:r>
            <w:r w:rsidR="00C51F97" w:rsidRPr="00C51F97">
              <w:t>opt</w:t>
            </w:r>
            <w:r>
              <w:t xml:space="preserve"> </w:t>
            </w:r>
            <w:r w:rsidR="00C51F97" w:rsidRPr="00C51F97">
              <w:t>out of the mandate</w:t>
            </w:r>
            <w:r>
              <w:t xml:space="preserve"> and avoid a reduction in funding</w:t>
            </w:r>
            <w:r w:rsidR="00C51F97" w:rsidRPr="00C51F97">
              <w:t xml:space="preserve">. </w:t>
            </w:r>
            <w:r>
              <w:t xml:space="preserve">Less than half of the states </w:t>
            </w:r>
            <w:r w:rsidRPr="00C16B80">
              <w:t xml:space="preserve">ever enacted such a law and Texas remains one of just four </w:t>
            </w:r>
            <w:r w:rsidR="00E84F6A" w:rsidRPr="00C16B80">
              <w:t xml:space="preserve">states </w:t>
            </w:r>
            <w:r w:rsidRPr="00C16B80">
              <w:t xml:space="preserve">that still has such a law </w:t>
            </w:r>
            <w:r w:rsidR="001B24D1">
              <w:t>in place</w:t>
            </w:r>
            <w:r w:rsidR="00E84F6A" w:rsidRPr="00C16B80">
              <w:t>.</w:t>
            </w:r>
            <w:r w:rsidR="00E84F6A">
              <w:t xml:space="preserve"> </w:t>
            </w:r>
          </w:p>
          <w:p w14:paraId="76075D52" w14:textId="77777777" w:rsidR="002073CA" w:rsidRDefault="002073CA" w:rsidP="002565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A4EDF20" w14:textId="2E2ADC83" w:rsidR="00EA61CE" w:rsidRDefault="00CB564E" w:rsidP="002565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</w:t>
            </w:r>
            <w:r w:rsidR="00C51F97" w:rsidRPr="00C51F97">
              <w:t xml:space="preserve"> confusing and costly process </w:t>
            </w:r>
            <w:r>
              <w:t>to have a suspended license reinstated means that</w:t>
            </w:r>
            <w:r w:rsidRPr="00C51F97">
              <w:t xml:space="preserve"> </w:t>
            </w:r>
            <w:r w:rsidR="00C51F97" w:rsidRPr="00C51F97">
              <w:t xml:space="preserve">many </w:t>
            </w:r>
            <w:r>
              <w:t xml:space="preserve">Texans </w:t>
            </w:r>
            <w:r w:rsidR="00C51F97" w:rsidRPr="00C51F97">
              <w:t xml:space="preserve">are never able to reobtain their licenses. Without the ability to legally drive, it is significantly more difficult to achieve gainful employment after a drug conviction, leading to increased recidivism and reliance on public benefits. </w:t>
            </w:r>
            <w:r>
              <w:t>It has also been suggested that t</w:t>
            </w:r>
            <w:r w:rsidR="00C51F97" w:rsidRPr="00C51F97">
              <w:t xml:space="preserve">here is no evidence that license suspension deters drug use. </w:t>
            </w:r>
            <w:r>
              <w:t>There have been calls for the state to acknowledge these issues and reform its automatic s</w:t>
            </w:r>
            <w:r>
              <w:t>uspension law. C.S.S.B. 181 seeks to do so by reducing the minimum period of automatic license suspension or denial</w:t>
            </w:r>
            <w:r w:rsidR="004103DF">
              <w:t xml:space="preserve"> for a conviction of a drug or controlled substance offense</w:t>
            </w:r>
            <w:r>
              <w:t>, removing misdemeanor drug offense</w:t>
            </w:r>
            <w:r w:rsidR="004103DF">
              <w:t>s</w:t>
            </w:r>
            <w:r>
              <w:t xml:space="preserve"> from the offense</w:t>
            </w:r>
            <w:r w:rsidR="004103DF">
              <w:t>s</w:t>
            </w:r>
            <w:r>
              <w:t xml:space="preserve"> that subject a person to au</w:t>
            </w:r>
            <w:r>
              <w:t>tomatic license suspension or denial</w:t>
            </w:r>
            <w:r w:rsidR="00215B97">
              <w:t>,</w:t>
            </w:r>
            <w:r>
              <w:t xml:space="preserve"> </w:t>
            </w:r>
            <w:r w:rsidRPr="00215B97">
              <w:t>with certain exceptions</w:t>
            </w:r>
            <w:r>
              <w:t xml:space="preserve">, and capping the total length of a period of suspension or denial at two years. </w:t>
            </w:r>
          </w:p>
          <w:p w14:paraId="2E0BD3EF" w14:textId="77777777" w:rsidR="008423E4" w:rsidRPr="00E26B13" w:rsidRDefault="008423E4" w:rsidP="002565F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32D5F" w14:paraId="2CB96D38" w14:textId="77777777" w:rsidTr="00345119">
        <w:tc>
          <w:tcPr>
            <w:tcW w:w="9576" w:type="dxa"/>
          </w:tcPr>
          <w:p w14:paraId="03875F4A" w14:textId="77777777" w:rsidR="0017725B" w:rsidRDefault="00CB564E" w:rsidP="002565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B5F4124" w14:textId="77777777" w:rsidR="0017725B" w:rsidRDefault="0017725B" w:rsidP="002565F1">
            <w:pPr>
              <w:rPr>
                <w:b/>
                <w:u w:val="single"/>
              </w:rPr>
            </w:pPr>
          </w:p>
          <w:p w14:paraId="37D11834" w14:textId="7D9C9162" w:rsidR="00A26A2A" w:rsidRPr="00A26A2A" w:rsidRDefault="00CB564E" w:rsidP="002565F1">
            <w:pPr>
              <w:jc w:val="both"/>
            </w:pPr>
            <w:r>
              <w:t>It is the committee's opinion that this bill does not expressly create a criminal offe</w:t>
            </w:r>
            <w:r>
              <w:t>nse, increase the punishment for an existing criminal offense or category of offenses, or change the eligibility of a person for community supervision, parole, or mandatory supervision.</w:t>
            </w:r>
          </w:p>
          <w:p w14:paraId="5C93CA01" w14:textId="77777777" w:rsidR="0017725B" w:rsidRPr="0017725B" w:rsidRDefault="0017725B" w:rsidP="002565F1">
            <w:pPr>
              <w:rPr>
                <w:b/>
                <w:u w:val="single"/>
              </w:rPr>
            </w:pPr>
          </w:p>
        </w:tc>
      </w:tr>
      <w:tr w:rsidR="00732D5F" w14:paraId="6F2D5A43" w14:textId="77777777" w:rsidTr="00345119">
        <w:tc>
          <w:tcPr>
            <w:tcW w:w="9576" w:type="dxa"/>
          </w:tcPr>
          <w:p w14:paraId="609FC38D" w14:textId="77777777" w:rsidR="008423E4" w:rsidRPr="00A8133F" w:rsidRDefault="00CB564E" w:rsidP="002565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1DD9A1" w14:textId="77777777" w:rsidR="008423E4" w:rsidRDefault="008423E4" w:rsidP="002565F1"/>
          <w:p w14:paraId="194230DC" w14:textId="0815FD9F" w:rsidR="00A26A2A" w:rsidRDefault="00CB564E" w:rsidP="002565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 xml:space="preserve">does not expressly grant any additional rulemaking authority to a state officer, department, agency, or institution. </w:t>
            </w:r>
          </w:p>
          <w:p w14:paraId="490C1278" w14:textId="77777777" w:rsidR="008423E4" w:rsidRPr="00E21FDC" w:rsidRDefault="008423E4" w:rsidP="002565F1">
            <w:pPr>
              <w:rPr>
                <w:b/>
              </w:rPr>
            </w:pPr>
          </w:p>
        </w:tc>
      </w:tr>
      <w:tr w:rsidR="00732D5F" w14:paraId="2E07918B" w14:textId="77777777" w:rsidTr="00345119">
        <w:tc>
          <w:tcPr>
            <w:tcW w:w="9576" w:type="dxa"/>
          </w:tcPr>
          <w:p w14:paraId="39EC9FEC" w14:textId="2A4CABE6" w:rsidR="008423E4" w:rsidRPr="00E602F2" w:rsidRDefault="00CB564E" w:rsidP="002565F1">
            <w:pPr>
              <w:rPr>
                <w:b/>
              </w:rPr>
            </w:pPr>
            <w:r w:rsidRPr="00E602F2">
              <w:rPr>
                <w:b/>
                <w:u w:val="single"/>
              </w:rPr>
              <w:t>ANALYSIS</w:t>
            </w:r>
            <w:r w:rsidRPr="00E602F2">
              <w:rPr>
                <w:b/>
              </w:rPr>
              <w:t xml:space="preserve"> </w:t>
            </w:r>
            <w:r w:rsidR="005E5707">
              <w:rPr>
                <w:b/>
              </w:rPr>
              <w:t xml:space="preserve">  </w:t>
            </w:r>
          </w:p>
          <w:p w14:paraId="45BFE3A5" w14:textId="77777777" w:rsidR="008423E4" w:rsidRPr="00E602F2" w:rsidRDefault="008423E4" w:rsidP="002565F1"/>
          <w:p w14:paraId="2A42377C" w14:textId="1C8E756E" w:rsidR="0025041C" w:rsidRDefault="00CB564E" w:rsidP="002565F1">
            <w:pPr>
              <w:pStyle w:val="Header"/>
              <w:jc w:val="both"/>
            </w:pPr>
            <w:r w:rsidRPr="006C2EED">
              <w:t xml:space="preserve">C.S.S.B. 181 </w:t>
            </w:r>
            <w:r w:rsidR="00B97F9E" w:rsidRPr="00E602F2">
              <w:t>amends the Transportation Code to</w:t>
            </w:r>
            <w:r w:rsidR="00C54A7E" w:rsidRPr="00E602F2">
              <w:t xml:space="preserve"> </w:t>
            </w:r>
            <w:r w:rsidR="00D502F7">
              <w:t xml:space="preserve">limit the circumstances under which a person's final conviction of a misdemeanor drug offense subjects the person to the automatic suspension or denial of a driver's license to when the person has been </w:t>
            </w:r>
            <w:r w:rsidR="00D502F7" w:rsidRPr="00D502F7">
              <w:t>previously convicted of a drug offense committed less than 36 months before the commission of the instant offense</w:t>
            </w:r>
            <w:r w:rsidR="00D502F7">
              <w:t xml:space="preserve">. However, the bill </w:t>
            </w:r>
            <w:r w:rsidR="00E602F2">
              <w:t xml:space="preserve">authorizes </w:t>
            </w:r>
            <w:r w:rsidR="00D502F7">
              <w:t>a</w:t>
            </w:r>
            <w:r w:rsidR="00E602F2">
              <w:t xml:space="preserve"> </w:t>
            </w:r>
            <w:r w:rsidR="00E602F2" w:rsidRPr="00E602F2">
              <w:t xml:space="preserve">court </w:t>
            </w:r>
            <w:r w:rsidR="00E602F2">
              <w:t>to</w:t>
            </w:r>
            <w:r w:rsidR="00E602F2" w:rsidRPr="00E602F2">
              <w:t xml:space="preserve"> order the Department of Public Safety </w:t>
            </w:r>
            <w:r w:rsidR="00E602F2">
              <w:t xml:space="preserve">(DPS) </w:t>
            </w:r>
            <w:r w:rsidR="005E5707">
              <w:t xml:space="preserve">to </w:t>
            </w:r>
            <w:r w:rsidR="00E602F2" w:rsidRPr="00E602F2">
              <w:t>suspend the license of a person who holds a license at the time of final conviction of a misdemeanor drug offense</w:t>
            </w:r>
            <w:r w:rsidR="00CD17E5">
              <w:t xml:space="preserve"> in any other circumstance</w:t>
            </w:r>
            <w:r w:rsidR="00E602F2" w:rsidRPr="00E602F2">
              <w:t xml:space="preserve"> if the court makes a written determination that the suspension is in the interest of public safety.</w:t>
            </w:r>
            <w:r w:rsidR="00154B43">
              <w:t xml:space="preserve"> </w:t>
            </w:r>
          </w:p>
          <w:p w14:paraId="62B6263E" w14:textId="77777777" w:rsidR="0025041C" w:rsidRDefault="0025041C" w:rsidP="002565F1">
            <w:pPr>
              <w:pStyle w:val="Header"/>
              <w:jc w:val="both"/>
            </w:pPr>
          </w:p>
          <w:p w14:paraId="6280E68B" w14:textId="62D870A3" w:rsidR="00405E51" w:rsidRPr="00E602F2" w:rsidRDefault="00CB564E" w:rsidP="002565F1">
            <w:pPr>
              <w:pStyle w:val="Header"/>
              <w:jc w:val="both"/>
            </w:pPr>
            <w:r>
              <w:t>C.S.S.B. 181</w:t>
            </w:r>
            <w:r w:rsidR="00154B43">
              <w:t xml:space="preserve"> reduces the</w:t>
            </w:r>
            <w:r w:rsidR="00EC56EE">
              <w:t xml:space="preserve"> minimum</w:t>
            </w:r>
            <w:r w:rsidR="00154B43">
              <w:t xml:space="preserve"> </w:t>
            </w:r>
            <w:r w:rsidR="00DE7926">
              <w:t>duration</w:t>
            </w:r>
            <w:r w:rsidR="00154B43">
              <w:t xml:space="preserve"> of the period of </w:t>
            </w:r>
            <w:r w:rsidRPr="00262A7F">
              <w:t xml:space="preserve">an automatic </w:t>
            </w:r>
            <w:r w:rsidR="00154B43" w:rsidRPr="00262A7F">
              <w:t>license suspension</w:t>
            </w:r>
            <w:r w:rsidR="00CA4226">
              <w:t xml:space="preserve"> </w:t>
            </w:r>
            <w:r w:rsidR="00987992">
              <w:t xml:space="preserve">for a conviction of </w:t>
            </w:r>
            <w:r w:rsidR="003B76C9">
              <w:t>a</w:t>
            </w:r>
            <w:r w:rsidR="00987992">
              <w:t xml:space="preserve"> drug or controlled substance offense</w:t>
            </w:r>
            <w:r w:rsidR="00154B43">
              <w:t xml:space="preserve"> from 180 days after the date of the final conviction to 90 days after that date and changes the </w:t>
            </w:r>
            <w:r w:rsidR="00DE7926">
              <w:t xml:space="preserve">duration of the </w:t>
            </w:r>
            <w:r w:rsidR="00154B43">
              <w:t xml:space="preserve">period of license denial </w:t>
            </w:r>
            <w:r w:rsidR="00987992">
              <w:t xml:space="preserve">for such a conviction </w:t>
            </w:r>
            <w:r w:rsidR="00154B43">
              <w:t xml:space="preserve">from </w:t>
            </w:r>
            <w:r w:rsidR="00154B43" w:rsidRPr="00154B43">
              <w:t>180 days after the date the person applies for reinstatement or issuance of a driver's license</w:t>
            </w:r>
            <w:r w:rsidR="00154B43">
              <w:t xml:space="preserve"> to </w:t>
            </w:r>
            <w:r w:rsidR="00154B43" w:rsidRPr="00262A7F">
              <w:t>the same 90-day period</w:t>
            </w:r>
            <w:r w:rsidR="00154B43">
              <w:t xml:space="preserve"> following final conviction.</w:t>
            </w:r>
            <w:r w:rsidR="00DE7926">
              <w:t xml:space="preserve"> The bill caps the duration </w:t>
            </w:r>
            <w:r w:rsidR="00EC56EE">
              <w:t xml:space="preserve">of the period of suspension or denial at two years, </w:t>
            </w:r>
            <w:r w:rsidR="00EC56EE" w:rsidRPr="003B76C9">
              <w:t>irrespective of whether the person has successfully completed an educational program designed to educate the person on the dangers of drug abuse</w:t>
            </w:r>
            <w:r w:rsidR="00EC56EE">
              <w:t xml:space="preserve"> or has been released from </w:t>
            </w:r>
            <w:r w:rsidR="00EC56EE" w:rsidRPr="00EC56EE">
              <w:t>the residential treatment facility at which the individual successfully completed equivalent education</w:t>
            </w:r>
            <w:r w:rsidR="00EC56EE">
              <w:t>.</w:t>
            </w:r>
          </w:p>
          <w:p w14:paraId="04AB0D5D" w14:textId="2FA70444" w:rsidR="000C2E2C" w:rsidRPr="005E5707" w:rsidRDefault="000C2E2C" w:rsidP="002565F1">
            <w:pPr>
              <w:pStyle w:val="Header"/>
              <w:jc w:val="both"/>
            </w:pPr>
          </w:p>
          <w:p w14:paraId="28BE5BA1" w14:textId="60B1359E" w:rsidR="0097426A" w:rsidRPr="00E602F2" w:rsidRDefault="00CB564E" w:rsidP="002565F1">
            <w:pPr>
              <w:pStyle w:val="Header"/>
              <w:jc w:val="both"/>
            </w:pPr>
            <w:r w:rsidRPr="006C2EED">
              <w:t xml:space="preserve">C.S.S.B. 181 </w:t>
            </w:r>
            <w:r w:rsidR="007306F8" w:rsidRPr="005E5707">
              <w:t xml:space="preserve">reenacts and amends </w:t>
            </w:r>
            <w:r w:rsidR="007306F8" w:rsidRPr="00160F3E">
              <w:t>Section</w:t>
            </w:r>
            <w:r w:rsidR="007306F8" w:rsidRPr="00E602F2">
              <w:t xml:space="preserve"> </w:t>
            </w:r>
            <w:r w:rsidR="007306F8" w:rsidRPr="00262A7F">
              <w:t>521.374(</w:t>
            </w:r>
            <w:r w:rsidR="007306F8" w:rsidRPr="00E602F2">
              <w:t xml:space="preserve">a), Transportation Code, as amended by Chapters 838 (S.B. 202), 851 (S.B. 1070), and 1004 (H.B. 642), Acts of the 84th Legislature, Regular Session, 2015, to </w:t>
            </w:r>
            <w:r w:rsidRPr="00E602F2">
              <w:t>do the following</w:t>
            </w:r>
            <w:r w:rsidR="007120C2" w:rsidRPr="00E602F2">
              <w:t xml:space="preserve"> </w:t>
            </w:r>
            <w:r w:rsidR="007120C2" w:rsidRPr="006C2EED">
              <w:t xml:space="preserve">with respect to </w:t>
            </w:r>
            <w:r w:rsidR="007120C2" w:rsidRPr="00F72E36">
              <w:t>th</w:t>
            </w:r>
            <w:r w:rsidR="00EC56EE" w:rsidRPr="00F72E36">
              <w:t>at</w:t>
            </w:r>
            <w:r w:rsidR="007120C2" w:rsidRPr="00F72E36">
              <w:t xml:space="preserve"> educational program </w:t>
            </w:r>
            <w:r w:rsidR="00D74AF4" w:rsidRPr="00F72E36">
              <w:t xml:space="preserve">that </w:t>
            </w:r>
            <w:r w:rsidR="00EC56EE" w:rsidRPr="00F72E36">
              <w:t xml:space="preserve">a </w:t>
            </w:r>
            <w:r w:rsidR="00D74AF4" w:rsidRPr="00F72E36">
              <w:t>person must</w:t>
            </w:r>
            <w:r w:rsidR="007120C2" w:rsidRPr="00F72E36">
              <w:t xml:space="preserve"> complete </w:t>
            </w:r>
            <w:r w:rsidR="00D74AF4" w:rsidRPr="00F72E36">
              <w:t>in order</w:t>
            </w:r>
            <w:r w:rsidR="007120C2" w:rsidRPr="00F72E36">
              <w:t xml:space="preserve"> to be</w:t>
            </w:r>
            <w:r w:rsidR="00D74AF4" w:rsidRPr="00F72E36">
              <w:t xml:space="preserve"> </w:t>
            </w:r>
            <w:r w:rsidR="007120C2" w:rsidRPr="00F72E36">
              <w:t xml:space="preserve">eligible to have their license </w:t>
            </w:r>
            <w:r w:rsidR="00C122E4" w:rsidRPr="00F72E36">
              <w:t>reinstated</w:t>
            </w:r>
            <w:r w:rsidR="00EC56EE" w:rsidRPr="00F72E36">
              <w:t xml:space="preserve"> before the end of that two-year period</w:t>
            </w:r>
            <w:r w:rsidRPr="00E602F2">
              <w:t>:</w:t>
            </w:r>
          </w:p>
          <w:p w14:paraId="1DA92E39" w14:textId="14C726E0" w:rsidR="0097426A" w:rsidRPr="00E602F2" w:rsidRDefault="00CB564E" w:rsidP="002565F1">
            <w:pPr>
              <w:pStyle w:val="Header"/>
              <w:numPr>
                <w:ilvl w:val="0"/>
                <w:numId w:val="2"/>
              </w:numPr>
              <w:jc w:val="both"/>
            </w:pPr>
            <w:r w:rsidRPr="00E602F2">
              <w:t>conform to changes made by S.B. 202</w:t>
            </w:r>
            <w:r w:rsidR="00027116" w:rsidRPr="00E602F2">
              <w:t xml:space="preserve">, </w:t>
            </w:r>
            <w:r w:rsidRPr="00E602F2">
              <w:t xml:space="preserve">making the Texas </w:t>
            </w:r>
            <w:r w:rsidR="00971A33" w:rsidRPr="00E602F2">
              <w:t>Department of Licensing and Regulation</w:t>
            </w:r>
            <w:r w:rsidRPr="00E602F2">
              <w:t xml:space="preserve"> </w:t>
            </w:r>
            <w:r w:rsidR="00F774C0" w:rsidRPr="00E602F2">
              <w:t xml:space="preserve">(TDLR) </w:t>
            </w:r>
            <w:r w:rsidRPr="00E602F2">
              <w:t>responsible for approving the educational programs</w:t>
            </w:r>
            <w:r w:rsidR="003934A2" w:rsidRPr="00E602F2">
              <w:t xml:space="preserve"> under rules adopted by the Texas Commission of Licensing and Regulation </w:t>
            </w:r>
            <w:r w:rsidR="003934A2" w:rsidRPr="006C2EED">
              <w:t>(TCLR) and DPS</w:t>
            </w:r>
            <w:r w:rsidRPr="00E602F2">
              <w:t>; and</w:t>
            </w:r>
          </w:p>
          <w:p w14:paraId="320783B8" w14:textId="28F1C1F8" w:rsidR="0097426A" w:rsidRPr="00E602F2" w:rsidRDefault="00CB564E" w:rsidP="002565F1">
            <w:pPr>
              <w:pStyle w:val="Header"/>
              <w:numPr>
                <w:ilvl w:val="0"/>
                <w:numId w:val="2"/>
              </w:numPr>
              <w:jc w:val="both"/>
            </w:pPr>
            <w:r w:rsidRPr="00E602F2">
              <w:t xml:space="preserve">conform to changes made by S.B. 1070, </w:t>
            </w:r>
            <w:r w:rsidR="003C13B8" w:rsidRPr="006C2EED">
              <w:t>authorizing</w:t>
            </w:r>
            <w:r w:rsidR="003C13B8" w:rsidRPr="00E602F2">
              <w:t xml:space="preserve"> </w:t>
            </w:r>
            <w:r w:rsidR="0074790B" w:rsidRPr="00E602F2">
              <w:t>a</w:t>
            </w:r>
            <w:r w:rsidRPr="00E602F2">
              <w:t xml:space="preserve"> person whose license was automatically suspended </w:t>
            </w:r>
            <w:r w:rsidR="0074790B" w:rsidRPr="00E602F2">
              <w:t xml:space="preserve">to </w:t>
            </w:r>
            <w:r w:rsidRPr="00E602F2">
              <w:t>complet</w:t>
            </w:r>
            <w:r w:rsidR="0074790B" w:rsidRPr="00E602F2">
              <w:t>e</w:t>
            </w:r>
            <w:r w:rsidR="007306F8" w:rsidRPr="00E602F2">
              <w:t xml:space="preserve"> certain education </w:t>
            </w:r>
            <w:r w:rsidRPr="00E602F2">
              <w:t xml:space="preserve">equivalent to such a program </w:t>
            </w:r>
            <w:r w:rsidR="007306F8" w:rsidRPr="00E602F2">
              <w:t>while a resident of a facility for the treatment of drug abuse or chemical dependency</w:t>
            </w:r>
            <w:r w:rsidR="007120C2" w:rsidRPr="00E602F2">
              <w:t>.</w:t>
            </w:r>
          </w:p>
          <w:p w14:paraId="3665F78F" w14:textId="76D2AE16" w:rsidR="007D0042" w:rsidRPr="00E602F2" w:rsidRDefault="00CB564E" w:rsidP="002565F1">
            <w:pPr>
              <w:pStyle w:val="Header"/>
              <w:jc w:val="both"/>
            </w:pPr>
            <w:r w:rsidRPr="00E602F2">
              <w:t>Additionally, the bill</w:t>
            </w:r>
            <w:r w:rsidR="00ED3CB6">
              <w:t xml:space="preserve"> </w:t>
            </w:r>
            <w:r w:rsidR="00DE7926" w:rsidRPr="00855E7F">
              <w:t>gives a person</w:t>
            </w:r>
            <w:r w:rsidR="00DE7926">
              <w:t xml:space="preserve"> the option to complete such an educational program online as an alternative to doing so in-person</w:t>
            </w:r>
            <w:r w:rsidR="00654F0E">
              <w:t>. The bill</w:t>
            </w:r>
            <w:r w:rsidR="003671F8">
              <w:t xml:space="preserve"> </w:t>
            </w:r>
            <w:r w:rsidR="00AD09EE" w:rsidRPr="00654F0E">
              <w:t>makes certain changes</w:t>
            </w:r>
            <w:r w:rsidR="00AD09EE" w:rsidRPr="00945929">
              <w:t xml:space="preserve"> to conform to </w:t>
            </w:r>
            <w:r w:rsidR="00F774C0" w:rsidRPr="00945929">
              <w:t>TDLR</w:t>
            </w:r>
            <w:r w:rsidR="00AD09EE" w:rsidRPr="00945929">
              <w:t xml:space="preserve"> </w:t>
            </w:r>
            <w:r w:rsidR="00552DC7">
              <w:t xml:space="preserve">being </w:t>
            </w:r>
            <w:r w:rsidR="00AD09EE" w:rsidRPr="00945929">
              <w:t>responsible for approving t</w:t>
            </w:r>
            <w:r w:rsidR="00AD09EE" w:rsidRPr="00756518">
              <w:t>he program</w:t>
            </w:r>
            <w:r w:rsidR="00756518">
              <w:t>s</w:t>
            </w:r>
            <w:r w:rsidR="00F774C0" w:rsidRPr="00945929">
              <w:t xml:space="preserve"> and the option to complete </w:t>
            </w:r>
            <w:r w:rsidR="00552DC7">
              <w:t xml:space="preserve">the </w:t>
            </w:r>
            <w:r w:rsidR="00F774C0" w:rsidRPr="00945929">
              <w:t>program</w:t>
            </w:r>
            <w:r w:rsidR="002E114B" w:rsidRPr="00945929">
              <w:t xml:space="preserve"> </w:t>
            </w:r>
            <w:r w:rsidR="00552DC7" w:rsidRPr="00945929">
              <w:t xml:space="preserve">online </w:t>
            </w:r>
            <w:r w:rsidR="002E114B" w:rsidRPr="00945929">
              <w:t>and</w:t>
            </w:r>
            <w:r w:rsidRPr="00945929">
              <w:t xml:space="preserve"> requires </w:t>
            </w:r>
            <w:r w:rsidR="003934A2" w:rsidRPr="00945929">
              <w:t>TCLR</w:t>
            </w:r>
            <w:r w:rsidRPr="00945929">
              <w:t xml:space="preserve"> and </w:t>
            </w:r>
            <w:r w:rsidR="00D74AF4" w:rsidRPr="00945929">
              <w:t>DPS</w:t>
            </w:r>
            <w:r w:rsidRPr="00945929">
              <w:t xml:space="preserve"> to </w:t>
            </w:r>
            <w:r w:rsidRPr="00855E7F">
              <w:t xml:space="preserve">adopt </w:t>
            </w:r>
            <w:r w:rsidR="002E114B" w:rsidRPr="00855E7F">
              <w:t xml:space="preserve">related </w:t>
            </w:r>
            <w:r w:rsidRPr="00855E7F">
              <w:t>rules</w:t>
            </w:r>
            <w:r w:rsidRPr="00945929">
              <w:t xml:space="preserve"> not later than September 1, 2022.</w:t>
            </w:r>
          </w:p>
          <w:p w14:paraId="58113EBF" w14:textId="49C8957F" w:rsidR="00BD0BA3" w:rsidRPr="00E602F2" w:rsidRDefault="00BD0BA3" w:rsidP="002565F1">
            <w:pPr>
              <w:pStyle w:val="Header"/>
              <w:jc w:val="both"/>
            </w:pPr>
          </w:p>
          <w:p w14:paraId="6C674E0F" w14:textId="6969D370" w:rsidR="00E865BF" w:rsidRPr="00E602F2" w:rsidRDefault="00CB564E" w:rsidP="002565F1">
            <w:pPr>
              <w:pStyle w:val="Header"/>
              <w:jc w:val="both"/>
            </w:pPr>
            <w:r w:rsidRPr="00945929">
              <w:t xml:space="preserve">C.S.S.B. 181 </w:t>
            </w:r>
            <w:r w:rsidR="007E13EE" w:rsidRPr="00E602F2">
              <w:t xml:space="preserve">amends the Code of Criminal Procedure to </w:t>
            </w:r>
            <w:r w:rsidR="007013AA">
              <w:t xml:space="preserve">impose </w:t>
            </w:r>
            <w:r w:rsidR="004B0E0B" w:rsidRPr="00E602F2">
              <w:t>a</w:t>
            </w:r>
            <w:r w:rsidR="007013AA">
              <w:t xml:space="preserve"> $100 fine on</w:t>
            </w:r>
            <w:r w:rsidR="007E13EE" w:rsidRPr="00E602F2">
              <w:t xml:space="preserve"> </w:t>
            </w:r>
            <w:r w:rsidR="00232711">
              <w:t xml:space="preserve">a </w:t>
            </w:r>
            <w:r w:rsidR="007E13EE" w:rsidRPr="00E602F2">
              <w:t>defendant</w:t>
            </w:r>
            <w:r w:rsidR="00C54A7E" w:rsidRPr="00E602F2">
              <w:t xml:space="preserve"> </w:t>
            </w:r>
            <w:r w:rsidR="00711A2C">
              <w:t xml:space="preserve">who is </w:t>
            </w:r>
            <w:r w:rsidR="00C06340" w:rsidRPr="00E602F2">
              <w:t xml:space="preserve">convicted of </w:t>
            </w:r>
            <w:r w:rsidR="00CE476F" w:rsidRPr="00E602F2">
              <w:t>a</w:t>
            </w:r>
            <w:r w:rsidR="00C06340" w:rsidRPr="00E602F2">
              <w:t xml:space="preserve"> </w:t>
            </w:r>
            <w:r w:rsidR="00B0419D">
              <w:t xml:space="preserve">drug or controlled substance </w:t>
            </w:r>
            <w:r w:rsidR="00C06340" w:rsidRPr="00E602F2">
              <w:t xml:space="preserve">offense </w:t>
            </w:r>
            <w:r w:rsidR="007013AA">
              <w:t xml:space="preserve">that would </w:t>
            </w:r>
            <w:r w:rsidR="003C13B8" w:rsidRPr="00945929">
              <w:t xml:space="preserve">trigger </w:t>
            </w:r>
            <w:r w:rsidR="007013AA">
              <w:t xml:space="preserve">the </w:t>
            </w:r>
            <w:r w:rsidR="003C13B8" w:rsidRPr="00945929">
              <w:t>automatic</w:t>
            </w:r>
            <w:r w:rsidR="00CE476F" w:rsidRPr="00945929">
              <w:t xml:space="preserve"> </w:t>
            </w:r>
            <w:r w:rsidR="007013AA">
              <w:t xml:space="preserve">suspension or denial of a </w:t>
            </w:r>
            <w:r w:rsidR="00CE476F" w:rsidRPr="00945929">
              <w:t>driver's license</w:t>
            </w:r>
            <w:r w:rsidR="00B0419D">
              <w:t xml:space="preserve"> </w:t>
            </w:r>
            <w:r w:rsidR="00711A2C">
              <w:t xml:space="preserve">and </w:t>
            </w:r>
            <w:r w:rsidR="00B0419D">
              <w:t>who</w:t>
            </w:r>
            <w:r w:rsidR="00E602F2" w:rsidRPr="00E602F2">
              <w:t xml:space="preserve"> holds a valid license on the date the order of conviction is entered</w:t>
            </w:r>
            <w:r w:rsidR="00C625BF" w:rsidRPr="00E602F2">
              <w:t>, regardless of whether the defendant is granted community supervision in the case</w:t>
            </w:r>
            <w:r w:rsidR="00E602F2" w:rsidRPr="00E602F2">
              <w:t xml:space="preserve">. </w:t>
            </w:r>
            <w:r w:rsidR="00711A2C">
              <w:t>This fine is</w:t>
            </w:r>
            <w:r w:rsidR="00711A2C" w:rsidRPr="00945929">
              <w:t xml:space="preserve"> </w:t>
            </w:r>
            <w:r w:rsidR="00711A2C">
              <w:t>in addition to</w:t>
            </w:r>
            <w:r w:rsidR="00711A2C" w:rsidRPr="00E602F2">
              <w:t xml:space="preserve"> </w:t>
            </w:r>
            <w:r w:rsidR="00711A2C">
              <w:t xml:space="preserve">any other </w:t>
            </w:r>
            <w:r w:rsidR="00711A2C" w:rsidRPr="00E602F2">
              <w:t xml:space="preserve">fees </w:t>
            </w:r>
            <w:r w:rsidR="00711A2C">
              <w:t>and fines otherwise imposed</w:t>
            </w:r>
            <w:r w:rsidR="00711A2C" w:rsidRPr="00E602F2">
              <w:t xml:space="preserve"> under </w:t>
            </w:r>
            <w:r w:rsidR="00711A2C">
              <w:t xml:space="preserve">applicable </w:t>
            </w:r>
            <w:r w:rsidR="00711A2C" w:rsidRPr="00E602F2">
              <w:t>state law</w:t>
            </w:r>
            <w:r w:rsidR="00711A2C">
              <w:t xml:space="preserve">. </w:t>
            </w:r>
            <w:r w:rsidR="002F36B0" w:rsidRPr="00E602F2">
              <w:t>The bill requires</w:t>
            </w:r>
            <w:r w:rsidR="00C625BF" w:rsidRPr="00E602F2">
              <w:t xml:space="preserve"> the court </w:t>
            </w:r>
            <w:r w:rsidR="004B0DA4">
              <w:t xml:space="preserve">to </w:t>
            </w:r>
            <w:r w:rsidR="00C625BF" w:rsidRPr="00E602F2">
              <w:t>collect the fine in the same manner as court costs are collected in the case</w:t>
            </w:r>
            <w:r w:rsidR="00B0419D">
              <w:t xml:space="preserve"> and requires the </w:t>
            </w:r>
            <w:r w:rsidR="00C625BF" w:rsidRPr="00E602F2">
              <w:t xml:space="preserve">fine </w:t>
            </w:r>
            <w:r w:rsidR="00C625BF" w:rsidRPr="00945929">
              <w:t>to be</w:t>
            </w:r>
            <w:r w:rsidR="00C625BF" w:rsidRPr="00E602F2">
              <w:t xml:space="preserve"> deposited to the credit of the Texas </w:t>
            </w:r>
            <w:r w:rsidR="00B0419D" w:rsidRPr="003B76C9">
              <w:t>M</w:t>
            </w:r>
            <w:r w:rsidR="00C625BF" w:rsidRPr="003B76C9">
              <w:t xml:space="preserve">obility </w:t>
            </w:r>
            <w:r w:rsidR="00B0419D" w:rsidRPr="003B76C9">
              <w:t>F</w:t>
            </w:r>
            <w:r w:rsidR="00C625BF" w:rsidRPr="003B76C9">
              <w:t>und</w:t>
            </w:r>
            <w:r w:rsidR="00C625BF" w:rsidRPr="00E602F2">
              <w:t>.</w:t>
            </w:r>
            <w:r w:rsidR="00B0419D">
              <w:t xml:space="preserve"> </w:t>
            </w:r>
            <w:r w:rsidR="00B0419D" w:rsidRPr="00E602F2">
              <w:t xml:space="preserve">The </w:t>
            </w:r>
            <w:r w:rsidR="00711A2C">
              <w:t>bill establishes certain circumstances under which a court is required to waive the fine</w:t>
            </w:r>
            <w:r w:rsidR="00B0419D" w:rsidRPr="00E602F2">
              <w:t xml:space="preserve">. </w:t>
            </w:r>
            <w:r w:rsidR="00C625BF" w:rsidRPr="00E602F2">
              <w:t xml:space="preserve"> </w:t>
            </w:r>
          </w:p>
          <w:p w14:paraId="313CAAE8" w14:textId="10FABE84" w:rsidR="00E865BF" w:rsidRPr="00E602F2" w:rsidRDefault="00E865BF" w:rsidP="002565F1">
            <w:pPr>
              <w:pStyle w:val="Header"/>
              <w:jc w:val="both"/>
            </w:pPr>
          </w:p>
          <w:p w14:paraId="28A11A80" w14:textId="74C69BED" w:rsidR="009C36CD" w:rsidRPr="00E602F2" w:rsidRDefault="00CB564E" w:rsidP="002565F1">
            <w:pPr>
              <w:pStyle w:val="Header"/>
              <w:jc w:val="both"/>
            </w:pPr>
            <w:r w:rsidRPr="00945929">
              <w:t xml:space="preserve">C.S.S.B. 181 </w:t>
            </w:r>
            <w:r w:rsidR="002504D2" w:rsidRPr="00E602F2">
              <w:t>provides that its provisions</w:t>
            </w:r>
            <w:r w:rsidR="001F26EA" w:rsidRPr="00E602F2">
              <w:t xml:space="preserve"> relating to </w:t>
            </w:r>
            <w:r w:rsidR="001F26EA" w:rsidRPr="00945929">
              <w:t>that fine</w:t>
            </w:r>
            <w:r w:rsidR="00DA58F5">
              <w:t xml:space="preserve">, </w:t>
            </w:r>
            <w:r w:rsidR="001F26EA" w:rsidRPr="00E602F2">
              <w:t xml:space="preserve">its </w:t>
            </w:r>
            <w:r w:rsidR="00820182" w:rsidRPr="00E602F2">
              <w:t>provisions providing for the</w:t>
            </w:r>
            <w:r w:rsidR="00432C91" w:rsidRPr="00E602F2">
              <w:t xml:space="preserve"> discretionary </w:t>
            </w:r>
            <w:r w:rsidR="00820182" w:rsidRPr="00E602F2">
              <w:t xml:space="preserve">suspension of the </w:t>
            </w:r>
            <w:r w:rsidR="00432C91" w:rsidRPr="00E602F2">
              <w:t>driver's license</w:t>
            </w:r>
            <w:r w:rsidR="00820182" w:rsidRPr="00E602F2">
              <w:t xml:space="preserve">s </w:t>
            </w:r>
            <w:r w:rsidR="00820182" w:rsidRPr="00945929">
              <w:t xml:space="preserve">of certain </w:t>
            </w:r>
            <w:r w:rsidR="00DA58F5">
              <w:t>persons</w:t>
            </w:r>
            <w:r w:rsidR="00DA58F5" w:rsidRPr="00945929">
              <w:t xml:space="preserve"> </w:t>
            </w:r>
            <w:r w:rsidR="00711A2C">
              <w:t>convicted of a misdemeanor drug offense</w:t>
            </w:r>
            <w:r w:rsidR="00DA58F5">
              <w:t xml:space="preserve">, and its provisions reducing the minimum period of </w:t>
            </w:r>
            <w:r w:rsidR="00711A2C">
              <w:t xml:space="preserve">automatic </w:t>
            </w:r>
            <w:r w:rsidR="00DA58F5">
              <w:t>license suspension or denial</w:t>
            </w:r>
            <w:r w:rsidR="00432C91" w:rsidRPr="00E602F2">
              <w:t xml:space="preserve"> take effect on the 91st day after the date the attorney general</w:t>
            </w:r>
            <w:r w:rsidR="002504D2" w:rsidRPr="00E602F2">
              <w:t xml:space="preserve">'s office </w:t>
            </w:r>
            <w:r w:rsidR="00432C91" w:rsidRPr="00E602F2">
              <w:t>publishes</w:t>
            </w:r>
            <w:r w:rsidR="00D02F77" w:rsidRPr="00E602F2">
              <w:t xml:space="preserve"> in the Texas Register</w:t>
            </w:r>
            <w:r w:rsidR="00432C91" w:rsidRPr="00E602F2">
              <w:t xml:space="preserve"> </w:t>
            </w:r>
            <w:r w:rsidR="00432C91" w:rsidRPr="00945929">
              <w:t xml:space="preserve">a finding </w:t>
            </w:r>
            <w:r w:rsidR="00820182" w:rsidRPr="003B76C9">
              <w:t>of the following</w:t>
            </w:r>
            <w:r w:rsidR="00432C91" w:rsidRPr="00E602F2">
              <w:t>:</w:t>
            </w:r>
          </w:p>
          <w:p w14:paraId="61324254" w14:textId="10CF4C0E" w:rsidR="00432C91" w:rsidRPr="00E602F2" w:rsidRDefault="00CB564E" w:rsidP="002565F1">
            <w:pPr>
              <w:pStyle w:val="Header"/>
              <w:numPr>
                <w:ilvl w:val="0"/>
                <w:numId w:val="1"/>
              </w:numPr>
              <w:jc w:val="both"/>
            </w:pPr>
            <w:r w:rsidRPr="00E602F2">
              <w:t xml:space="preserve">the </w:t>
            </w:r>
            <w:r w:rsidR="002504D2" w:rsidRPr="00E602F2">
              <w:t xml:space="preserve">state </w:t>
            </w:r>
            <w:r w:rsidRPr="00E602F2">
              <w:t xml:space="preserve">legislature has adopted a resolution expressing </w:t>
            </w:r>
            <w:r w:rsidR="002504D2" w:rsidRPr="00E602F2">
              <w:t xml:space="preserve">its </w:t>
            </w:r>
            <w:r w:rsidRPr="00E602F2">
              <w:t xml:space="preserve">opposition to a law </w:t>
            </w:r>
            <w:r w:rsidR="002504D2" w:rsidRPr="00E602F2">
              <w:t>requiring the</w:t>
            </w:r>
            <w:r w:rsidRPr="005E5707">
              <w:t xml:space="preserve"> suspen</w:t>
            </w:r>
            <w:r w:rsidR="002504D2" w:rsidRPr="005E5707">
              <w:t>sion</w:t>
            </w:r>
            <w:r w:rsidRPr="005E5707">
              <w:t>, revo</w:t>
            </w:r>
            <w:r w:rsidR="002504D2" w:rsidRPr="005E5707">
              <w:t>cation</w:t>
            </w:r>
            <w:r w:rsidRPr="005E5707">
              <w:t>, or den</w:t>
            </w:r>
            <w:r w:rsidR="002504D2" w:rsidRPr="005E5707">
              <w:t>ial</w:t>
            </w:r>
            <w:r w:rsidRPr="005E5707">
              <w:t xml:space="preserve"> </w:t>
            </w:r>
            <w:r w:rsidR="002504D2" w:rsidRPr="005E5707">
              <w:t xml:space="preserve">of </w:t>
            </w:r>
            <w:r w:rsidRPr="005E5707">
              <w:t>the driver's license of a pe</w:t>
            </w:r>
            <w:r w:rsidRPr="005E5707">
              <w:t>rson convicted of a drug offense for a period of six months</w:t>
            </w:r>
            <w:r w:rsidR="002504D2" w:rsidRPr="00160F3E">
              <w:t xml:space="preserve"> </w:t>
            </w:r>
            <w:r w:rsidR="002504D2" w:rsidRPr="003B76C9">
              <w:t>as is provided for</w:t>
            </w:r>
            <w:r w:rsidR="002504D2" w:rsidRPr="00945929">
              <w:t xml:space="preserve"> under federal law</w:t>
            </w:r>
            <w:r w:rsidRPr="00E602F2">
              <w:t>;</w:t>
            </w:r>
          </w:p>
          <w:p w14:paraId="478276AB" w14:textId="63824244" w:rsidR="002F36B0" w:rsidRPr="00E602F2" w:rsidRDefault="00CB564E" w:rsidP="002565F1">
            <w:pPr>
              <w:pStyle w:val="Header"/>
              <w:numPr>
                <w:ilvl w:val="0"/>
                <w:numId w:val="1"/>
              </w:numPr>
              <w:jc w:val="both"/>
            </w:pPr>
            <w:r w:rsidRPr="00E602F2">
              <w:t xml:space="preserve">the governor has submitted </w:t>
            </w:r>
            <w:r w:rsidR="00D23500" w:rsidRPr="00E602F2">
              <w:t>to the U.S. secretary of transportation</w:t>
            </w:r>
            <w:r w:rsidR="00820182" w:rsidRPr="00E602F2">
              <w:t xml:space="preserve"> written</w:t>
            </w:r>
            <w:r w:rsidR="00D23500" w:rsidRPr="00E602F2">
              <w:t xml:space="preserve"> certification</w:t>
            </w:r>
            <w:r w:rsidR="00C06340" w:rsidRPr="00E602F2">
              <w:t xml:space="preserve"> of</w:t>
            </w:r>
            <w:r w:rsidR="00DA58F5">
              <w:t xml:space="preserve"> </w:t>
            </w:r>
            <w:r w:rsidR="00820182" w:rsidRPr="005E5707">
              <w:t>the governor's opposition to the enactment or enforcement of such a law</w:t>
            </w:r>
            <w:r w:rsidR="00DA58F5">
              <w:t xml:space="preserve"> and </w:t>
            </w:r>
            <w:r w:rsidR="00C06340" w:rsidRPr="005E5707">
              <w:t>the legislature's</w:t>
            </w:r>
            <w:r w:rsidR="00D23500" w:rsidRPr="005E5707">
              <w:t xml:space="preserve"> </w:t>
            </w:r>
            <w:r w:rsidR="00C06340" w:rsidRPr="005E5707">
              <w:t xml:space="preserve">adoption of the </w:t>
            </w:r>
            <w:r w:rsidR="002504D2" w:rsidRPr="005E5707">
              <w:t xml:space="preserve">aforementioned </w:t>
            </w:r>
            <w:r w:rsidR="00C06340" w:rsidRPr="005E5707">
              <w:t>resolution</w:t>
            </w:r>
            <w:r w:rsidR="004A0463" w:rsidRPr="00E602F2">
              <w:t>; and</w:t>
            </w:r>
            <w:r w:rsidR="00D23500" w:rsidRPr="00E602F2">
              <w:t xml:space="preserve"> </w:t>
            </w:r>
          </w:p>
          <w:p w14:paraId="009A2208" w14:textId="67634E1E" w:rsidR="00D23500" w:rsidRPr="005E5707" w:rsidRDefault="00CB564E" w:rsidP="002565F1">
            <w:pPr>
              <w:pStyle w:val="Header"/>
              <w:numPr>
                <w:ilvl w:val="0"/>
                <w:numId w:val="1"/>
              </w:numPr>
              <w:jc w:val="both"/>
            </w:pPr>
            <w:r w:rsidRPr="00E602F2">
              <w:t xml:space="preserve">the secretary has responded </w:t>
            </w:r>
            <w:r w:rsidR="00820182" w:rsidRPr="00E602F2">
              <w:t xml:space="preserve">to the governor's submission and certified </w:t>
            </w:r>
            <w:r w:rsidRPr="00E602F2">
              <w:t>that highway funds will not be withheld in response to the modification or fu</w:t>
            </w:r>
            <w:r w:rsidRPr="005E5707">
              <w:t>ll or partial repeal of the law.</w:t>
            </w:r>
          </w:p>
          <w:p w14:paraId="0BCD85A1" w14:textId="17350FC9" w:rsidR="00D23500" w:rsidRPr="00E602F2" w:rsidRDefault="00CB564E" w:rsidP="002565F1">
            <w:pPr>
              <w:pStyle w:val="Header"/>
              <w:jc w:val="both"/>
            </w:pPr>
            <w:r w:rsidRPr="005E5707">
              <w:t xml:space="preserve">The bill provides for the reinstatement of </w:t>
            </w:r>
            <w:r w:rsidR="0021047D" w:rsidRPr="005E5707">
              <w:t xml:space="preserve">certain </w:t>
            </w:r>
            <w:r w:rsidR="00812BAB" w:rsidRPr="003B76C9">
              <w:t>previously</w:t>
            </w:r>
            <w:r w:rsidR="003B76C9">
              <w:t xml:space="preserve"> </w:t>
            </w:r>
            <w:r w:rsidR="00812BAB" w:rsidRPr="003B76C9">
              <w:t>suspended</w:t>
            </w:r>
            <w:r w:rsidR="00812BAB" w:rsidRPr="00160F3E">
              <w:t xml:space="preserve"> driver's </w:t>
            </w:r>
            <w:r w:rsidR="0021047D" w:rsidRPr="00160F3E">
              <w:t xml:space="preserve">licenses by DPS on the 180th day after </w:t>
            </w:r>
            <w:r w:rsidR="00A26A2A" w:rsidRPr="00160F3E">
              <w:t>th</w:t>
            </w:r>
            <w:r w:rsidR="00812BAB" w:rsidRPr="00160F3E">
              <w:t xml:space="preserve">at </w:t>
            </w:r>
            <w:r w:rsidR="0021047D" w:rsidRPr="00E602F2">
              <w:t>effective date.</w:t>
            </w:r>
          </w:p>
          <w:p w14:paraId="730F539D" w14:textId="77777777" w:rsidR="008423E4" w:rsidRPr="00E602F2" w:rsidRDefault="008423E4" w:rsidP="002565F1">
            <w:pPr>
              <w:rPr>
                <w:b/>
              </w:rPr>
            </w:pPr>
          </w:p>
        </w:tc>
      </w:tr>
      <w:tr w:rsidR="00732D5F" w14:paraId="1471CA18" w14:textId="77777777" w:rsidTr="00345119">
        <w:tc>
          <w:tcPr>
            <w:tcW w:w="9576" w:type="dxa"/>
          </w:tcPr>
          <w:p w14:paraId="73673D5C" w14:textId="77777777" w:rsidR="008423E4" w:rsidRPr="00A8133F" w:rsidRDefault="00CB564E" w:rsidP="002565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AA9F7A5" w14:textId="77777777" w:rsidR="008423E4" w:rsidRDefault="008423E4" w:rsidP="002565F1"/>
          <w:p w14:paraId="458E4D48" w14:textId="64DD5AEC" w:rsidR="008423E4" w:rsidRPr="003624F2" w:rsidRDefault="00CB564E" w:rsidP="002565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</w:t>
            </w:r>
            <w:r w:rsidR="00820182">
              <w:t>,</w:t>
            </w:r>
            <w:r>
              <w:t xml:space="preserve"> </w:t>
            </w:r>
            <w:r w:rsidRPr="0021047D">
              <w:t>September 1, 2021.</w:t>
            </w:r>
          </w:p>
          <w:p w14:paraId="7F79D445" w14:textId="77777777" w:rsidR="008423E4" w:rsidRDefault="008423E4" w:rsidP="002565F1">
            <w:pPr>
              <w:rPr>
                <w:b/>
              </w:rPr>
            </w:pPr>
          </w:p>
          <w:p w14:paraId="7F37A2E9" w14:textId="666D0586" w:rsidR="002565F1" w:rsidRPr="00233FDB" w:rsidRDefault="002565F1" w:rsidP="002565F1">
            <w:pPr>
              <w:rPr>
                <w:b/>
              </w:rPr>
            </w:pPr>
          </w:p>
        </w:tc>
      </w:tr>
      <w:tr w:rsidR="00732D5F" w14:paraId="04922625" w14:textId="77777777" w:rsidTr="00345119">
        <w:tc>
          <w:tcPr>
            <w:tcW w:w="9576" w:type="dxa"/>
          </w:tcPr>
          <w:p w14:paraId="09A65879" w14:textId="1526CCD4" w:rsidR="00383E00" w:rsidRDefault="00CB564E" w:rsidP="002565F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ENGROSSED AND </w:t>
            </w:r>
            <w:r>
              <w:rPr>
                <w:b/>
                <w:u w:val="single"/>
              </w:rPr>
              <w:t>SUBSTITUTE</w:t>
            </w:r>
          </w:p>
          <w:p w14:paraId="07E3621E" w14:textId="77777777" w:rsidR="009E0E37" w:rsidRDefault="009E0E37" w:rsidP="002565F1">
            <w:pPr>
              <w:jc w:val="both"/>
            </w:pPr>
          </w:p>
          <w:p w14:paraId="2AAE674F" w14:textId="35F9CF54" w:rsidR="009E0E37" w:rsidRDefault="00CB564E" w:rsidP="002565F1">
            <w:pPr>
              <w:jc w:val="both"/>
            </w:pPr>
            <w:r>
              <w:t>While C.S.S.B. 181 may differ from the engrossed in minor or nonsubstantive ways, the following summarizes the substantial differences between the engrossed and committee substitute versions of the bill.</w:t>
            </w:r>
          </w:p>
          <w:p w14:paraId="6DD46762" w14:textId="07DC2F0B" w:rsidR="009E0E37" w:rsidRDefault="009E0E37" w:rsidP="002565F1">
            <w:pPr>
              <w:jc w:val="both"/>
            </w:pPr>
          </w:p>
          <w:p w14:paraId="2505641F" w14:textId="408CEAD0" w:rsidR="009E0E37" w:rsidRDefault="00CB564E" w:rsidP="002565F1">
            <w:pPr>
              <w:jc w:val="both"/>
            </w:pPr>
            <w:r>
              <w:t xml:space="preserve">The substitute </w:t>
            </w:r>
            <w:r w:rsidR="004D0074">
              <w:t xml:space="preserve">limits the </w:t>
            </w:r>
            <w:r w:rsidR="00C16B80">
              <w:t>imposition of</w:t>
            </w:r>
            <w:r>
              <w:t xml:space="preserve"> </w:t>
            </w:r>
            <w:r w:rsidR="004D0074">
              <w:t>the $100 fine</w:t>
            </w:r>
            <w:r w:rsidR="00B00B4E">
              <w:t xml:space="preserve"> </w:t>
            </w:r>
            <w:r w:rsidR="00C16B80">
              <w:t xml:space="preserve">established </w:t>
            </w:r>
            <w:r w:rsidR="005A7D0C">
              <w:t>in</w:t>
            </w:r>
            <w:r w:rsidR="00C16B80">
              <w:t xml:space="preserve"> the engrossed </w:t>
            </w:r>
            <w:r w:rsidR="00B00B4E">
              <w:t>to</w:t>
            </w:r>
            <w:r w:rsidR="003C4184">
              <w:t xml:space="preserve"> </w:t>
            </w:r>
            <w:r w:rsidR="00B00B4E">
              <w:t xml:space="preserve">defendants </w:t>
            </w:r>
            <w:r w:rsidR="00215B97">
              <w:t xml:space="preserve">convicted of an applicable offense </w:t>
            </w:r>
            <w:r w:rsidR="00B00B4E">
              <w:t>who hold</w:t>
            </w:r>
            <w:r w:rsidR="00B00B4E" w:rsidRPr="00B00B4E">
              <w:t xml:space="preserve"> a valid driver's license on the date the order of conviction</w:t>
            </w:r>
            <w:r w:rsidR="00B00B4E">
              <w:t xml:space="preserve"> is entered. </w:t>
            </w:r>
          </w:p>
          <w:p w14:paraId="033CA7F1" w14:textId="0058D7AE" w:rsidR="00010C48" w:rsidRDefault="00010C48" w:rsidP="002565F1">
            <w:pPr>
              <w:jc w:val="both"/>
            </w:pPr>
          </w:p>
          <w:p w14:paraId="6B56E67B" w14:textId="6B47C6F5" w:rsidR="00010C48" w:rsidRDefault="00CB564E" w:rsidP="002565F1">
            <w:pPr>
              <w:jc w:val="both"/>
            </w:pPr>
            <w:r>
              <w:t xml:space="preserve">The </w:t>
            </w:r>
            <w:r w:rsidR="004D0074" w:rsidRPr="005A7D0C">
              <w:t xml:space="preserve">engrossed and the </w:t>
            </w:r>
            <w:r w:rsidRPr="005A7D0C">
              <w:t>substitute</w:t>
            </w:r>
            <w:r>
              <w:t xml:space="preserve"> </w:t>
            </w:r>
            <w:r w:rsidR="004D0074">
              <w:t>each limit the circumstances under which the conviction of a misdemeanor drug</w:t>
            </w:r>
            <w:r w:rsidR="00756518">
              <w:t xml:space="preserve"> offense</w:t>
            </w:r>
            <w:r w:rsidR="004D0074">
              <w:t xml:space="preserve"> triggers the </w:t>
            </w:r>
            <w:r w:rsidR="004D0074" w:rsidRPr="00C30441">
              <w:t>mandatory,</w:t>
            </w:r>
            <w:r w:rsidR="004D0074">
              <w:t xml:space="preserve"> automatic suspension or denial of a driver's license to when </w:t>
            </w:r>
            <w:r w:rsidR="004D0074" w:rsidRPr="004D0074">
              <w:t>the person has been previously convicted of a drug offense committed less than 36 months before the commission of the instant offense</w:t>
            </w:r>
            <w:r w:rsidR="004D0074">
              <w:t>. However, whereas the engrossed gave</w:t>
            </w:r>
            <w:r w:rsidR="00C30441">
              <w:t xml:space="preserve"> a</w:t>
            </w:r>
            <w:r w:rsidR="004D0074">
              <w:t xml:space="preserve"> court the discretion to </w:t>
            </w:r>
            <w:r w:rsidR="00D25005">
              <w:t>waive</w:t>
            </w:r>
            <w:r w:rsidR="00C834A9">
              <w:t xml:space="preserve"> automatic </w:t>
            </w:r>
            <w:r w:rsidR="004D0074" w:rsidRPr="00D25005">
              <w:t>license suspension or denial</w:t>
            </w:r>
            <w:r w:rsidR="00756518">
              <w:t xml:space="preserve"> </w:t>
            </w:r>
            <w:r w:rsidR="00D25005">
              <w:t>for a</w:t>
            </w:r>
            <w:r w:rsidR="00215B97">
              <w:t>ny other</w:t>
            </w:r>
            <w:r w:rsidR="00D25005">
              <w:t xml:space="preserve"> person convicted of a misdemeanor drug offense </w:t>
            </w:r>
            <w:r w:rsidR="00756518">
              <w:t xml:space="preserve">unless the court determines that </w:t>
            </w:r>
            <w:r w:rsidR="00037AEB">
              <w:t>the suspension or denial is in the interest of public safety</w:t>
            </w:r>
            <w:r w:rsidR="004D0074">
              <w:t xml:space="preserve">, the substitute </w:t>
            </w:r>
            <w:r w:rsidR="00215B97">
              <w:t xml:space="preserve">generally </w:t>
            </w:r>
            <w:r w:rsidR="00C30441">
              <w:t xml:space="preserve">excepts such a person from automatic license suspension or denial but authorizes </w:t>
            </w:r>
            <w:r w:rsidR="00C834A9">
              <w:t xml:space="preserve">a court </w:t>
            </w:r>
            <w:r w:rsidR="00C30441">
              <w:t>to</w:t>
            </w:r>
            <w:r w:rsidR="00C834A9">
              <w:t xml:space="preserve"> order</w:t>
            </w:r>
            <w:r w:rsidR="004D0074">
              <w:t xml:space="preserve"> the suspension of </w:t>
            </w:r>
            <w:r w:rsidR="00C30441">
              <w:t xml:space="preserve">the person's </w:t>
            </w:r>
            <w:r w:rsidR="004D0074">
              <w:t xml:space="preserve">license if the court makes a written </w:t>
            </w:r>
            <w:r w:rsidR="00F24A07">
              <w:t>determination that the suspension is in the interest of public safety. The substitute does not provide for the denial of a license to such a person.</w:t>
            </w:r>
          </w:p>
          <w:p w14:paraId="281C1071" w14:textId="101F9640" w:rsidR="00010C48" w:rsidRDefault="00010C48" w:rsidP="002565F1">
            <w:pPr>
              <w:jc w:val="both"/>
            </w:pPr>
          </w:p>
          <w:p w14:paraId="26D3DA56" w14:textId="5D0E3514" w:rsidR="00010C48" w:rsidRDefault="00CB564E" w:rsidP="002565F1">
            <w:pPr>
              <w:jc w:val="both"/>
            </w:pPr>
            <w:r>
              <w:t xml:space="preserve">Currently, the minimum period of automatic license denial is </w:t>
            </w:r>
            <w:r w:rsidR="00BE6015" w:rsidRPr="00BE6015">
              <w:t xml:space="preserve">180 days </w:t>
            </w:r>
            <w:r w:rsidRPr="00F24A07">
              <w:t>after</w:t>
            </w:r>
            <w:r>
              <w:t xml:space="preserve"> the date the person applies </w:t>
            </w:r>
            <w:r w:rsidRPr="00F24A07">
              <w:t>for reinstatement or issuance of a driver's license</w:t>
            </w:r>
            <w:r>
              <w:t>.</w:t>
            </w:r>
            <w:r w:rsidRPr="00F24A07">
              <w:t xml:space="preserve"> </w:t>
            </w:r>
            <w:r>
              <w:t xml:space="preserve">While both the engrossed and the substitute reduce the duration of this minimum period </w:t>
            </w:r>
            <w:r w:rsidR="00BE6015" w:rsidRPr="00BE6015">
              <w:t>to 90 days</w:t>
            </w:r>
            <w:r>
              <w:t xml:space="preserve">, the substitute changes the date on which the 90-day period begins to the date of </w:t>
            </w:r>
            <w:r w:rsidR="00BE6015" w:rsidRPr="00BE6015">
              <w:t xml:space="preserve">final conviction of </w:t>
            </w:r>
            <w:r>
              <w:t xml:space="preserve">the </w:t>
            </w:r>
            <w:r w:rsidR="00BE6015">
              <w:t xml:space="preserve">applicable offense. </w:t>
            </w:r>
            <w:r>
              <w:t xml:space="preserve"> </w:t>
            </w:r>
          </w:p>
          <w:p w14:paraId="12F8078F" w14:textId="4025EF27" w:rsidR="00BE6015" w:rsidRDefault="00BE6015" w:rsidP="002565F1">
            <w:pPr>
              <w:jc w:val="both"/>
            </w:pPr>
          </w:p>
          <w:p w14:paraId="33ACBB17" w14:textId="6C060EC6" w:rsidR="00383E00" w:rsidRPr="00383E00" w:rsidRDefault="00CB564E" w:rsidP="002565F1">
            <w:pPr>
              <w:jc w:val="both"/>
              <w:rPr>
                <w:b/>
                <w:u w:val="single"/>
              </w:rPr>
            </w:pPr>
            <w:r>
              <w:t>The substitute includes a pr</w:t>
            </w:r>
            <w:r>
              <w:t xml:space="preserve">ovision not in the engrossed that </w:t>
            </w:r>
            <w:r w:rsidR="00C70C55">
              <w:t>caps the period of automatic license suspension or denial</w:t>
            </w:r>
            <w:r>
              <w:t xml:space="preserve"> </w:t>
            </w:r>
            <w:r w:rsidR="00C70C55">
              <w:t xml:space="preserve">at two years, irrespective of whether the person has successfully completed the requisite </w:t>
            </w:r>
            <w:r w:rsidR="00C70C55" w:rsidRPr="00EC56EE">
              <w:t xml:space="preserve">educational program </w:t>
            </w:r>
            <w:r w:rsidR="00C70C55">
              <w:t xml:space="preserve">or has been released from </w:t>
            </w:r>
            <w:r w:rsidR="00C70C55" w:rsidRPr="00EC56EE">
              <w:t>the residential treatment facility at which the individual successfully completed equivalent education</w:t>
            </w:r>
            <w:r>
              <w:t>.</w:t>
            </w:r>
          </w:p>
        </w:tc>
      </w:tr>
      <w:tr w:rsidR="00732D5F" w14:paraId="144AF765" w14:textId="77777777" w:rsidTr="00345119">
        <w:tc>
          <w:tcPr>
            <w:tcW w:w="9576" w:type="dxa"/>
          </w:tcPr>
          <w:p w14:paraId="5BACEE9E" w14:textId="77777777" w:rsidR="00383E00" w:rsidRPr="009C1E9A" w:rsidRDefault="00383E00" w:rsidP="002565F1">
            <w:pPr>
              <w:rPr>
                <w:b/>
                <w:u w:val="single"/>
              </w:rPr>
            </w:pPr>
          </w:p>
        </w:tc>
      </w:tr>
      <w:tr w:rsidR="00732D5F" w14:paraId="2CF61669" w14:textId="77777777" w:rsidTr="00345119">
        <w:tc>
          <w:tcPr>
            <w:tcW w:w="9576" w:type="dxa"/>
          </w:tcPr>
          <w:p w14:paraId="4145C728" w14:textId="77777777" w:rsidR="00383E00" w:rsidRPr="00C51F97" w:rsidRDefault="00383E00" w:rsidP="002565F1">
            <w:pPr>
              <w:jc w:val="both"/>
            </w:pPr>
          </w:p>
        </w:tc>
      </w:tr>
    </w:tbl>
    <w:p w14:paraId="6C62C186" w14:textId="77777777" w:rsidR="008423E4" w:rsidRPr="00BE0E75" w:rsidRDefault="008423E4" w:rsidP="002565F1">
      <w:pPr>
        <w:jc w:val="both"/>
        <w:rPr>
          <w:rFonts w:ascii="Arial" w:hAnsi="Arial"/>
          <w:sz w:val="16"/>
          <w:szCs w:val="16"/>
        </w:rPr>
      </w:pPr>
    </w:p>
    <w:p w14:paraId="23A72479" w14:textId="77777777" w:rsidR="004108C3" w:rsidRPr="008423E4" w:rsidRDefault="004108C3" w:rsidP="002565F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1663B" w14:textId="77777777" w:rsidR="00000000" w:rsidRDefault="00CB564E">
      <w:r>
        <w:separator/>
      </w:r>
    </w:p>
  </w:endnote>
  <w:endnote w:type="continuationSeparator" w:id="0">
    <w:p w14:paraId="1020A4A7" w14:textId="77777777" w:rsidR="00000000" w:rsidRDefault="00CB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9C0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2D5F" w14:paraId="4AC5D86E" w14:textId="77777777" w:rsidTr="009C1E9A">
      <w:trPr>
        <w:cantSplit/>
      </w:trPr>
      <w:tc>
        <w:tcPr>
          <w:tcW w:w="0" w:type="pct"/>
        </w:tcPr>
        <w:p w14:paraId="0CB9B2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B00C1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FBA5B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10E6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65DE2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2D5F" w14:paraId="69C02B09" w14:textId="77777777" w:rsidTr="009C1E9A">
      <w:trPr>
        <w:cantSplit/>
      </w:trPr>
      <w:tc>
        <w:tcPr>
          <w:tcW w:w="0" w:type="pct"/>
        </w:tcPr>
        <w:p w14:paraId="230CCE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628198" w14:textId="3582B50F" w:rsidR="00EC379B" w:rsidRPr="009C1E9A" w:rsidRDefault="00CB564E" w:rsidP="00FE2BA3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26763</w:t>
          </w:r>
        </w:p>
      </w:tc>
      <w:tc>
        <w:tcPr>
          <w:tcW w:w="2453" w:type="pct"/>
        </w:tcPr>
        <w:p w14:paraId="07127286" w14:textId="0C54E9C1" w:rsidR="00EC379B" w:rsidRDefault="00CB56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75B7C">
            <w:t>21.133.1534</w:t>
          </w:r>
          <w:r>
            <w:fldChar w:fldCharType="end"/>
          </w:r>
        </w:p>
      </w:tc>
    </w:tr>
    <w:tr w:rsidR="00732D5F" w14:paraId="4A5CEFEC" w14:textId="77777777" w:rsidTr="009C1E9A">
      <w:trPr>
        <w:cantSplit/>
      </w:trPr>
      <w:tc>
        <w:tcPr>
          <w:tcW w:w="0" w:type="pct"/>
        </w:tcPr>
        <w:p w14:paraId="0C3FE67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A7A2AAC" w14:textId="32C46EED" w:rsidR="00EC379B" w:rsidRPr="009C1E9A" w:rsidRDefault="00CB56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</w:t>
          </w:r>
          <w:r>
            <w:rPr>
              <w:rFonts w:ascii="Shruti" w:hAnsi="Shruti"/>
              <w:sz w:val="22"/>
            </w:rPr>
            <w:t xml:space="preserve"> 22252</w:t>
          </w:r>
        </w:p>
      </w:tc>
      <w:tc>
        <w:tcPr>
          <w:tcW w:w="2453" w:type="pct"/>
        </w:tcPr>
        <w:p w14:paraId="0BC3B31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DBB6D4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2D5F" w14:paraId="45F132A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6D1F8D" w14:textId="4C7D9000" w:rsidR="00EC379B" w:rsidRDefault="00CB56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65F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76056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132015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624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7CEC8" w14:textId="77777777" w:rsidR="00000000" w:rsidRDefault="00CB564E">
      <w:r>
        <w:separator/>
      </w:r>
    </w:p>
  </w:footnote>
  <w:footnote w:type="continuationSeparator" w:id="0">
    <w:p w14:paraId="1A1D87C3" w14:textId="77777777" w:rsidR="00000000" w:rsidRDefault="00CB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84D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3FF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4AC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5D2A"/>
    <w:multiLevelType w:val="hybridMultilevel"/>
    <w:tmpl w:val="9FD2CD7A"/>
    <w:lvl w:ilvl="0" w:tplc="D1BA7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E4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68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CAF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4C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40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C6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86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AA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542"/>
    <w:multiLevelType w:val="hybridMultilevel"/>
    <w:tmpl w:val="3BBAABAC"/>
    <w:lvl w:ilvl="0" w:tplc="1F4E5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EC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64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6F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66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85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84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4B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B25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31F36"/>
    <w:multiLevelType w:val="hybridMultilevel"/>
    <w:tmpl w:val="18E8C80A"/>
    <w:lvl w:ilvl="0" w:tplc="3D4E2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A6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46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E3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23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E4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01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46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83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87F38"/>
    <w:multiLevelType w:val="hybridMultilevel"/>
    <w:tmpl w:val="CEFAE6CC"/>
    <w:lvl w:ilvl="0" w:tplc="D4485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AA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87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AC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4F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AA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08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4F4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2A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A5"/>
    <w:rsid w:val="00000A70"/>
    <w:rsid w:val="000032B8"/>
    <w:rsid w:val="00003B06"/>
    <w:rsid w:val="000054B9"/>
    <w:rsid w:val="00007461"/>
    <w:rsid w:val="00010C48"/>
    <w:rsid w:val="0001117E"/>
    <w:rsid w:val="0001125F"/>
    <w:rsid w:val="0001338E"/>
    <w:rsid w:val="00013D24"/>
    <w:rsid w:val="0001458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116"/>
    <w:rsid w:val="00027E81"/>
    <w:rsid w:val="00030AD8"/>
    <w:rsid w:val="0003107A"/>
    <w:rsid w:val="00031C95"/>
    <w:rsid w:val="000330D4"/>
    <w:rsid w:val="0003572D"/>
    <w:rsid w:val="00035DB0"/>
    <w:rsid w:val="00037088"/>
    <w:rsid w:val="00037AEB"/>
    <w:rsid w:val="000400D5"/>
    <w:rsid w:val="0004388C"/>
    <w:rsid w:val="00043B84"/>
    <w:rsid w:val="00044327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E2C"/>
    <w:rsid w:val="000C49DA"/>
    <w:rsid w:val="000C4B3D"/>
    <w:rsid w:val="000C6DC1"/>
    <w:rsid w:val="000C6E20"/>
    <w:rsid w:val="000C76D7"/>
    <w:rsid w:val="000C7F1D"/>
    <w:rsid w:val="000D0E4C"/>
    <w:rsid w:val="000D1A72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689"/>
    <w:rsid w:val="001247C5"/>
    <w:rsid w:val="00127893"/>
    <w:rsid w:val="001312BB"/>
    <w:rsid w:val="00137D90"/>
    <w:rsid w:val="00137FC9"/>
    <w:rsid w:val="00141FB6"/>
    <w:rsid w:val="00142F8E"/>
    <w:rsid w:val="00143C8B"/>
    <w:rsid w:val="00147530"/>
    <w:rsid w:val="0015331F"/>
    <w:rsid w:val="00154B43"/>
    <w:rsid w:val="00156AB2"/>
    <w:rsid w:val="00160402"/>
    <w:rsid w:val="00160571"/>
    <w:rsid w:val="00160F3E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4D1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6EA"/>
    <w:rsid w:val="001F3CB8"/>
    <w:rsid w:val="001F6B91"/>
    <w:rsid w:val="001F703C"/>
    <w:rsid w:val="00200B28"/>
    <w:rsid w:val="00200B9E"/>
    <w:rsid w:val="00200BF5"/>
    <w:rsid w:val="002010D1"/>
    <w:rsid w:val="00201338"/>
    <w:rsid w:val="002073CA"/>
    <w:rsid w:val="0020775D"/>
    <w:rsid w:val="0021047D"/>
    <w:rsid w:val="002116DD"/>
    <w:rsid w:val="0021383D"/>
    <w:rsid w:val="00215B97"/>
    <w:rsid w:val="00216BBA"/>
    <w:rsid w:val="00216E12"/>
    <w:rsid w:val="00217466"/>
    <w:rsid w:val="0021751D"/>
    <w:rsid w:val="00217C49"/>
    <w:rsid w:val="0022177D"/>
    <w:rsid w:val="00223720"/>
    <w:rsid w:val="00224C37"/>
    <w:rsid w:val="002304DF"/>
    <w:rsid w:val="00232711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41C"/>
    <w:rsid w:val="002504D2"/>
    <w:rsid w:val="00250A50"/>
    <w:rsid w:val="00251ED5"/>
    <w:rsid w:val="00255EB6"/>
    <w:rsid w:val="002565F1"/>
    <w:rsid w:val="00257429"/>
    <w:rsid w:val="00260FA4"/>
    <w:rsid w:val="00261183"/>
    <w:rsid w:val="00262A66"/>
    <w:rsid w:val="00262A7F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78B"/>
    <w:rsid w:val="002874E3"/>
    <w:rsid w:val="00287656"/>
    <w:rsid w:val="00291518"/>
    <w:rsid w:val="002954C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4CD"/>
    <w:rsid w:val="002B7BA7"/>
    <w:rsid w:val="002C1C17"/>
    <w:rsid w:val="002C3203"/>
    <w:rsid w:val="002C3B07"/>
    <w:rsid w:val="002C532B"/>
    <w:rsid w:val="002C5713"/>
    <w:rsid w:val="002D05CC"/>
    <w:rsid w:val="002D305A"/>
    <w:rsid w:val="002E114B"/>
    <w:rsid w:val="002E21B8"/>
    <w:rsid w:val="002E7DF9"/>
    <w:rsid w:val="002F097B"/>
    <w:rsid w:val="002F3111"/>
    <w:rsid w:val="002F36B0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3F3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237"/>
    <w:rsid w:val="003624F2"/>
    <w:rsid w:val="00363854"/>
    <w:rsid w:val="00364315"/>
    <w:rsid w:val="003643E2"/>
    <w:rsid w:val="003671F8"/>
    <w:rsid w:val="00370155"/>
    <w:rsid w:val="003712D5"/>
    <w:rsid w:val="003747DF"/>
    <w:rsid w:val="003776C3"/>
    <w:rsid w:val="00377E3D"/>
    <w:rsid w:val="00380C56"/>
    <w:rsid w:val="00383E00"/>
    <w:rsid w:val="003847E8"/>
    <w:rsid w:val="0038731D"/>
    <w:rsid w:val="00387B60"/>
    <w:rsid w:val="00390098"/>
    <w:rsid w:val="00392DA1"/>
    <w:rsid w:val="003934A2"/>
    <w:rsid w:val="00393718"/>
    <w:rsid w:val="003A0296"/>
    <w:rsid w:val="003A10BC"/>
    <w:rsid w:val="003A1737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6C9"/>
    <w:rsid w:val="003B7984"/>
    <w:rsid w:val="003B7AF6"/>
    <w:rsid w:val="003C0411"/>
    <w:rsid w:val="003C13B8"/>
    <w:rsid w:val="003C1871"/>
    <w:rsid w:val="003C1C55"/>
    <w:rsid w:val="003C25EA"/>
    <w:rsid w:val="003C2BEE"/>
    <w:rsid w:val="003C36FD"/>
    <w:rsid w:val="003C4184"/>
    <w:rsid w:val="003C664C"/>
    <w:rsid w:val="003D726D"/>
    <w:rsid w:val="003E0875"/>
    <w:rsid w:val="003E0BB8"/>
    <w:rsid w:val="003E6CB0"/>
    <w:rsid w:val="003F1F5E"/>
    <w:rsid w:val="003F286A"/>
    <w:rsid w:val="003F35A5"/>
    <w:rsid w:val="003F77F8"/>
    <w:rsid w:val="00400ACD"/>
    <w:rsid w:val="00403B15"/>
    <w:rsid w:val="00403E8A"/>
    <w:rsid w:val="00405E51"/>
    <w:rsid w:val="004101E4"/>
    <w:rsid w:val="004103DF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2C91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2B92"/>
    <w:rsid w:val="00483AF0"/>
    <w:rsid w:val="00484167"/>
    <w:rsid w:val="00492211"/>
    <w:rsid w:val="00492325"/>
    <w:rsid w:val="00492A6D"/>
    <w:rsid w:val="00494303"/>
    <w:rsid w:val="0049682B"/>
    <w:rsid w:val="004A0293"/>
    <w:rsid w:val="004A03F7"/>
    <w:rsid w:val="004A0463"/>
    <w:rsid w:val="004A081C"/>
    <w:rsid w:val="004A123F"/>
    <w:rsid w:val="004A2172"/>
    <w:rsid w:val="004B0DA4"/>
    <w:rsid w:val="004B0E0B"/>
    <w:rsid w:val="004B138F"/>
    <w:rsid w:val="004B412A"/>
    <w:rsid w:val="004B519C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074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244"/>
    <w:rsid w:val="00510503"/>
    <w:rsid w:val="0051324D"/>
    <w:rsid w:val="00515466"/>
    <w:rsid w:val="005154F7"/>
    <w:rsid w:val="005156D3"/>
    <w:rsid w:val="005159DE"/>
    <w:rsid w:val="00524378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DC7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60C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D0C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7DC"/>
    <w:rsid w:val="005D7A30"/>
    <w:rsid w:val="005D7D3B"/>
    <w:rsid w:val="005E1999"/>
    <w:rsid w:val="005E232C"/>
    <w:rsid w:val="005E2B83"/>
    <w:rsid w:val="005E4AEB"/>
    <w:rsid w:val="005E5707"/>
    <w:rsid w:val="005E738F"/>
    <w:rsid w:val="005E788B"/>
    <w:rsid w:val="005F0E67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1D1F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F0E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678F"/>
    <w:rsid w:val="006B7A2E"/>
    <w:rsid w:val="006C2EED"/>
    <w:rsid w:val="006C341D"/>
    <w:rsid w:val="006C4709"/>
    <w:rsid w:val="006C738B"/>
    <w:rsid w:val="006D3005"/>
    <w:rsid w:val="006D504F"/>
    <w:rsid w:val="006D7E9D"/>
    <w:rsid w:val="006E0CAC"/>
    <w:rsid w:val="006E1CFB"/>
    <w:rsid w:val="006E1F94"/>
    <w:rsid w:val="006E26C1"/>
    <w:rsid w:val="006E30A8"/>
    <w:rsid w:val="006E45B0"/>
    <w:rsid w:val="006E5692"/>
    <w:rsid w:val="006F2FD0"/>
    <w:rsid w:val="006F365D"/>
    <w:rsid w:val="006F4BB0"/>
    <w:rsid w:val="007013AA"/>
    <w:rsid w:val="00701FF1"/>
    <w:rsid w:val="007031BD"/>
    <w:rsid w:val="00703E80"/>
    <w:rsid w:val="00705276"/>
    <w:rsid w:val="007066A0"/>
    <w:rsid w:val="007075FB"/>
    <w:rsid w:val="0070787B"/>
    <w:rsid w:val="0071131D"/>
    <w:rsid w:val="00711A2C"/>
    <w:rsid w:val="00711E3D"/>
    <w:rsid w:val="00711E85"/>
    <w:rsid w:val="007120C2"/>
    <w:rsid w:val="00712DDA"/>
    <w:rsid w:val="00717739"/>
    <w:rsid w:val="00717DE4"/>
    <w:rsid w:val="00721724"/>
    <w:rsid w:val="00722EC5"/>
    <w:rsid w:val="00723326"/>
    <w:rsid w:val="00724252"/>
    <w:rsid w:val="00727E7A"/>
    <w:rsid w:val="007306F8"/>
    <w:rsid w:val="0073163C"/>
    <w:rsid w:val="00731DE3"/>
    <w:rsid w:val="00732D5F"/>
    <w:rsid w:val="007357BF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90B"/>
    <w:rsid w:val="007509BE"/>
    <w:rsid w:val="0075287B"/>
    <w:rsid w:val="00755C7B"/>
    <w:rsid w:val="00756518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0042"/>
    <w:rsid w:val="007D2892"/>
    <w:rsid w:val="007D2DCC"/>
    <w:rsid w:val="007D47E1"/>
    <w:rsid w:val="007D7FCB"/>
    <w:rsid w:val="007E13EE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AB"/>
    <w:rsid w:val="00812BE3"/>
    <w:rsid w:val="00814516"/>
    <w:rsid w:val="00815C9D"/>
    <w:rsid w:val="008170E2"/>
    <w:rsid w:val="00820182"/>
    <w:rsid w:val="00823E4C"/>
    <w:rsid w:val="008262D3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E7F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753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81C"/>
    <w:rsid w:val="00932C77"/>
    <w:rsid w:val="0093417F"/>
    <w:rsid w:val="00934AC2"/>
    <w:rsid w:val="009375BB"/>
    <w:rsid w:val="009418E9"/>
    <w:rsid w:val="00945929"/>
    <w:rsid w:val="00946044"/>
    <w:rsid w:val="009465AB"/>
    <w:rsid w:val="00946DEE"/>
    <w:rsid w:val="00953499"/>
    <w:rsid w:val="00954A16"/>
    <w:rsid w:val="0095696D"/>
    <w:rsid w:val="00961F68"/>
    <w:rsid w:val="0096482F"/>
    <w:rsid w:val="00964E3A"/>
    <w:rsid w:val="00967126"/>
    <w:rsid w:val="00967607"/>
    <w:rsid w:val="00970EAE"/>
    <w:rsid w:val="00971627"/>
    <w:rsid w:val="00971A33"/>
    <w:rsid w:val="00972797"/>
    <w:rsid w:val="0097279D"/>
    <w:rsid w:val="0097426A"/>
    <w:rsid w:val="0097448E"/>
    <w:rsid w:val="00976837"/>
    <w:rsid w:val="00980311"/>
    <w:rsid w:val="0098170E"/>
    <w:rsid w:val="0098285C"/>
    <w:rsid w:val="00983B56"/>
    <w:rsid w:val="009847FD"/>
    <w:rsid w:val="009851B3"/>
    <w:rsid w:val="00985300"/>
    <w:rsid w:val="009862EA"/>
    <w:rsid w:val="00986720"/>
    <w:rsid w:val="00987992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E37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2A"/>
    <w:rsid w:val="00A26A8A"/>
    <w:rsid w:val="00A27255"/>
    <w:rsid w:val="00A32304"/>
    <w:rsid w:val="00A3420E"/>
    <w:rsid w:val="00A35D66"/>
    <w:rsid w:val="00A36956"/>
    <w:rsid w:val="00A41085"/>
    <w:rsid w:val="00A419A7"/>
    <w:rsid w:val="00A425FA"/>
    <w:rsid w:val="00A43960"/>
    <w:rsid w:val="00A46902"/>
    <w:rsid w:val="00A50CDB"/>
    <w:rsid w:val="00A51F3E"/>
    <w:rsid w:val="00A5364B"/>
    <w:rsid w:val="00A54142"/>
    <w:rsid w:val="00A54663"/>
    <w:rsid w:val="00A54C42"/>
    <w:rsid w:val="00A572B1"/>
    <w:rsid w:val="00A577AF"/>
    <w:rsid w:val="00A600FE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3E2B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9EE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216"/>
    <w:rsid w:val="00B00B4E"/>
    <w:rsid w:val="00B0419D"/>
    <w:rsid w:val="00B04E79"/>
    <w:rsid w:val="00B07488"/>
    <w:rsid w:val="00B075A2"/>
    <w:rsid w:val="00B10DD2"/>
    <w:rsid w:val="00B115DC"/>
    <w:rsid w:val="00B11952"/>
    <w:rsid w:val="00B14BD2"/>
    <w:rsid w:val="00B1557F"/>
    <w:rsid w:val="00B16681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576"/>
    <w:rsid w:val="00B90097"/>
    <w:rsid w:val="00B90999"/>
    <w:rsid w:val="00B91AD7"/>
    <w:rsid w:val="00B92D23"/>
    <w:rsid w:val="00B95BC8"/>
    <w:rsid w:val="00B96E87"/>
    <w:rsid w:val="00B97F9E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10E"/>
    <w:rsid w:val="00BC6462"/>
    <w:rsid w:val="00BD0A32"/>
    <w:rsid w:val="00BD0BA3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015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640"/>
    <w:rsid w:val="00C05CF0"/>
    <w:rsid w:val="00C06340"/>
    <w:rsid w:val="00C119AC"/>
    <w:rsid w:val="00C122E4"/>
    <w:rsid w:val="00C14EE6"/>
    <w:rsid w:val="00C151DA"/>
    <w:rsid w:val="00C152A1"/>
    <w:rsid w:val="00C16B80"/>
    <w:rsid w:val="00C16CCB"/>
    <w:rsid w:val="00C2142B"/>
    <w:rsid w:val="00C22987"/>
    <w:rsid w:val="00C23956"/>
    <w:rsid w:val="00C248E6"/>
    <w:rsid w:val="00C2766F"/>
    <w:rsid w:val="00C30441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F97"/>
    <w:rsid w:val="00C54A7E"/>
    <w:rsid w:val="00C57933"/>
    <w:rsid w:val="00C60206"/>
    <w:rsid w:val="00C615D4"/>
    <w:rsid w:val="00C61B5D"/>
    <w:rsid w:val="00C61C0E"/>
    <w:rsid w:val="00C61C64"/>
    <w:rsid w:val="00C61CDA"/>
    <w:rsid w:val="00C625BF"/>
    <w:rsid w:val="00C70C5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A9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226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64E"/>
    <w:rsid w:val="00CB74CB"/>
    <w:rsid w:val="00CB7E04"/>
    <w:rsid w:val="00CC24B7"/>
    <w:rsid w:val="00CC7131"/>
    <w:rsid w:val="00CC7B9E"/>
    <w:rsid w:val="00CD06CA"/>
    <w:rsid w:val="00CD076A"/>
    <w:rsid w:val="00CD17E5"/>
    <w:rsid w:val="00CD180C"/>
    <w:rsid w:val="00CD18D2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76F"/>
    <w:rsid w:val="00CF4827"/>
    <w:rsid w:val="00CF4C69"/>
    <w:rsid w:val="00CF581C"/>
    <w:rsid w:val="00CF71E0"/>
    <w:rsid w:val="00D001B1"/>
    <w:rsid w:val="00D02F77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A36"/>
    <w:rsid w:val="00D2301B"/>
    <w:rsid w:val="00D23500"/>
    <w:rsid w:val="00D239EE"/>
    <w:rsid w:val="00D25005"/>
    <w:rsid w:val="00D30534"/>
    <w:rsid w:val="00D35728"/>
    <w:rsid w:val="00D37BCF"/>
    <w:rsid w:val="00D40F93"/>
    <w:rsid w:val="00D42277"/>
    <w:rsid w:val="00D43C59"/>
    <w:rsid w:val="00D44ADE"/>
    <w:rsid w:val="00D502F7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AF4"/>
    <w:rsid w:val="00D76631"/>
    <w:rsid w:val="00D768B7"/>
    <w:rsid w:val="00D773D8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AFF"/>
    <w:rsid w:val="00DA0E22"/>
    <w:rsid w:val="00DA1EFA"/>
    <w:rsid w:val="00DA25E7"/>
    <w:rsid w:val="00DA3687"/>
    <w:rsid w:val="00DA39F2"/>
    <w:rsid w:val="00DA564B"/>
    <w:rsid w:val="00DA58F5"/>
    <w:rsid w:val="00DA6A5C"/>
    <w:rsid w:val="00DA79E7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3F8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926"/>
    <w:rsid w:val="00DE7E71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E71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2F2"/>
    <w:rsid w:val="00E61159"/>
    <w:rsid w:val="00E625DA"/>
    <w:rsid w:val="00E634DC"/>
    <w:rsid w:val="00E667F3"/>
    <w:rsid w:val="00E67794"/>
    <w:rsid w:val="00E70CC6"/>
    <w:rsid w:val="00E71254"/>
    <w:rsid w:val="00E73CCD"/>
    <w:rsid w:val="00E75B7C"/>
    <w:rsid w:val="00E76453"/>
    <w:rsid w:val="00E77353"/>
    <w:rsid w:val="00E775AE"/>
    <w:rsid w:val="00E8272C"/>
    <w:rsid w:val="00E827C7"/>
    <w:rsid w:val="00E84F6A"/>
    <w:rsid w:val="00E85DBD"/>
    <w:rsid w:val="00E865BF"/>
    <w:rsid w:val="00E87A99"/>
    <w:rsid w:val="00E90702"/>
    <w:rsid w:val="00E9241E"/>
    <w:rsid w:val="00E93DEF"/>
    <w:rsid w:val="00E947B1"/>
    <w:rsid w:val="00E96852"/>
    <w:rsid w:val="00EA16AC"/>
    <w:rsid w:val="00EA1E05"/>
    <w:rsid w:val="00EA385A"/>
    <w:rsid w:val="00EA3931"/>
    <w:rsid w:val="00EA61CE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56EE"/>
    <w:rsid w:val="00ED0665"/>
    <w:rsid w:val="00ED12C0"/>
    <w:rsid w:val="00ED19F0"/>
    <w:rsid w:val="00ED2B50"/>
    <w:rsid w:val="00ED3A32"/>
    <w:rsid w:val="00ED3BDE"/>
    <w:rsid w:val="00ED3CB6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A07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2E36"/>
    <w:rsid w:val="00F733A4"/>
    <w:rsid w:val="00F774C0"/>
    <w:rsid w:val="00F7758F"/>
    <w:rsid w:val="00F82811"/>
    <w:rsid w:val="00F84153"/>
    <w:rsid w:val="00F84F61"/>
    <w:rsid w:val="00F85661"/>
    <w:rsid w:val="00F96602"/>
    <w:rsid w:val="00F9735A"/>
    <w:rsid w:val="00FA32FC"/>
    <w:rsid w:val="00FA59FD"/>
    <w:rsid w:val="00FA5D8C"/>
    <w:rsid w:val="00FA6403"/>
    <w:rsid w:val="00FB16CD"/>
    <w:rsid w:val="00FB3B1A"/>
    <w:rsid w:val="00FB73AE"/>
    <w:rsid w:val="00FC5388"/>
    <w:rsid w:val="00FC726C"/>
    <w:rsid w:val="00FD1B4B"/>
    <w:rsid w:val="00FD1B94"/>
    <w:rsid w:val="00FD7368"/>
    <w:rsid w:val="00FE19C5"/>
    <w:rsid w:val="00FE2BA3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D5ECF3-8F67-4ADB-9F7A-6BDA31F8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2A36"/>
    <w:rPr>
      <w:b/>
      <w:bCs/>
    </w:rPr>
  </w:style>
  <w:style w:type="paragraph" w:styleId="Revision">
    <w:name w:val="Revision"/>
    <w:hidden/>
    <w:uiPriority w:val="99"/>
    <w:semiHidden/>
    <w:rsid w:val="004A0293"/>
    <w:rPr>
      <w:sz w:val="24"/>
      <w:szCs w:val="24"/>
    </w:rPr>
  </w:style>
  <w:style w:type="character" w:styleId="Hyperlink">
    <w:name w:val="Hyperlink"/>
    <w:basedOn w:val="DefaultParagraphFont"/>
    <w:unhideWhenUsed/>
    <w:rsid w:val="00986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934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1458</Words>
  <Characters>7660</Characters>
  <Application>Microsoft Office Word</Application>
  <DocSecurity>4</DocSecurity>
  <Lines>145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SB00181 (Committee Report (Substituted))</vt:lpstr>
    </vt:vector>
  </TitlesOfParts>
  <Company>State of Texas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26763</dc:subject>
  <dc:creator>State of Texas</dc:creator>
  <dc:description>SB 181 by Johnson-(H)Homeland Security &amp; Public Safety (Substitute Document Number: 87R 22252)</dc:description>
  <cp:lastModifiedBy>Damian Duarte</cp:lastModifiedBy>
  <cp:revision>2</cp:revision>
  <cp:lastPrinted>2003-11-26T17:21:00Z</cp:lastPrinted>
  <dcterms:created xsi:type="dcterms:W3CDTF">2021-05-14T19:13:00Z</dcterms:created>
  <dcterms:modified xsi:type="dcterms:W3CDTF">2021-05-14T19:13:00Z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21.133.1534</vt:lpwstr>
  </property>
</Properties>
</file>