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9441A" w14:paraId="6A579D20" w14:textId="77777777" w:rsidTr="00345119">
        <w:tc>
          <w:tcPr>
            <w:tcW w:w="9576" w:type="dxa"/>
            <w:noWrap/>
          </w:tcPr>
          <w:p w14:paraId="0159BA95" w14:textId="77777777" w:rsidR="008423E4" w:rsidRPr="0022177D" w:rsidRDefault="00446924" w:rsidP="00E1703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33C947" w14:textId="77777777" w:rsidR="008423E4" w:rsidRPr="0022177D" w:rsidRDefault="008423E4" w:rsidP="00E17036">
      <w:pPr>
        <w:jc w:val="center"/>
      </w:pPr>
    </w:p>
    <w:p w14:paraId="63BD701F" w14:textId="77777777" w:rsidR="008423E4" w:rsidRPr="00B31F0E" w:rsidRDefault="008423E4" w:rsidP="00E17036"/>
    <w:p w14:paraId="75835277" w14:textId="77777777" w:rsidR="008423E4" w:rsidRPr="00742794" w:rsidRDefault="008423E4" w:rsidP="00E1703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441A" w14:paraId="6BD3F6D4" w14:textId="77777777" w:rsidTr="00345119">
        <w:tc>
          <w:tcPr>
            <w:tcW w:w="9576" w:type="dxa"/>
          </w:tcPr>
          <w:p w14:paraId="49FF8D13" w14:textId="77777777" w:rsidR="008423E4" w:rsidRPr="00861995" w:rsidRDefault="00446924" w:rsidP="00E17036">
            <w:pPr>
              <w:jc w:val="right"/>
            </w:pPr>
            <w:r>
              <w:t>S.B. 239</w:t>
            </w:r>
          </w:p>
        </w:tc>
      </w:tr>
      <w:tr w:rsidR="0099441A" w14:paraId="4DBB2305" w14:textId="77777777" w:rsidTr="00345119">
        <w:tc>
          <w:tcPr>
            <w:tcW w:w="9576" w:type="dxa"/>
          </w:tcPr>
          <w:p w14:paraId="3DB1168E" w14:textId="77777777" w:rsidR="008423E4" w:rsidRPr="00861995" w:rsidRDefault="00446924" w:rsidP="00E17036">
            <w:pPr>
              <w:jc w:val="right"/>
            </w:pPr>
            <w:r>
              <w:t xml:space="preserve">By: </w:t>
            </w:r>
            <w:r w:rsidR="00E46E22">
              <w:t>Powell</w:t>
            </w:r>
          </w:p>
        </w:tc>
      </w:tr>
      <w:tr w:rsidR="0099441A" w14:paraId="447A8D35" w14:textId="77777777" w:rsidTr="00345119">
        <w:tc>
          <w:tcPr>
            <w:tcW w:w="9576" w:type="dxa"/>
          </w:tcPr>
          <w:p w14:paraId="1F3B6410" w14:textId="77777777" w:rsidR="008423E4" w:rsidRPr="00861995" w:rsidRDefault="00446924" w:rsidP="00E17036">
            <w:pPr>
              <w:jc w:val="right"/>
            </w:pPr>
            <w:r>
              <w:t>Public Health</w:t>
            </w:r>
          </w:p>
        </w:tc>
      </w:tr>
      <w:tr w:rsidR="0099441A" w14:paraId="7A063365" w14:textId="77777777" w:rsidTr="00345119">
        <w:tc>
          <w:tcPr>
            <w:tcW w:w="9576" w:type="dxa"/>
          </w:tcPr>
          <w:p w14:paraId="2C880A77" w14:textId="77777777" w:rsidR="008423E4" w:rsidRDefault="00446924" w:rsidP="00E17036">
            <w:pPr>
              <w:jc w:val="right"/>
            </w:pPr>
            <w:r>
              <w:t>Committee Report (Unamended)</w:t>
            </w:r>
          </w:p>
        </w:tc>
      </w:tr>
    </w:tbl>
    <w:p w14:paraId="5AEEA46C" w14:textId="77777777" w:rsidR="008423E4" w:rsidRDefault="008423E4" w:rsidP="00E17036">
      <w:pPr>
        <w:tabs>
          <w:tab w:val="right" w:pos="9360"/>
        </w:tabs>
      </w:pPr>
    </w:p>
    <w:p w14:paraId="1026B175" w14:textId="77777777" w:rsidR="008423E4" w:rsidRDefault="008423E4" w:rsidP="00E17036"/>
    <w:p w14:paraId="37729066" w14:textId="77777777" w:rsidR="008423E4" w:rsidRDefault="008423E4" w:rsidP="00E1703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9441A" w14:paraId="2422F91E" w14:textId="77777777" w:rsidTr="00345119">
        <w:tc>
          <w:tcPr>
            <w:tcW w:w="9576" w:type="dxa"/>
          </w:tcPr>
          <w:p w14:paraId="411A6A0D" w14:textId="77777777" w:rsidR="008423E4" w:rsidRPr="00A8133F" w:rsidRDefault="00446924" w:rsidP="00E170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635C20" w14:textId="77777777" w:rsidR="008423E4" w:rsidRDefault="008423E4" w:rsidP="00E17036"/>
          <w:p w14:paraId="4C28F748" w14:textId="5B423E30" w:rsidR="00580814" w:rsidRDefault="00446924" w:rsidP="00E17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8486D">
              <w:t xml:space="preserve">Texas has had nearly 300 declared disasters since </w:t>
            </w:r>
            <w:r w:rsidR="006C3510">
              <w:t xml:space="preserve">1996. </w:t>
            </w:r>
            <w:r w:rsidR="00FB75CC">
              <w:t>Some of t</w:t>
            </w:r>
            <w:r w:rsidR="006C3510">
              <w:t>hese disasters have strained infrastructure and have left people stranded</w:t>
            </w:r>
            <w:r w:rsidR="00A82896">
              <w:t xml:space="preserve"> in</w:t>
            </w:r>
            <w:r w:rsidR="00FA07ED">
              <w:t xml:space="preserve"> crowded</w:t>
            </w:r>
            <w:r w:rsidR="00A82896">
              <w:t xml:space="preserve"> shelters</w:t>
            </w:r>
            <w:r w:rsidR="001055A1">
              <w:t>, often</w:t>
            </w:r>
            <w:r w:rsidR="006C3510">
              <w:t xml:space="preserve"> </w:t>
            </w:r>
            <w:r w:rsidRPr="0098486D">
              <w:t>without</w:t>
            </w:r>
            <w:r w:rsidR="00FA07ED">
              <w:t xml:space="preserve"> access to</w:t>
            </w:r>
            <w:r w:rsidRPr="0098486D">
              <w:t xml:space="preserve"> proper hygiene</w:t>
            </w:r>
            <w:r w:rsidR="00A6520E">
              <w:t xml:space="preserve"> or adequate information about access to health care</w:t>
            </w:r>
            <w:r w:rsidRPr="0098486D">
              <w:t xml:space="preserve">. </w:t>
            </w:r>
            <w:r w:rsidR="00A6520E">
              <w:t>It has been noted that t</w:t>
            </w:r>
            <w:r w:rsidR="00BC0FFE">
              <w:t>he c</w:t>
            </w:r>
            <w:r w:rsidR="00FA07ED">
              <w:t>lose confinement during</w:t>
            </w:r>
            <w:r w:rsidR="0080641C">
              <w:t xml:space="preserve"> the</w:t>
            </w:r>
            <w:r w:rsidR="006C3510">
              <w:t>s</w:t>
            </w:r>
            <w:r w:rsidR="0080641C">
              <w:t>e disasters increases the transmission of</w:t>
            </w:r>
            <w:r w:rsidRPr="0098486D">
              <w:t xml:space="preserve"> communicable diseases</w:t>
            </w:r>
            <w:r w:rsidR="00A82896">
              <w:t xml:space="preserve">, </w:t>
            </w:r>
            <w:r w:rsidR="001055A1">
              <w:t>while the disaster</w:t>
            </w:r>
            <w:r w:rsidR="007D3110">
              <w:t xml:space="preserve"> itself </w:t>
            </w:r>
            <w:r w:rsidRPr="0098486D">
              <w:t>derail</w:t>
            </w:r>
            <w:r>
              <w:t xml:space="preserve">s </w:t>
            </w:r>
            <w:r w:rsidRPr="0098486D">
              <w:t>normal vaccination</w:t>
            </w:r>
            <w:r w:rsidR="00FB75CC">
              <w:t xml:space="preserve"> schedules</w:t>
            </w:r>
            <w:r w:rsidRPr="0098486D">
              <w:t xml:space="preserve"> and</w:t>
            </w:r>
            <w:r w:rsidR="00FB75CC">
              <w:t xml:space="preserve"> delays</w:t>
            </w:r>
            <w:r w:rsidR="00A6520E">
              <w:t xml:space="preserve"> routine</w:t>
            </w:r>
            <w:r w:rsidRPr="0098486D">
              <w:t xml:space="preserve"> health</w:t>
            </w:r>
            <w:r w:rsidR="00FB75CC">
              <w:t xml:space="preserve"> </w:t>
            </w:r>
            <w:r w:rsidRPr="0098486D">
              <w:t xml:space="preserve">care check-ups. </w:t>
            </w:r>
            <w:r w:rsidR="00D14485">
              <w:t>The risk</w:t>
            </w:r>
            <w:r w:rsidR="00A6520E">
              <w:t xml:space="preserve"> of</w:t>
            </w:r>
            <w:r w:rsidR="007D3110">
              <w:t xml:space="preserve"> COVID-19</w:t>
            </w:r>
            <w:r w:rsidR="00A6520E">
              <w:t xml:space="preserve"> transmission in crowded environments</w:t>
            </w:r>
            <w:r w:rsidR="00A82896">
              <w:t xml:space="preserve"> highlight</w:t>
            </w:r>
            <w:r w:rsidR="00D14485">
              <w:t>s</w:t>
            </w:r>
            <w:r w:rsidR="00A82896">
              <w:t xml:space="preserve"> the need for</w:t>
            </w:r>
            <w:r w:rsidR="00BC0FFE">
              <w:t xml:space="preserve"> </w:t>
            </w:r>
            <w:r w:rsidR="00A82896">
              <w:t xml:space="preserve">rapid access to </w:t>
            </w:r>
            <w:r w:rsidR="00A82896" w:rsidRPr="0098486D">
              <w:t>immunizat</w:t>
            </w:r>
            <w:r w:rsidR="00A6520E">
              <w:t xml:space="preserve">ion information during a </w:t>
            </w:r>
            <w:r w:rsidR="00A82896" w:rsidRPr="0098486D">
              <w:t>disaster</w:t>
            </w:r>
            <w:r w:rsidR="00A82896">
              <w:t xml:space="preserve">. </w:t>
            </w:r>
            <w:r>
              <w:t xml:space="preserve">Even as </w:t>
            </w:r>
            <w:r w:rsidRPr="0098486D">
              <w:t>vaccine</w:t>
            </w:r>
            <w:r>
              <w:t xml:space="preserve">s became available </w:t>
            </w:r>
            <w:r w:rsidR="00A6520E">
              <w:t>late last year</w:t>
            </w:r>
            <w:r w:rsidRPr="0098486D">
              <w:t>, there were</w:t>
            </w:r>
            <w:r>
              <w:t xml:space="preserve"> still</w:t>
            </w:r>
            <w:r w:rsidRPr="0098486D">
              <w:t xml:space="preserve"> many obstacles to </w:t>
            </w:r>
            <w:r w:rsidR="007D3110">
              <w:t xml:space="preserve">the timely </w:t>
            </w:r>
            <w:r w:rsidRPr="0098486D">
              <w:t>disseminati</w:t>
            </w:r>
            <w:r w:rsidR="007D3110">
              <w:t>on of</w:t>
            </w:r>
            <w:r w:rsidRPr="0098486D">
              <w:t xml:space="preserve"> clear and consistent information</w:t>
            </w:r>
            <w:r>
              <w:t xml:space="preserve">. </w:t>
            </w:r>
          </w:p>
          <w:p w14:paraId="210821CC" w14:textId="77777777" w:rsidR="00580814" w:rsidRDefault="00580814" w:rsidP="00E17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D20493" w14:textId="0922487C" w:rsidR="008423E4" w:rsidRDefault="00446924" w:rsidP="00E17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 w:rsidR="00513168">
              <w:t xml:space="preserve"> has been suggested</w:t>
            </w:r>
            <w:r w:rsidR="0098486D" w:rsidRPr="0098486D">
              <w:t xml:space="preserve"> that </w:t>
            </w:r>
            <w:r>
              <w:t>the state</w:t>
            </w:r>
            <w:r w:rsidR="001670D2">
              <w:t xml:space="preserve"> should</w:t>
            </w:r>
            <w:r>
              <w:t xml:space="preserve"> </w:t>
            </w:r>
            <w:r w:rsidR="0098486D" w:rsidRPr="0098486D">
              <w:t xml:space="preserve">establish plans that not only ensure recovery from this pandemic but </w:t>
            </w:r>
            <w:r>
              <w:t xml:space="preserve">that </w:t>
            </w:r>
            <w:r w:rsidR="0098486D" w:rsidRPr="0098486D">
              <w:t>also establish</w:t>
            </w:r>
            <w:r w:rsidR="007D3110">
              <w:t xml:space="preserve"> plans for communicating </w:t>
            </w:r>
            <w:r w:rsidR="00D14485">
              <w:t xml:space="preserve">information regarding disease prevention </w:t>
            </w:r>
            <w:r w:rsidR="007D3110">
              <w:t>during</w:t>
            </w:r>
            <w:r w:rsidR="00513168">
              <w:t xml:space="preserve"> future</w:t>
            </w:r>
            <w:r w:rsidR="0098486D" w:rsidRPr="0098486D">
              <w:t xml:space="preserve"> disaster</w:t>
            </w:r>
            <w:r w:rsidR="00513168">
              <w:t>s</w:t>
            </w:r>
            <w:r w:rsidR="0098486D" w:rsidRPr="0098486D">
              <w:t>.</w:t>
            </w:r>
            <w:r w:rsidR="0098486D">
              <w:t xml:space="preserve"> </w:t>
            </w:r>
            <w:r w:rsidR="0098486D" w:rsidRPr="0098486D">
              <w:t>S</w:t>
            </w:r>
            <w:r w:rsidR="00513168">
              <w:t>.</w:t>
            </w:r>
            <w:r w:rsidR="0098486D" w:rsidRPr="0098486D">
              <w:t>B</w:t>
            </w:r>
            <w:r w:rsidR="00513168">
              <w:t>.</w:t>
            </w:r>
            <w:r w:rsidR="0098486D" w:rsidRPr="0098486D">
              <w:t xml:space="preserve"> 239</w:t>
            </w:r>
            <w:r w:rsidR="00513168">
              <w:t xml:space="preserve"> seeks to address this issue by</w:t>
            </w:r>
            <w:r w:rsidR="0098486D" w:rsidRPr="0098486D">
              <w:t xml:space="preserve"> requir</w:t>
            </w:r>
            <w:r w:rsidR="00513168">
              <w:t>ing</w:t>
            </w:r>
            <w:r w:rsidR="0098486D" w:rsidRPr="0098486D">
              <w:t xml:space="preserve"> the Department of State Health Services</w:t>
            </w:r>
            <w:r w:rsidR="00B9723D">
              <w:t xml:space="preserve">, </w:t>
            </w:r>
            <w:r w:rsidR="0098486D" w:rsidRPr="0098486D">
              <w:t>using existing resources, to develop and implement a disease prevention information system for dissemination of immunization information during a declared state of disaster or local state of disaster.</w:t>
            </w:r>
            <w:r w:rsidR="0098486D">
              <w:t xml:space="preserve"> </w:t>
            </w:r>
          </w:p>
          <w:p w14:paraId="2F066A26" w14:textId="77777777" w:rsidR="008423E4" w:rsidRPr="00E26B13" w:rsidRDefault="008423E4" w:rsidP="00E17036">
            <w:pPr>
              <w:rPr>
                <w:b/>
              </w:rPr>
            </w:pPr>
          </w:p>
        </w:tc>
      </w:tr>
      <w:tr w:rsidR="0099441A" w14:paraId="2BD07028" w14:textId="77777777" w:rsidTr="00345119">
        <w:tc>
          <w:tcPr>
            <w:tcW w:w="9576" w:type="dxa"/>
          </w:tcPr>
          <w:p w14:paraId="6CBBA80C" w14:textId="77777777" w:rsidR="0017725B" w:rsidRDefault="00446924" w:rsidP="00E170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2ABE61" w14:textId="77777777" w:rsidR="0017725B" w:rsidRDefault="0017725B" w:rsidP="00E17036">
            <w:pPr>
              <w:rPr>
                <w:b/>
                <w:u w:val="single"/>
              </w:rPr>
            </w:pPr>
          </w:p>
          <w:p w14:paraId="60D69057" w14:textId="77777777" w:rsidR="005246BE" w:rsidRPr="005246BE" w:rsidRDefault="00446924" w:rsidP="00E17036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226C323F" w14:textId="77777777" w:rsidR="0017725B" w:rsidRPr="0017725B" w:rsidRDefault="0017725B" w:rsidP="00E17036">
            <w:pPr>
              <w:rPr>
                <w:b/>
                <w:u w:val="single"/>
              </w:rPr>
            </w:pPr>
          </w:p>
        </w:tc>
      </w:tr>
      <w:tr w:rsidR="0099441A" w14:paraId="531EABE8" w14:textId="77777777" w:rsidTr="00345119">
        <w:tc>
          <w:tcPr>
            <w:tcW w:w="9576" w:type="dxa"/>
          </w:tcPr>
          <w:p w14:paraId="766B7D21" w14:textId="77777777" w:rsidR="008423E4" w:rsidRPr="00A8133F" w:rsidRDefault="00446924" w:rsidP="00E170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AC4996" w14:textId="77777777" w:rsidR="008423E4" w:rsidRDefault="008423E4" w:rsidP="00E17036"/>
          <w:p w14:paraId="308FB6DE" w14:textId="77777777" w:rsidR="005246BE" w:rsidRDefault="00446924" w:rsidP="00E17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14671F0B" w14:textId="77777777" w:rsidR="008423E4" w:rsidRPr="00E21FDC" w:rsidRDefault="008423E4" w:rsidP="00E17036">
            <w:pPr>
              <w:rPr>
                <w:b/>
              </w:rPr>
            </w:pPr>
          </w:p>
        </w:tc>
      </w:tr>
      <w:tr w:rsidR="0099441A" w14:paraId="2D65204C" w14:textId="77777777" w:rsidTr="00345119">
        <w:tc>
          <w:tcPr>
            <w:tcW w:w="9576" w:type="dxa"/>
          </w:tcPr>
          <w:p w14:paraId="5AB5C4FD" w14:textId="77777777" w:rsidR="008423E4" w:rsidRPr="00A8133F" w:rsidRDefault="00446924" w:rsidP="00E170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52F25C" w14:textId="77777777" w:rsidR="008423E4" w:rsidRDefault="008423E4" w:rsidP="00E17036"/>
          <w:p w14:paraId="2B285BBC" w14:textId="77777777" w:rsidR="001044C9" w:rsidRDefault="00446924" w:rsidP="00E17036">
            <w:pPr>
              <w:pStyle w:val="Header"/>
              <w:jc w:val="both"/>
            </w:pPr>
            <w:r>
              <w:t>S.B. 239 amends the Government Code to require the Department of State Health Services (DSHS), using existing resources</w:t>
            </w:r>
            <w:r w:rsidR="005246BE">
              <w:t xml:space="preserve"> and not later than August 31, 2022</w:t>
            </w:r>
            <w:r>
              <w:t>, to develop and implement a disease prevention information system for dissemination of immunization information during a declared state of disaster or local state of disaster. The bill requires DSHS, during a declared st</w:t>
            </w:r>
            <w:r>
              <w:t>ate of disaster or local state of disaster, to ensure that educational materials regarding immunizations are available to local health authorities in Texas for distribution to the following:</w:t>
            </w:r>
          </w:p>
          <w:p w14:paraId="46540A7F" w14:textId="77777777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public and private schools;</w:t>
            </w:r>
          </w:p>
          <w:p w14:paraId="212383C1" w14:textId="4183B525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child-care facilities as defined by r</w:t>
            </w:r>
            <w:r>
              <w:t>eference</w:t>
            </w:r>
            <w:r w:rsidR="00795DB9">
              <w:t xml:space="preserve"> to the Human Resources Code</w:t>
            </w:r>
            <w:r>
              <w:t>;</w:t>
            </w:r>
          </w:p>
          <w:p w14:paraId="6A823FE1" w14:textId="77777777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community centers offering youth services and programs;</w:t>
            </w:r>
          </w:p>
          <w:p w14:paraId="21D9807E" w14:textId="77777777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community centers offering services and programs to vulnerable populations, including communities of color, low-income individuals, and elderly individuals;</w:t>
            </w:r>
          </w:p>
          <w:p w14:paraId="30232EE0" w14:textId="77777777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local</w:t>
            </w:r>
            <w:r>
              <w:t xml:space="preserve"> health care providers; and</w:t>
            </w:r>
          </w:p>
          <w:p w14:paraId="50CA1DB1" w14:textId="3049DABB" w:rsidR="005246BE" w:rsidRDefault="00446924" w:rsidP="00E1703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veterans homes</w:t>
            </w:r>
            <w:r w:rsidR="007F66A4">
              <w:t>,</w:t>
            </w:r>
            <w:r>
              <w:t xml:space="preserve"> as defined by reference</w:t>
            </w:r>
            <w:r w:rsidR="007F66A4">
              <w:t xml:space="preserve"> to the Natural Resources Code</w:t>
            </w:r>
            <w:r>
              <w:t>.</w:t>
            </w:r>
          </w:p>
          <w:p w14:paraId="74E1F2BA" w14:textId="77777777" w:rsidR="009C36CD" w:rsidRPr="009C36CD" w:rsidRDefault="00446924" w:rsidP="00E17036">
            <w:pPr>
              <w:pStyle w:val="Header"/>
              <w:jc w:val="both"/>
            </w:pPr>
            <w:r>
              <w:t>The</w:t>
            </w:r>
            <w:r w:rsidR="005246BE">
              <w:t xml:space="preserve"> bill requires the educational materials to include </w:t>
            </w:r>
            <w:r>
              <w:t>the most recent immunization schedules by age as recommend</w:t>
            </w:r>
            <w:r w:rsidR="005246BE">
              <w:t>ed by the CDC</w:t>
            </w:r>
            <w:r>
              <w:t xml:space="preserve"> and</w:t>
            </w:r>
            <w:r w:rsidR="005246BE">
              <w:t xml:space="preserve"> </w:t>
            </w:r>
            <w:r>
              <w:t>locations, if any, of loca</w:t>
            </w:r>
            <w:r>
              <w:t>l health care providers that offer immunizations.</w:t>
            </w:r>
          </w:p>
          <w:p w14:paraId="1B29CB33" w14:textId="77777777" w:rsidR="008423E4" w:rsidRPr="00835628" w:rsidRDefault="008423E4" w:rsidP="00E17036">
            <w:pPr>
              <w:rPr>
                <w:b/>
              </w:rPr>
            </w:pPr>
          </w:p>
        </w:tc>
      </w:tr>
      <w:tr w:rsidR="0099441A" w14:paraId="160D6555" w14:textId="77777777" w:rsidTr="00345119">
        <w:tc>
          <w:tcPr>
            <w:tcW w:w="9576" w:type="dxa"/>
          </w:tcPr>
          <w:p w14:paraId="1B94C300" w14:textId="77777777" w:rsidR="008423E4" w:rsidRPr="00A8133F" w:rsidRDefault="00446924" w:rsidP="00E170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09A41A" w14:textId="77777777" w:rsidR="008423E4" w:rsidRDefault="008423E4" w:rsidP="00E17036"/>
          <w:p w14:paraId="4DE94FC3" w14:textId="77777777" w:rsidR="008423E4" w:rsidRPr="003624F2" w:rsidRDefault="00446924" w:rsidP="00E170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AA5CF46" w14:textId="77777777" w:rsidR="008423E4" w:rsidRPr="00233FDB" w:rsidRDefault="008423E4" w:rsidP="00E17036">
            <w:pPr>
              <w:rPr>
                <w:b/>
              </w:rPr>
            </w:pPr>
          </w:p>
        </w:tc>
      </w:tr>
    </w:tbl>
    <w:p w14:paraId="1AF52A80" w14:textId="77777777" w:rsidR="008423E4" w:rsidRPr="00BE0E75" w:rsidRDefault="008423E4" w:rsidP="00E17036">
      <w:pPr>
        <w:jc w:val="both"/>
        <w:rPr>
          <w:rFonts w:ascii="Arial" w:hAnsi="Arial"/>
          <w:sz w:val="16"/>
          <w:szCs w:val="16"/>
        </w:rPr>
      </w:pPr>
    </w:p>
    <w:p w14:paraId="4A6C21F4" w14:textId="77777777" w:rsidR="004108C3" w:rsidRPr="008423E4" w:rsidRDefault="004108C3" w:rsidP="00E1703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0210" w14:textId="77777777" w:rsidR="00000000" w:rsidRDefault="00446924">
      <w:r>
        <w:separator/>
      </w:r>
    </w:p>
  </w:endnote>
  <w:endnote w:type="continuationSeparator" w:id="0">
    <w:p w14:paraId="2AE2161D" w14:textId="77777777" w:rsidR="00000000" w:rsidRDefault="004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02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441A" w14:paraId="4C04E6CE" w14:textId="77777777" w:rsidTr="009C1E9A">
      <w:trPr>
        <w:cantSplit/>
      </w:trPr>
      <w:tc>
        <w:tcPr>
          <w:tcW w:w="0" w:type="pct"/>
        </w:tcPr>
        <w:p w14:paraId="5C9042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6083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AD1F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A104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3846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41A" w14:paraId="4ED3971E" w14:textId="77777777" w:rsidTr="009C1E9A">
      <w:trPr>
        <w:cantSplit/>
      </w:trPr>
      <w:tc>
        <w:tcPr>
          <w:tcW w:w="0" w:type="pct"/>
        </w:tcPr>
        <w:p w14:paraId="731753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E4F6A9" w14:textId="77777777" w:rsidR="00EC379B" w:rsidRPr="009C1E9A" w:rsidRDefault="004469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26824</w:t>
          </w:r>
        </w:p>
      </w:tc>
      <w:tc>
        <w:tcPr>
          <w:tcW w:w="2453" w:type="pct"/>
        </w:tcPr>
        <w:p w14:paraId="4AD7AB4D" w14:textId="0AD083EA" w:rsidR="00EC379B" w:rsidRDefault="004469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91D4B">
            <w:t>21.133.1761</w:t>
          </w:r>
          <w:r>
            <w:fldChar w:fldCharType="end"/>
          </w:r>
        </w:p>
      </w:tc>
    </w:tr>
    <w:tr w:rsidR="0099441A" w14:paraId="08DDA337" w14:textId="77777777" w:rsidTr="009C1E9A">
      <w:trPr>
        <w:cantSplit/>
      </w:trPr>
      <w:tc>
        <w:tcPr>
          <w:tcW w:w="0" w:type="pct"/>
        </w:tcPr>
        <w:p w14:paraId="2659343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33EA8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BA309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E7C7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41A" w14:paraId="6C16CC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CB386B" w14:textId="7BFED644" w:rsidR="00EC379B" w:rsidRDefault="004469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1703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44026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AE291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CAD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89A3" w14:textId="77777777" w:rsidR="00000000" w:rsidRDefault="00446924">
      <w:r>
        <w:separator/>
      </w:r>
    </w:p>
  </w:footnote>
  <w:footnote w:type="continuationSeparator" w:id="0">
    <w:p w14:paraId="520512FE" w14:textId="77777777" w:rsidR="00000000" w:rsidRDefault="0044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BE8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8C1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E04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14E"/>
    <w:multiLevelType w:val="hybridMultilevel"/>
    <w:tmpl w:val="D590A17A"/>
    <w:lvl w:ilvl="0" w:tplc="1D4EA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23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86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63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E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24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F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C7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4C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20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4C9"/>
    <w:rsid w:val="001055A1"/>
    <w:rsid w:val="00110F8C"/>
    <w:rsid w:val="0011274A"/>
    <w:rsid w:val="00113522"/>
    <w:rsid w:val="0011378D"/>
    <w:rsid w:val="00115EE9"/>
    <w:rsid w:val="001169F9"/>
    <w:rsid w:val="00120797"/>
    <w:rsid w:val="00123546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0D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92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168"/>
    <w:rsid w:val="0051324D"/>
    <w:rsid w:val="00515466"/>
    <w:rsid w:val="005154F7"/>
    <w:rsid w:val="005159DE"/>
    <w:rsid w:val="005246B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C8B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814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51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DB9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110"/>
    <w:rsid w:val="007D47E1"/>
    <w:rsid w:val="007D7FCB"/>
    <w:rsid w:val="007E33B6"/>
    <w:rsid w:val="007E59E8"/>
    <w:rsid w:val="007F3861"/>
    <w:rsid w:val="007F4162"/>
    <w:rsid w:val="007F5441"/>
    <w:rsid w:val="007F66A4"/>
    <w:rsid w:val="007F7668"/>
    <w:rsid w:val="00800C63"/>
    <w:rsid w:val="00802243"/>
    <w:rsid w:val="008023D4"/>
    <w:rsid w:val="00805402"/>
    <w:rsid w:val="0080641C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F4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83E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86D"/>
    <w:rsid w:val="009851B3"/>
    <w:rsid w:val="00985300"/>
    <w:rsid w:val="00986720"/>
    <w:rsid w:val="00987F00"/>
    <w:rsid w:val="0099403D"/>
    <w:rsid w:val="0099441A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20E"/>
    <w:rsid w:val="00A70E35"/>
    <w:rsid w:val="00A720DC"/>
    <w:rsid w:val="00A803CF"/>
    <w:rsid w:val="00A8133F"/>
    <w:rsid w:val="00A82896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23D"/>
    <w:rsid w:val="00BA146A"/>
    <w:rsid w:val="00BA32EE"/>
    <w:rsid w:val="00BB5B36"/>
    <w:rsid w:val="00BC027B"/>
    <w:rsid w:val="00BC0FFE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48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036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22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042"/>
    <w:rsid w:val="00E90702"/>
    <w:rsid w:val="00E91D4B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7ED"/>
    <w:rsid w:val="00FA32FC"/>
    <w:rsid w:val="00FA59FD"/>
    <w:rsid w:val="00FA5D8C"/>
    <w:rsid w:val="00FA6403"/>
    <w:rsid w:val="00FB16CD"/>
    <w:rsid w:val="00FB73AE"/>
    <w:rsid w:val="00FB75C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0C9243-5961-4395-B3FF-5912239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0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00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2654</Characters>
  <Application>Microsoft Office Word</Application>
  <DocSecurity>4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SB00239 (Committee Report (Unamended))</vt:lpstr>
    </vt:vector>
  </TitlesOfParts>
  <Company>State of Texas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26824</dc:subject>
  <dc:creator>State of Texas</dc:creator>
  <dc:description>SB 239 by Powell-(H)Public Health</dc:description>
  <cp:lastModifiedBy>Damian Duarte</cp:lastModifiedBy>
  <cp:revision>2</cp:revision>
  <cp:lastPrinted>2003-11-26T17:21:00Z</cp:lastPrinted>
  <dcterms:created xsi:type="dcterms:W3CDTF">2021-05-20T16:32:00Z</dcterms:created>
  <dcterms:modified xsi:type="dcterms:W3CDTF">2021-05-20T16:32:00Z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21.133.1761</vt:lpwstr>
  </property>
</Properties>
</file>