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B25C2" w14:paraId="4A8A31DF" w14:textId="77777777" w:rsidTr="00345119">
        <w:tc>
          <w:tcPr>
            <w:tcW w:w="9576" w:type="dxa"/>
            <w:noWrap/>
          </w:tcPr>
          <w:p w14:paraId="7FE3358C" w14:textId="77777777" w:rsidR="008423E4" w:rsidRPr="0022177D" w:rsidRDefault="005B3390" w:rsidP="00FA4E2F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2A81526" w14:textId="77777777" w:rsidR="008423E4" w:rsidRPr="0022177D" w:rsidRDefault="008423E4" w:rsidP="00FA4E2F">
      <w:pPr>
        <w:jc w:val="center"/>
      </w:pPr>
    </w:p>
    <w:p w14:paraId="7540242D" w14:textId="77777777" w:rsidR="008423E4" w:rsidRPr="00B31F0E" w:rsidRDefault="008423E4" w:rsidP="00FA4E2F"/>
    <w:p w14:paraId="38B8B63A" w14:textId="77777777" w:rsidR="008423E4" w:rsidRPr="00742794" w:rsidRDefault="008423E4" w:rsidP="00FA4E2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B25C2" w14:paraId="56A17BC8" w14:textId="77777777" w:rsidTr="00345119">
        <w:tc>
          <w:tcPr>
            <w:tcW w:w="9576" w:type="dxa"/>
          </w:tcPr>
          <w:p w14:paraId="2133ADDB" w14:textId="77777777" w:rsidR="008423E4" w:rsidRPr="00861995" w:rsidRDefault="005B3390" w:rsidP="00FA4E2F">
            <w:pPr>
              <w:jc w:val="right"/>
            </w:pPr>
            <w:r>
              <w:t>S.B. 284</w:t>
            </w:r>
          </w:p>
        </w:tc>
      </w:tr>
      <w:tr w:rsidR="00BB25C2" w14:paraId="55DD3D88" w14:textId="77777777" w:rsidTr="00345119">
        <w:tc>
          <w:tcPr>
            <w:tcW w:w="9576" w:type="dxa"/>
          </w:tcPr>
          <w:p w14:paraId="0C167D9A" w14:textId="77777777" w:rsidR="008423E4" w:rsidRPr="00861995" w:rsidRDefault="005B3390" w:rsidP="00FA4E2F">
            <w:pPr>
              <w:jc w:val="right"/>
            </w:pPr>
            <w:r>
              <w:t xml:space="preserve">By: </w:t>
            </w:r>
            <w:r w:rsidR="005E2C7F">
              <w:t>Seliger</w:t>
            </w:r>
          </w:p>
        </w:tc>
      </w:tr>
      <w:tr w:rsidR="00BB25C2" w14:paraId="2BF5B08A" w14:textId="77777777" w:rsidTr="00345119">
        <w:tc>
          <w:tcPr>
            <w:tcW w:w="9576" w:type="dxa"/>
          </w:tcPr>
          <w:p w14:paraId="238E7A47" w14:textId="77777777" w:rsidR="008423E4" w:rsidRPr="00861995" w:rsidRDefault="005B3390" w:rsidP="00FA4E2F">
            <w:pPr>
              <w:jc w:val="right"/>
            </w:pPr>
            <w:r>
              <w:t>Public Health</w:t>
            </w:r>
          </w:p>
        </w:tc>
      </w:tr>
      <w:tr w:rsidR="00BB25C2" w14:paraId="23D78472" w14:textId="77777777" w:rsidTr="00345119">
        <w:tc>
          <w:tcPr>
            <w:tcW w:w="9576" w:type="dxa"/>
          </w:tcPr>
          <w:p w14:paraId="0B826132" w14:textId="77777777" w:rsidR="008423E4" w:rsidRDefault="005B3390" w:rsidP="00FA4E2F">
            <w:pPr>
              <w:jc w:val="right"/>
            </w:pPr>
            <w:r>
              <w:t>Committee Report (Unamended)</w:t>
            </w:r>
          </w:p>
        </w:tc>
      </w:tr>
    </w:tbl>
    <w:p w14:paraId="1E00D59E" w14:textId="77777777" w:rsidR="008423E4" w:rsidRDefault="008423E4" w:rsidP="00FA4E2F">
      <w:pPr>
        <w:tabs>
          <w:tab w:val="right" w:pos="9360"/>
        </w:tabs>
      </w:pPr>
    </w:p>
    <w:p w14:paraId="210FDDD3" w14:textId="77777777" w:rsidR="008423E4" w:rsidRDefault="008423E4" w:rsidP="00FA4E2F"/>
    <w:p w14:paraId="78BDAFCE" w14:textId="77777777" w:rsidR="008423E4" w:rsidRDefault="008423E4" w:rsidP="00FA4E2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B25C2" w14:paraId="1B900AB4" w14:textId="77777777" w:rsidTr="00345119">
        <w:tc>
          <w:tcPr>
            <w:tcW w:w="9576" w:type="dxa"/>
          </w:tcPr>
          <w:p w14:paraId="200E6EF8" w14:textId="77777777" w:rsidR="008423E4" w:rsidRPr="00A8133F" w:rsidRDefault="005B3390" w:rsidP="00FA4E2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C3E0C1" w14:textId="77777777" w:rsidR="008423E4" w:rsidRDefault="008423E4" w:rsidP="00FA4E2F"/>
          <w:p w14:paraId="49179123" w14:textId="3CC74F52" w:rsidR="008423E4" w:rsidRDefault="005B3390" w:rsidP="00FA4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E2C7F">
              <w:t>During the COVID-19 pandemic, certain Texas licensing requirements for out</w:t>
            </w:r>
            <w:r w:rsidR="00015FFB">
              <w:t>-</w:t>
            </w:r>
            <w:r w:rsidRPr="005E2C7F">
              <w:t>of</w:t>
            </w:r>
            <w:r w:rsidR="00015FFB">
              <w:t>-</w:t>
            </w:r>
            <w:r w:rsidRPr="005E2C7F">
              <w:t xml:space="preserve">state licensed physicians were waived, which allowed qualifying individuals to temporarily practice in Texas. </w:t>
            </w:r>
            <w:r w:rsidR="00015FFB">
              <w:t xml:space="preserve">Concerns have been raised regarding the lack of transparency relating to complaints filed with respect to physicians practicing during the pandemic as a result of the waiver of those requirements. </w:t>
            </w:r>
            <w:r w:rsidRPr="005E2C7F">
              <w:t>S</w:t>
            </w:r>
            <w:r w:rsidR="00015FFB">
              <w:t>.</w:t>
            </w:r>
            <w:r w:rsidRPr="005E2C7F">
              <w:t>B</w:t>
            </w:r>
            <w:r w:rsidR="00015FFB">
              <w:t>.</w:t>
            </w:r>
            <w:r w:rsidRPr="005E2C7F">
              <w:t xml:space="preserve"> 284 seeks to </w:t>
            </w:r>
            <w:r w:rsidR="00015FFB">
              <w:t xml:space="preserve">address this issue by </w:t>
            </w:r>
            <w:r w:rsidRPr="005E2C7F">
              <w:t>requir</w:t>
            </w:r>
            <w:r w:rsidR="00015FFB">
              <w:t>ing</w:t>
            </w:r>
            <w:r w:rsidRPr="005E2C7F">
              <w:t xml:space="preserve"> a report by the Texas Medical Board regarding the basic performance of out-of-state licensed physicians who practiced during the COVID-19 pandemic under th</w:t>
            </w:r>
            <w:r w:rsidRPr="005E2C7F">
              <w:t>e disaster emergency licensure rule.</w:t>
            </w:r>
          </w:p>
          <w:p w14:paraId="2827D7D7" w14:textId="77777777" w:rsidR="008423E4" w:rsidRPr="00E26B13" w:rsidRDefault="008423E4" w:rsidP="00FA4E2F">
            <w:pPr>
              <w:rPr>
                <w:b/>
              </w:rPr>
            </w:pPr>
          </w:p>
        </w:tc>
      </w:tr>
      <w:tr w:rsidR="00BB25C2" w14:paraId="02C5D8CE" w14:textId="77777777" w:rsidTr="00345119">
        <w:tc>
          <w:tcPr>
            <w:tcW w:w="9576" w:type="dxa"/>
          </w:tcPr>
          <w:p w14:paraId="7FF76CAF" w14:textId="77777777" w:rsidR="0017725B" w:rsidRDefault="005B3390" w:rsidP="00FA4E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21178D9" w14:textId="77777777" w:rsidR="0017725B" w:rsidRDefault="0017725B" w:rsidP="00FA4E2F">
            <w:pPr>
              <w:rPr>
                <w:b/>
                <w:u w:val="single"/>
              </w:rPr>
            </w:pPr>
          </w:p>
          <w:p w14:paraId="0355FFAB" w14:textId="77777777" w:rsidR="005E2C7F" w:rsidRPr="005E2C7F" w:rsidRDefault="005B3390" w:rsidP="00FA4E2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</w:t>
            </w:r>
            <w:r>
              <w:t>bility of a person for community supervision, parole, or mandatory supervision.</w:t>
            </w:r>
          </w:p>
          <w:p w14:paraId="153DE6A4" w14:textId="77777777" w:rsidR="0017725B" w:rsidRPr="0017725B" w:rsidRDefault="0017725B" w:rsidP="00FA4E2F">
            <w:pPr>
              <w:rPr>
                <w:b/>
                <w:u w:val="single"/>
              </w:rPr>
            </w:pPr>
          </w:p>
        </w:tc>
      </w:tr>
      <w:tr w:rsidR="00BB25C2" w14:paraId="76E688B8" w14:textId="77777777" w:rsidTr="00345119">
        <w:tc>
          <w:tcPr>
            <w:tcW w:w="9576" w:type="dxa"/>
          </w:tcPr>
          <w:p w14:paraId="7B1B054A" w14:textId="77777777" w:rsidR="008423E4" w:rsidRPr="00A8133F" w:rsidRDefault="005B3390" w:rsidP="00FA4E2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A6D967" w14:textId="77777777" w:rsidR="008423E4" w:rsidRDefault="008423E4" w:rsidP="00FA4E2F"/>
          <w:p w14:paraId="59EF1603" w14:textId="77777777" w:rsidR="005E2C7F" w:rsidRDefault="005B3390" w:rsidP="00FA4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</w:t>
            </w:r>
            <w:r>
              <w:t>stitution.</w:t>
            </w:r>
          </w:p>
          <w:p w14:paraId="442C69E0" w14:textId="77777777" w:rsidR="008423E4" w:rsidRPr="00E21FDC" w:rsidRDefault="008423E4" w:rsidP="00FA4E2F">
            <w:pPr>
              <w:rPr>
                <w:b/>
              </w:rPr>
            </w:pPr>
          </w:p>
        </w:tc>
      </w:tr>
      <w:tr w:rsidR="00BB25C2" w14:paraId="7DC070AF" w14:textId="77777777" w:rsidTr="00345119">
        <w:tc>
          <w:tcPr>
            <w:tcW w:w="9576" w:type="dxa"/>
          </w:tcPr>
          <w:p w14:paraId="0517EC97" w14:textId="77777777" w:rsidR="008423E4" w:rsidRPr="00A8133F" w:rsidRDefault="005B3390" w:rsidP="00FA4E2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DC0625" w14:textId="77777777" w:rsidR="008423E4" w:rsidRDefault="008423E4" w:rsidP="00FA4E2F"/>
          <w:p w14:paraId="70E47023" w14:textId="0F639BCF" w:rsidR="009C36CD" w:rsidRPr="009C36CD" w:rsidRDefault="005B3390" w:rsidP="00FA4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284 requires the Texas Medical Board (TMB) to conduct a study</w:t>
            </w:r>
            <w:r>
              <w:t xml:space="preserve"> regarding out-of-state physicians who practiced medicine in Texas during the COVID-19 pandemic pursuant to TMB rules providing for the waiver of licensing requirements during disasters and emergen</w:t>
            </w:r>
            <w:r w:rsidR="00CB1139">
              <w:t>cies. The bill requires the TMB, in conducting the study,</w:t>
            </w:r>
            <w:r w:rsidR="00334400">
              <w:t xml:space="preserve"> to</w:t>
            </w:r>
            <w:r w:rsidR="00CB1139">
              <w:t xml:space="preserve"> solicit and consider information from hospitals and sponsoring physicians in Texas, as applicable, regarding the performance of those physicians. The</w:t>
            </w:r>
            <w:r w:rsidR="00015FFB">
              <w:t xml:space="preserve"> bill requires the</w:t>
            </w:r>
            <w:r w:rsidR="00CB1139">
              <w:t xml:space="preserve"> TMB, not later than December 1, 2022, </w:t>
            </w:r>
            <w:r w:rsidR="00015FFB">
              <w:t xml:space="preserve">to </w:t>
            </w:r>
            <w:r w:rsidR="00CB1139">
              <w:t xml:space="preserve">submit to the governor, </w:t>
            </w:r>
            <w:r w:rsidR="00CB1139" w:rsidRPr="00CB1139">
              <w:t xml:space="preserve">the lieutenant governor, the speaker of the house of representatives, and each standing committee of the legislature with primary jurisdiction over the </w:t>
            </w:r>
            <w:r w:rsidR="00334C10">
              <w:t>TMB</w:t>
            </w:r>
            <w:r w:rsidR="00CB1139" w:rsidRPr="00CB1139">
              <w:t>, a written report that includes a summary of the study and any legislative recommendations based on the study.</w:t>
            </w:r>
            <w:r w:rsidR="00CB1139">
              <w:t xml:space="preserve"> The bill's provisions expire September 1, 2023.</w:t>
            </w:r>
          </w:p>
          <w:p w14:paraId="06AEDF7D" w14:textId="77777777" w:rsidR="008423E4" w:rsidRPr="00835628" w:rsidRDefault="008423E4" w:rsidP="00FA4E2F">
            <w:pPr>
              <w:rPr>
                <w:b/>
              </w:rPr>
            </w:pPr>
          </w:p>
        </w:tc>
      </w:tr>
      <w:tr w:rsidR="00BB25C2" w14:paraId="27A68A23" w14:textId="77777777" w:rsidTr="00345119">
        <w:tc>
          <w:tcPr>
            <w:tcW w:w="9576" w:type="dxa"/>
          </w:tcPr>
          <w:p w14:paraId="5AAFE534" w14:textId="77777777" w:rsidR="008423E4" w:rsidRPr="00A8133F" w:rsidRDefault="005B3390" w:rsidP="00FA4E2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F8F101" w14:textId="77777777" w:rsidR="008423E4" w:rsidRDefault="008423E4" w:rsidP="00FA4E2F"/>
          <w:p w14:paraId="71428987" w14:textId="77777777" w:rsidR="008423E4" w:rsidRPr="003624F2" w:rsidRDefault="005B3390" w:rsidP="00FA4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20A2FBE7" w14:textId="77777777" w:rsidR="008423E4" w:rsidRPr="00233FDB" w:rsidRDefault="008423E4" w:rsidP="00FA4E2F">
            <w:pPr>
              <w:rPr>
                <w:b/>
              </w:rPr>
            </w:pPr>
          </w:p>
        </w:tc>
      </w:tr>
    </w:tbl>
    <w:p w14:paraId="3B0E238D" w14:textId="77777777" w:rsidR="008423E4" w:rsidRPr="00BE0E75" w:rsidRDefault="008423E4" w:rsidP="00FA4E2F">
      <w:pPr>
        <w:jc w:val="both"/>
        <w:rPr>
          <w:rFonts w:ascii="Arial" w:hAnsi="Arial"/>
          <w:sz w:val="16"/>
          <w:szCs w:val="16"/>
        </w:rPr>
      </w:pPr>
    </w:p>
    <w:p w14:paraId="2876B2F6" w14:textId="77777777" w:rsidR="004108C3" w:rsidRPr="008423E4" w:rsidRDefault="004108C3" w:rsidP="00FA4E2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BC7DF" w14:textId="77777777" w:rsidR="00000000" w:rsidRDefault="005B3390">
      <w:r>
        <w:separator/>
      </w:r>
    </w:p>
  </w:endnote>
  <w:endnote w:type="continuationSeparator" w:id="0">
    <w:p w14:paraId="02A512CF" w14:textId="77777777" w:rsidR="00000000" w:rsidRDefault="005B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24C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B25C2" w14:paraId="27675337" w14:textId="77777777" w:rsidTr="009C1E9A">
      <w:trPr>
        <w:cantSplit/>
      </w:trPr>
      <w:tc>
        <w:tcPr>
          <w:tcW w:w="0" w:type="pct"/>
        </w:tcPr>
        <w:p w14:paraId="0161EA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805C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711DB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8EB1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63918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25C2" w14:paraId="5D0A150E" w14:textId="77777777" w:rsidTr="009C1E9A">
      <w:trPr>
        <w:cantSplit/>
      </w:trPr>
      <w:tc>
        <w:tcPr>
          <w:tcW w:w="0" w:type="pct"/>
        </w:tcPr>
        <w:p w14:paraId="41F032C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D804C9" w14:textId="77777777" w:rsidR="00EC379B" w:rsidRPr="009C1E9A" w:rsidRDefault="005B339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25618</w:t>
          </w:r>
        </w:p>
      </w:tc>
      <w:tc>
        <w:tcPr>
          <w:tcW w:w="2453" w:type="pct"/>
        </w:tcPr>
        <w:p w14:paraId="183C515D" w14:textId="55962423" w:rsidR="00EC379B" w:rsidRDefault="005B33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80124">
            <w:t>21.130.1232</w:t>
          </w:r>
          <w:r>
            <w:fldChar w:fldCharType="end"/>
          </w:r>
        </w:p>
      </w:tc>
    </w:tr>
    <w:tr w:rsidR="00BB25C2" w14:paraId="0DB8F10C" w14:textId="77777777" w:rsidTr="009C1E9A">
      <w:trPr>
        <w:cantSplit/>
      </w:trPr>
      <w:tc>
        <w:tcPr>
          <w:tcW w:w="0" w:type="pct"/>
        </w:tcPr>
        <w:p w14:paraId="66D6A3B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54417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260F1E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2C62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25C2" w14:paraId="4A9BF99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0418AD" w14:textId="609C8D55" w:rsidR="00EC379B" w:rsidRDefault="005B339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A4E2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336AF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CC42BD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FED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4A04" w14:textId="77777777" w:rsidR="00000000" w:rsidRDefault="005B3390">
      <w:r>
        <w:separator/>
      </w:r>
    </w:p>
  </w:footnote>
  <w:footnote w:type="continuationSeparator" w:id="0">
    <w:p w14:paraId="476A96FF" w14:textId="77777777" w:rsidR="00000000" w:rsidRDefault="005B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561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F1A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4A57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5FFB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24B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400"/>
    <w:rsid w:val="00334C1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5A8F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390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2C7F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ED8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A3C"/>
    <w:rsid w:val="00815C9D"/>
    <w:rsid w:val="008170E2"/>
    <w:rsid w:val="00823E4C"/>
    <w:rsid w:val="00827749"/>
    <w:rsid w:val="00827B7E"/>
    <w:rsid w:val="00827F78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5C2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139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1BB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5AA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0124"/>
    <w:rsid w:val="00F82811"/>
    <w:rsid w:val="00F84153"/>
    <w:rsid w:val="00F85661"/>
    <w:rsid w:val="00F96602"/>
    <w:rsid w:val="00F9735A"/>
    <w:rsid w:val="00FA32FC"/>
    <w:rsid w:val="00FA4E2F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85C37C-D767-4972-A5FB-F8816583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B11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1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11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1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139"/>
    <w:rPr>
      <w:b/>
      <w:bCs/>
    </w:rPr>
  </w:style>
  <w:style w:type="paragraph" w:styleId="Revision">
    <w:name w:val="Revision"/>
    <w:hidden/>
    <w:uiPriority w:val="99"/>
    <w:semiHidden/>
    <w:rsid w:val="00CB1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1864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SB00284 (Committee Report (Unamended))</vt:lpstr>
    </vt:vector>
  </TitlesOfParts>
  <Company>State of Texas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25618</dc:subject>
  <dc:creator>State of Texas</dc:creator>
  <dc:description>SB 284 by Seliger-(H)Public Health</dc:description>
  <cp:lastModifiedBy>Stacey Nicchio</cp:lastModifiedBy>
  <cp:revision>2</cp:revision>
  <cp:lastPrinted>2003-11-26T17:21:00Z</cp:lastPrinted>
  <dcterms:created xsi:type="dcterms:W3CDTF">2021-05-10T23:42:00Z</dcterms:created>
  <dcterms:modified xsi:type="dcterms:W3CDTF">2021-05-10T23:42:00Z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21.130.1232</vt:lpwstr>
  </property>
</Properties>
</file>