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6C" w:rsidRDefault="006661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06386A2621436DB38985AD2D5847DF"/>
          </w:placeholder>
        </w:sdtPr>
        <w:sdtContent>
          <w:r w:rsidRPr="005C2A78">
            <w:rPr>
              <w:rFonts w:cs="Times New Roman"/>
              <w:b/>
              <w:szCs w:val="24"/>
              <w:u w:val="single"/>
            </w:rPr>
            <w:t>BILL ANALYSIS</w:t>
          </w:r>
        </w:sdtContent>
      </w:sdt>
    </w:p>
    <w:p w:rsidR="0066616C" w:rsidRPr="00585C31" w:rsidRDefault="0066616C" w:rsidP="000F1DF9">
      <w:pPr>
        <w:spacing w:after="0" w:line="240" w:lineRule="auto"/>
        <w:rPr>
          <w:rFonts w:cs="Times New Roman"/>
          <w:szCs w:val="24"/>
        </w:rPr>
      </w:pPr>
    </w:p>
    <w:p w:rsidR="0066616C" w:rsidRPr="00585C31" w:rsidRDefault="006661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616C" w:rsidTr="000F1DF9">
        <w:tc>
          <w:tcPr>
            <w:tcW w:w="2718" w:type="dxa"/>
          </w:tcPr>
          <w:p w:rsidR="0066616C" w:rsidRPr="005C2A78" w:rsidRDefault="0066616C" w:rsidP="006D756B">
            <w:pPr>
              <w:rPr>
                <w:rFonts w:cs="Times New Roman"/>
                <w:szCs w:val="24"/>
              </w:rPr>
            </w:pPr>
            <w:sdt>
              <w:sdtPr>
                <w:rPr>
                  <w:rFonts w:cs="Times New Roman"/>
                  <w:szCs w:val="24"/>
                </w:rPr>
                <w:alias w:val="Agency Title"/>
                <w:tag w:val="AgencyTitleContentControl"/>
                <w:id w:val="1920747753"/>
                <w:lock w:val="sdtContentLocked"/>
                <w:placeholder>
                  <w:docPart w:val="458281DEE7924799BD19107E6768618B"/>
                </w:placeholder>
              </w:sdtPr>
              <w:sdtEndPr>
                <w:rPr>
                  <w:rFonts w:cstheme="minorBidi"/>
                  <w:szCs w:val="22"/>
                </w:rPr>
              </w:sdtEndPr>
              <w:sdtContent>
                <w:r>
                  <w:rPr>
                    <w:rFonts w:cs="Times New Roman"/>
                    <w:szCs w:val="24"/>
                  </w:rPr>
                  <w:t>Senate Research Center</w:t>
                </w:r>
              </w:sdtContent>
            </w:sdt>
          </w:p>
        </w:tc>
        <w:tc>
          <w:tcPr>
            <w:tcW w:w="6858" w:type="dxa"/>
          </w:tcPr>
          <w:p w:rsidR="0066616C" w:rsidRPr="00FF6471" w:rsidRDefault="0066616C" w:rsidP="000F1DF9">
            <w:pPr>
              <w:jc w:val="right"/>
              <w:rPr>
                <w:rFonts w:cs="Times New Roman"/>
                <w:szCs w:val="24"/>
              </w:rPr>
            </w:pPr>
            <w:sdt>
              <w:sdtPr>
                <w:rPr>
                  <w:rFonts w:cs="Times New Roman"/>
                  <w:szCs w:val="24"/>
                </w:rPr>
                <w:alias w:val="Bill Number"/>
                <w:tag w:val="BillNumberOne"/>
                <w:id w:val="-410784069"/>
                <w:lock w:val="sdtContentLocked"/>
                <w:placeholder>
                  <w:docPart w:val="9E261D2DFC174362A20E07A08462E73E"/>
                </w:placeholder>
              </w:sdtPr>
              <w:sdtContent>
                <w:r>
                  <w:rPr>
                    <w:rFonts w:cs="Times New Roman"/>
                    <w:szCs w:val="24"/>
                  </w:rPr>
                  <w:t>C.S.S.B. 295</w:t>
                </w:r>
              </w:sdtContent>
            </w:sdt>
          </w:p>
        </w:tc>
      </w:tr>
      <w:tr w:rsidR="0066616C" w:rsidTr="000F1DF9">
        <w:sdt>
          <w:sdtPr>
            <w:rPr>
              <w:rFonts w:cs="Times New Roman"/>
              <w:szCs w:val="24"/>
            </w:rPr>
            <w:alias w:val="TLCNumber"/>
            <w:tag w:val="TLCNumber"/>
            <w:id w:val="-542600604"/>
            <w:lock w:val="sdtLocked"/>
            <w:placeholder>
              <w:docPart w:val="CE7D84E79F204A70A7D10C741E62EB13"/>
            </w:placeholder>
          </w:sdtPr>
          <w:sdtContent>
            <w:tc>
              <w:tcPr>
                <w:tcW w:w="2718" w:type="dxa"/>
              </w:tcPr>
              <w:p w:rsidR="0066616C" w:rsidRPr="000F1DF9" w:rsidRDefault="0066616C" w:rsidP="00C65088">
                <w:pPr>
                  <w:rPr>
                    <w:rFonts w:cs="Times New Roman"/>
                    <w:szCs w:val="24"/>
                  </w:rPr>
                </w:pPr>
                <w:r>
                  <w:rPr>
                    <w:rFonts w:cs="Times New Roman"/>
                    <w:szCs w:val="24"/>
                  </w:rPr>
                  <w:t>87R16672 MEW-F</w:t>
                </w:r>
              </w:p>
            </w:tc>
          </w:sdtContent>
        </w:sdt>
        <w:tc>
          <w:tcPr>
            <w:tcW w:w="6858" w:type="dxa"/>
          </w:tcPr>
          <w:p w:rsidR="0066616C" w:rsidRPr="005C2A78" w:rsidRDefault="0066616C" w:rsidP="00073EDD">
            <w:pPr>
              <w:jc w:val="right"/>
              <w:rPr>
                <w:rFonts w:cs="Times New Roman"/>
                <w:szCs w:val="24"/>
              </w:rPr>
            </w:pPr>
            <w:sdt>
              <w:sdtPr>
                <w:rPr>
                  <w:rFonts w:cs="Times New Roman"/>
                  <w:szCs w:val="24"/>
                </w:rPr>
                <w:alias w:val="Author Label"/>
                <w:tag w:val="By"/>
                <w:id w:val="72399597"/>
                <w:lock w:val="sdtLocked"/>
                <w:placeholder>
                  <w:docPart w:val="488C38BB73BC4DA58F74F0B3ADC57F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ACC7026F4C4A0A9E41BC177934B61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58E224DE16D7453183E5B97F169B5014"/>
                </w:placeholder>
                <w:showingPlcHdr/>
              </w:sdtPr>
              <w:sdtContent/>
            </w:sdt>
            <w:sdt>
              <w:sdtPr>
                <w:rPr>
                  <w:rFonts w:cs="Times New Roman"/>
                  <w:szCs w:val="24"/>
                </w:rPr>
                <w:alias w:val="DualSponsor"/>
                <w:tag w:val="DualSponsor"/>
                <w:id w:val="1029379812"/>
                <w:lock w:val="sdtContentLocked"/>
                <w:placeholder>
                  <w:docPart w:val="864F4FB586564AFBA4F714CCD221A22B"/>
                </w:placeholder>
                <w:showingPlcHdr/>
              </w:sdtPr>
              <w:sdtContent/>
            </w:sdt>
          </w:p>
        </w:tc>
      </w:tr>
      <w:tr w:rsidR="0066616C" w:rsidTr="000F1DF9">
        <w:tc>
          <w:tcPr>
            <w:tcW w:w="2718" w:type="dxa"/>
          </w:tcPr>
          <w:p w:rsidR="0066616C" w:rsidRPr="00BC7495" w:rsidRDefault="0066616C" w:rsidP="000F1DF9">
            <w:pPr>
              <w:rPr>
                <w:rFonts w:cs="Times New Roman"/>
                <w:szCs w:val="24"/>
              </w:rPr>
            </w:pPr>
          </w:p>
        </w:tc>
        <w:sdt>
          <w:sdtPr>
            <w:rPr>
              <w:rFonts w:cs="Times New Roman"/>
              <w:szCs w:val="24"/>
            </w:rPr>
            <w:alias w:val="Committee"/>
            <w:tag w:val="Committee"/>
            <w:id w:val="1914272295"/>
            <w:lock w:val="sdtContentLocked"/>
            <w:placeholder>
              <w:docPart w:val="2BB676ED7C9C4005BDBACE3192D2517D"/>
            </w:placeholder>
          </w:sdtPr>
          <w:sdtContent>
            <w:tc>
              <w:tcPr>
                <w:tcW w:w="6858" w:type="dxa"/>
              </w:tcPr>
              <w:p w:rsidR="0066616C" w:rsidRPr="00FF6471" w:rsidRDefault="0066616C" w:rsidP="000F1DF9">
                <w:pPr>
                  <w:jc w:val="right"/>
                  <w:rPr>
                    <w:rFonts w:cs="Times New Roman"/>
                    <w:szCs w:val="24"/>
                  </w:rPr>
                </w:pPr>
                <w:r>
                  <w:rPr>
                    <w:rFonts w:cs="Times New Roman"/>
                    <w:szCs w:val="24"/>
                  </w:rPr>
                  <w:t>Jurisprudence</w:t>
                </w:r>
              </w:p>
            </w:tc>
          </w:sdtContent>
        </w:sdt>
      </w:tr>
      <w:tr w:rsidR="0066616C" w:rsidTr="000F1DF9">
        <w:tc>
          <w:tcPr>
            <w:tcW w:w="2718" w:type="dxa"/>
          </w:tcPr>
          <w:p w:rsidR="0066616C" w:rsidRPr="00BC7495" w:rsidRDefault="0066616C" w:rsidP="000F1DF9">
            <w:pPr>
              <w:rPr>
                <w:rFonts w:cs="Times New Roman"/>
                <w:szCs w:val="24"/>
              </w:rPr>
            </w:pPr>
          </w:p>
        </w:tc>
        <w:sdt>
          <w:sdtPr>
            <w:rPr>
              <w:rFonts w:cs="Times New Roman"/>
              <w:szCs w:val="24"/>
            </w:rPr>
            <w:alias w:val="Date"/>
            <w:tag w:val="DateContentControl"/>
            <w:id w:val="1178081906"/>
            <w:lock w:val="sdtLocked"/>
            <w:placeholder>
              <w:docPart w:val="961A285AF5864DEAB09D71D66FEE0A8D"/>
            </w:placeholder>
            <w:date w:fullDate="2021-04-07T00:00:00Z">
              <w:dateFormat w:val="M/d/yyyy"/>
              <w:lid w:val="en-US"/>
              <w:storeMappedDataAs w:val="dateTime"/>
              <w:calendar w:val="gregorian"/>
            </w:date>
          </w:sdtPr>
          <w:sdtContent>
            <w:tc>
              <w:tcPr>
                <w:tcW w:w="6858" w:type="dxa"/>
              </w:tcPr>
              <w:p w:rsidR="0066616C" w:rsidRPr="00FF6471" w:rsidRDefault="0066616C" w:rsidP="000F1DF9">
                <w:pPr>
                  <w:jc w:val="right"/>
                  <w:rPr>
                    <w:rFonts w:cs="Times New Roman"/>
                    <w:szCs w:val="24"/>
                  </w:rPr>
                </w:pPr>
                <w:r>
                  <w:rPr>
                    <w:rFonts w:cs="Times New Roman"/>
                    <w:szCs w:val="24"/>
                  </w:rPr>
                  <w:t>4/7/2021</w:t>
                </w:r>
              </w:p>
            </w:tc>
          </w:sdtContent>
        </w:sdt>
      </w:tr>
      <w:tr w:rsidR="0066616C" w:rsidTr="000F1DF9">
        <w:tc>
          <w:tcPr>
            <w:tcW w:w="2718" w:type="dxa"/>
          </w:tcPr>
          <w:p w:rsidR="0066616C" w:rsidRPr="00BC7495" w:rsidRDefault="0066616C" w:rsidP="000F1DF9">
            <w:pPr>
              <w:rPr>
                <w:rFonts w:cs="Times New Roman"/>
                <w:szCs w:val="24"/>
              </w:rPr>
            </w:pPr>
          </w:p>
        </w:tc>
        <w:sdt>
          <w:sdtPr>
            <w:rPr>
              <w:rFonts w:cs="Times New Roman"/>
              <w:szCs w:val="24"/>
            </w:rPr>
            <w:alias w:val="BA Version"/>
            <w:tag w:val="BAVersion"/>
            <w:id w:val="-1685590809"/>
            <w:lock w:val="sdtContentLocked"/>
            <w:placeholder>
              <w:docPart w:val="87F5AC3E41A640CBAEA6414BB82E12DB"/>
            </w:placeholder>
          </w:sdtPr>
          <w:sdtContent>
            <w:tc>
              <w:tcPr>
                <w:tcW w:w="6858" w:type="dxa"/>
              </w:tcPr>
              <w:p w:rsidR="0066616C" w:rsidRPr="00FF6471" w:rsidRDefault="0066616C" w:rsidP="000F1DF9">
                <w:pPr>
                  <w:jc w:val="right"/>
                  <w:rPr>
                    <w:rFonts w:cs="Times New Roman"/>
                    <w:szCs w:val="24"/>
                  </w:rPr>
                </w:pPr>
                <w:r>
                  <w:rPr>
                    <w:rFonts w:cs="Times New Roman"/>
                    <w:szCs w:val="24"/>
                  </w:rPr>
                  <w:t>Committee Report (Substituted)</w:t>
                </w:r>
              </w:p>
            </w:tc>
          </w:sdtContent>
        </w:sdt>
      </w:tr>
    </w:tbl>
    <w:p w:rsidR="0066616C" w:rsidRPr="00FF6471" w:rsidRDefault="0066616C" w:rsidP="000F1DF9">
      <w:pPr>
        <w:spacing w:after="0" w:line="240" w:lineRule="auto"/>
        <w:rPr>
          <w:rFonts w:cs="Times New Roman"/>
          <w:szCs w:val="24"/>
        </w:rPr>
      </w:pPr>
    </w:p>
    <w:p w:rsidR="0066616C" w:rsidRPr="00FF6471" w:rsidRDefault="0066616C" w:rsidP="000F1DF9">
      <w:pPr>
        <w:spacing w:after="0" w:line="240" w:lineRule="auto"/>
        <w:rPr>
          <w:rFonts w:cs="Times New Roman"/>
          <w:szCs w:val="24"/>
        </w:rPr>
      </w:pPr>
    </w:p>
    <w:p w:rsidR="0066616C" w:rsidRPr="00FF6471" w:rsidRDefault="006661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CE5A2B526A46958845F4D02437640D"/>
        </w:placeholder>
      </w:sdtPr>
      <w:sdtContent>
        <w:p w:rsidR="0066616C" w:rsidRDefault="006661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A21B8839A847239E23904B2B62EF67"/>
        </w:placeholder>
      </w:sdtPr>
      <w:sdtContent>
        <w:p w:rsidR="0066616C" w:rsidRDefault="0066616C" w:rsidP="0084507F">
          <w:pPr>
            <w:pStyle w:val="NormalWeb"/>
            <w:spacing w:before="0" w:beforeAutospacing="0" w:after="0" w:afterAutospacing="0"/>
            <w:jc w:val="both"/>
            <w:divId w:val="459760385"/>
            <w:rPr>
              <w:rFonts w:eastAsia="Times New Roman"/>
              <w:bCs/>
            </w:rPr>
          </w:pPr>
        </w:p>
        <w:p w:rsidR="0066616C" w:rsidRPr="0084507F" w:rsidRDefault="0066616C" w:rsidP="0084507F">
          <w:pPr>
            <w:pStyle w:val="NormalWeb"/>
            <w:spacing w:before="0" w:beforeAutospacing="0" w:after="0" w:afterAutospacing="0"/>
            <w:jc w:val="both"/>
            <w:divId w:val="459760385"/>
          </w:pPr>
          <w:r w:rsidRPr="0084507F">
            <w:t>Currently when a survivor of sexual assault visits a crisis center, the communications between an advocate and a survivor can be subject to disclosure. During these sessions, survivors often discuss very private and traumatic experiences and the lack of assurance that these conversations will remain confidential often prevents survivors from fully disclosing the trauma they experienced.</w:t>
          </w:r>
        </w:p>
        <w:p w:rsidR="0066616C" w:rsidRPr="0084507F" w:rsidRDefault="0066616C" w:rsidP="0084507F">
          <w:pPr>
            <w:pStyle w:val="NormalWeb"/>
            <w:spacing w:before="0" w:beforeAutospacing="0" w:after="0" w:afterAutospacing="0"/>
            <w:jc w:val="both"/>
            <w:divId w:val="459760385"/>
          </w:pPr>
          <w:r w:rsidRPr="0084507F">
            <w:t> </w:t>
          </w:r>
        </w:p>
        <w:p w:rsidR="0066616C" w:rsidRPr="0084507F" w:rsidRDefault="0066616C" w:rsidP="0084507F">
          <w:pPr>
            <w:pStyle w:val="NormalWeb"/>
            <w:spacing w:before="0" w:beforeAutospacing="0" w:after="0" w:afterAutospacing="0"/>
            <w:jc w:val="both"/>
            <w:divId w:val="459760385"/>
          </w:pPr>
          <w:r w:rsidRPr="0084507F">
            <w:t>The proposed legislation amends Chapter 420 of the Government Code to provide that any communication or record that is made during the course of a survivor seeking assistance from an advocate shall be kept confidential.</w:t>
          </w:r>
        </w:p>
        <w:p w:rsidR="0066616C" w:rsidRPr="0084507F" w:rsidRDefault="0066616C" w:rsidP="0084507F">
          <w:pPr>
            <w:pStyle w:val="NormalWeb"/>
            <w:spacing w:before="0" w:beforeAutospacing="0" w:after="0" w:afterAutospacing="0"/>
            <w:jc w:val="both"/>
            <w:divId w:val="459760385"/>
          </w:pPr>
          <w:r w:rsidRPr="0084507F">
            <w:t> </w:t>
          </w:r>
        </w:p>
        <w:p w:rsidR="0066616C" w:rsidRPr="0084507F" w:rsidRDefault="0066616C" w:rsidP="0084507F">
          <w:pPr>
            <w:pStyle w:val="NormalWeb"/>
            <w:spacing w:before="0" w:beforeAutospacing="0" w:after="0" w:afterAutospacing="0"/>
            <w:jc w:val="both"/>
            <w:divId w:val="459760385"/>
          </w:pPr>
          <w:r w:rsidRPr="0084507F">
            <w:t>(Original Author's/Sponsor's Statement of Intent)</w:t>
          </w:r>
        </w:p>
        <w:p w:rsidR="0066616C" w:rsidRPr="00D70925" w:rsidRDefault="0066616C" w:rsidP="0084507F">
          <w:pPr>
            <w:spacing w:after="0" w:line="240" w:lineRule="auto"/>
            <w:jc w:val="both"/>
            <w:rPr>
              <w:rFonts w:eastAsia="Times New Roman" w:cs="Times New Roman"/>
              <w:bCs/>
              <w:szCs w:val="24"/>
            </w:rPr>
          </w:pPr>
        </w:p>
      </w:sdtContent>
    </w:sdt>
    <w:p w:rsidR="0066616C" w:rsidRDefault="006661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295 </w:t>
      </w:r>
      <w:bookmarkStart w:id="1" w:name="AmendsCurrentLaw"/>
      <w:bookmarkEnd w:id="1"/>
      <w:r>
        <w:rPr>
          <w:rFonts w:cs="Times New Roman"/>
          <w:szCs w:val="24"/>
        </w:rPr>
        <w:t>amends current law relating to the confidential and privileged communications and records of victims of certain sexual assault offenses.</w:t>
      </w:r>
    </w:p>
    <w:p w:rsidR="0066616C" w:rsidRPr="0084507F" w:rsidRDefault="0066616C" w:rsidP="000F1DF9">
      <w:pPr>
        <w:spacing w:after="0" w:line="240" w:lineRule="auto"/>
        <w:jc w:val="both"/>
        <w:rPr>
          <w:rFonts w:eastAsia="Times New Roman" w:cs="Times New Roman"/>
          <w:szCs w:val="24"/>
        </w:rPr>
      </w:pPr>
    </w:p>
    <w:p w:rsidR="0066616C" w:rsidRPr="005C2A78" w:rsidRDefault="006661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06449C66EA41D4957364F4DD662CD9"/>
          </w:placeholder>
        </w:sdtPr>
        <w:sdtContent>
          <w:r>
            <w:rPr>
              <w:rFonts w:eastAsia="Times New Roman" w:cs="Times New Roman"/>
              <w:b/>
              <w:szCs w:val="24"/>
              <w:u w:val="single"/>
            </w:rPr>
            <w:t>RULEMAKING AUTHORITY</w:t>
          </w:r>
        </w:sdtContent>
      </w:sdt>
    </w:p>
    <w:p w:rsidR="0066616C" w:rsidRPr="006529C4" w:rsidRDefault="0066616C" w:rsidP="00774EC7">
      <w:pPr>
        <w:spacing w:after="0" w:line="240" w:lineRule="auto"/>
        <w:jc w:val="both"/>
        <w:rPr>
          <w:rFonts w:cs="Times New Roman"/>
          <w:szCs w:val="24"/>
        </w:rPr>
      </w:pPr>
    </w:p>
    <w:p w:rsidR="0066616C" w:rsidRPr="006529C4" w:rsidRDefault="006661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616C" w:rsidRPr="006529C4" w:rsidRDefault="0066616C" w:rsidP="00774EC7">
      <w:pPr>
        <w:spacing w:after="0" w:line="240" w:lineRule="auto"/>
        <w:jc w:val="both"/>
        <w:rPr>
          <w:rFonts w:cs="Times New Roman"/>
          <w:szCs w:val="24"/>
        </w:rPr>
      </w:pPr>
    </w:p>
    <w:p w:rsidR="0066616C" w:rsidRPr="005C2A78" w:rsidRDefault="006661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7824AE142C47349C5BBFD5DF6566F2"/>
          </w:placeholder>
        </w:sdtPr>
        <w:sdtContent>
          <w:r>
            <w:rPr>
              <w:rFonts w:eastAsia="Times New Roman" w:cs="Times New Roman"/>
              <w:b/>
              <w:szCs w:val="24"/>
              <w:u w:val="single"/>
            </w:rPr>
            <w:t>SECTION BY SECTION ANALYSIS</w:t>
          </w:r>
        </w:sdtContent>
      </w:sdt>
    </w:p>
    <w:p w:rsidR="0066616C" w:rsidRPr="005C2A78" w:rsidRDefault="0066616C" w:rsidP="000F1DF9">
      <w:pPr>
        <w:spacing w:after="0" w:line="240" w:lineRule="auto"/>
        <w:jc w:val="both"/>
        <w:rPr>
          <w:rFonts w:eastAsia="Times New Roman" w:cs="Times New Roman"/>
          <w:szCs w:val="24"/>
        </w:rPr>
      </w:pPr>
    </w:p>
    <w:p w:rsidR="0066616C" w:rsidRDefault="0066616C" w:rsidP="0066616C">
      <w:pPr>
        <w:spacing w:line="240" w:lineRule="auto"/>
        <w:jc w:val="both"/>
        <w:rPr>
          <w:rFonts w:eastAsia="Times New Roman" w:cs="Times New Roman"/>
          <w:szCs w:val="24"/>
        </w:rPr>
      </w:pPr>
      <w:r w:rsidRPr="005C2A78">
        <w:rPr>
          <w:rFonts w:eastAsia="Times New Roman" w:cs="Times New Roman"/>
          <w:szCs w:val="24"/>
        </w:rPr>
        <w:t>SECTION 1.</w:t>
      </w:r>
      <w:r w:rsidRPr="0084507F">
        <w:rPr>
          <w:rFonts w:eastAsia="Times New Roman" w:cs="Times New Roman"/>
          <w:szCs w:val="24"/>
        </w:rPr>
        <w:t xml:space="preserve"> </w:t>
      </w:r>
      <w:r>
        <w:rPr>
          <w:rFonts w:eastAsia="Times New Roman" w:cs="Times New Roman"/>
          <w:szCs w:val="24"/>
        </w:rPr>
        <w:t>Amends the heading to Subchapter D, Chapter 420, Government Code, to read as follows:</w:t>
      </w:r>
    </w:p>
    <w:p w:rsidR="0066616C" w:rsidRPr="005C2A78" w:rsidRDefault="0066616C" w:rsidP="0066616C">
      <w:pPr>
        <w:spacing w:line="240" w:lineRule="auto"/>
        <w:jc w:val="center"/>
        <w:rPr>
          <w:rFonts w:eastAsia="Times New Roman" w:cs="Times New Roman"/>
          <w:szCs w:val="24"/>
        </w:rPr>
      </w:pPr>
      <w:r>
        <w:rPr>
          <w:rFonts w:eastAsia="Times New Roman" w:cs="Times New Roman"/>
          <w:szCs w:val="24"/>
        </w:rPr>
        <w:t>SUBCHAPTER D. CONFIDENTIAL COMMUNICATIONS AND RECORDS</w:t>
      </w:r>
    </w:p>
    <w:p w:rsidR="0066616C" w:rsidRDefault="0066616C" w:rsidP="0066616C">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420.071, Government Code, to read as follows:</w:t>
      </w:r>
    </w:p>
    <w:p w:rsidR="0066616C" w:rsidRPr="005C2A78" w:rsidRDefault="0066616C" w:rsidP="0066616C">
      <w:pPr>
        <w:spacing w:line="240" w:lineRule="auto"/>
        <w:jc w:val="center"/>
        <w:rPr>
          <w:rFonts w:eastAsia="Times New Roman" w:cs="Times New Roman"/>
          <w:szCs w:val="24"/>
        </w:rPr>
      </w:pPr>
      <w:r>
        <w:rPr>
          <w:rFonts w:eastAsia="Times New Roman" w:cs="Times New Roman"/>
          <w:szCs w:val="24"/>
        </w:rPr>
        <w:t>Sec. 420.071. CONFIDENTIAL COMMUNICATIONS AND RECORDS; PRIVILEGE.</w:t>
      </w:r>
    </w:p>
    <w:p w:rsidR="0066616C" w:rsidRDefault="0066616C" w:rsidP="0066616C">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420.071, Government Code, by amending Subsections (a), (b), and (c) and adding Subsection (c-1), as follows: </w:t>
      </w:r>
    </w:p>
    <w:p w:rsidR="0066616C" w:rsidRDefault="0066616C" w:rsidP="0066616C">
      <w:pPr>
        <w:spacing w:line="240" w:lineRule="auto"/>
        <w:ind w:left="720"/>
        <w:jc w:val="both"/>
        <w:rPr>
          <w:rFonts w:eastAsia="Times New Roman" w:cs="Times New Roman"/>
          <w:szCs w:val="24"/>
        </w:rPr>
      </w:pPr>
      <w:r>
        <w:rPr>
          <w:rFonts w:eastAsia="Times New Roman" w:cs="Times New Roman"/>
          <w:szCs w:val="24"/>
        </w:rPr>
        <w:t xml:space="preserve">(a) </w:t>
      </w:r>
      <w:r w:rsidRPr="00942BA0">
        <w:rPr>
          <w:rFonts w:eastAsia="Times New Roman" w:cs="Times New Roman"/>
          <w:szCs w:val="24"/>
        </w:rPr>
        <w:t>Provides that any communication, including an oral or written communication, between an advocate and a survivor</w:t>
      </w:r>
      <w:r>
        <w:rPr>
          <w:rFonts w:eastAsia="Times New Roman" w:cs="Times New Roman"/>
          <w:szCs w:val="24"/>
        </w:rPr>
        <w:t xml:space="preserve"> of certain sexual assault offenses</w:t>
      </w:r>
      <w:r w:rsidRPr="00942BA0">
        <w:rPr>
          <w:rFonts w:eastAsia="Times New Roman" w:cs="Times New Roman"/>
          <w:szCs w:val="24"/>
        </w:rPr>
        <w:t xml:space="preserve"> that is made in the course of advising, counseling, or assisting the survivor</w:t>
      </w:r>
      <w:r>
        <w:rPr>
          <w:rFonts w:eastAsia="Times New Roman" w:cs="Times New Roman"/>
          <w:szCs w:val="24"/>
        </w:rPr>
        <w:t>, rather than in the course of providing sexual assault advocacy services to a survivor,</w:t>
      </w:r>
      <w:r w:rsidRPr="00942BA0">
        <w:rPr>
          <w:rFonts w:eastAsia="Times New Roman" w:cs="Times New Roman"/>
          <w:szCs w:val="24"/>
        </w:rPr>
        <w:t xml:space="preserve"> is confidential. Deletes existing text </w:t>
      </w:r>
      <w:r>
        <w:rPr>
          <w:rFonts w:eastAsia="Times New Roman" w:cs="Times New Roman"/>
          <w:szCs w:val="24"/>
        </w:rPr>
        <w:t>providing that</w:t>
      </w:r>
      <w:r w:rsidRPr="00942BA0">
        <w:rPr>
          <w:rFonts w:eastAsia="Times New Roman" w:cs="Times New Roman"/>
          <w:szCs w:val="24"/>
        </w:rPr>
        <w:t xml:space="preserve"> confidential communication between an advocate and a person claiming to be a survivor</w:t>
      </w:r>
      <w:r>
        <w:rPr>
          <w:rFonts w:eastAsia="Times New Roman" w:cs="Times New Roman"/>
          <w:szCs w:val="24"/>
        </w:rPr>
        <w:t xml:space="preserve"> is confidential and may not be disclosed except as provided by Subchapter D. Makes a nonsubstantive change. </w:t>
      </w:r>
    </w:p>
    <w:p w:rsidR="0066616C" w:rsidRDefault="0066616C" w:rsidP="0066616C">
      <w:pPr>
        <w:spacing w:line="240" w:lineRule="auto"/>
        <w:ind w:left="720"/>
        <w:jc w:val="both"/>
        <w:rPr>
          <w:rFonts w:eastAsia="Times New Roman" w:cs="Times New Roman"/>
          <w:szCs w:val="24"/>
        </w:rPr>
      </w:pPr>
      <w:r>
        <w:rPr>
          <w:rFonts w:eastAsia="Times New Roman" w:cs="Times New Roman"/>
          <w:szCs w:val="24"/>
        </w:rPr>
        <w:t xml:space="preserve">(b) </w:t>
      </w:r>
      <w:r w:rsidRPr="00942BA0">
        <w:rPr>
          <w:rFonts w:eastAsia="Times New Roman" w:cs="Times New Roman"/>
          <w:szCs w:val="24"/>
        </w:rPr>
        <w:t>Provides that any record created by, provided to, or maintained by an advocate is confidential if the record relates to the services provided to a survivor or contains the identity, personal history, or background information of the survivor</w:t>
      </w:r>
      <w:r>
        <w:rPr>
          <w:rFonts w:eastAsia="Times New Roman" w:cs="Times New Roman"/>
          <w:szCs w:val="24"/>
        </w:rPr>
        <w:t xml:space="preserve"> or</w:t>
      </w:r>
      <w:r w:rsidRPr="00942BA0">
        <w:rPr>
          <w:rFonts w:eastAsia="Times New Roman" w:cs="Times New Roman"/>
          <w:szCs w:val="24"/>
        </w:rPr>
        <w:t xml:space="preserve"> information concerning the victimization of the survivor. Deletes existing text providing that information concerning the victimization of a survivor </w:t>
      </w:r>
      <w:r>
        <w:rPr>
          <w:rFonts w:eastAsia="Times New Roman" w:cs="Times New Roman"/>
          <w:szCs w:val="24"/>
        </w:rPr>
        <w:t xml:space="preserve">that </w:t>
      </w:r>
      <w:r w:rsidRPr="00942BA0">
        <w:rPr>
          <w:rFonts w:eastAsia="Times New Roman" w:cs="Times New Roman"/>
          <w:szCs w:val="24"/>
        </w:rPr>
        <w:t>is created by or provided to an advocate or maintained by a sexual assault program is confidential and may not be disclo</w:t>
      </w:r>
      <w:r>
        <w:rPr>
          <w:rFonts w:eastAsia="Times New Roman" w:cs="Times New Roman"/>
          <w:szCs w:val="24"/>
        </w:rPr>
        <w:t>sed except as provided by S</w:t>
      </w:r>
      <w:r w:rsidRPr="00942BA0">
        <w:rPr>
          <w:rFonts w:eastAsia="Times New Roman" w:cs="Times New Roman"/>
          <w:szCs w:val="24"/>
        </w:rPr>
        <w:t>ubchapter</w:t>
      </w:r>
      <w:r>
        <w:rPr>
          <w:rFonts w:eastAsia="Times New Roman" w:cs="Times New Roman"/>
          <w:szCs w:val="24"/>
        </w:rPr>
        <w:t xml:space="preserve"> D</w:t>
      </w:r>
      <w:r w:rsidRPr="00942BA0">
        <w:rPr>
          <w:rFonts w:eastAsia="Times New Roman" w:cs="Times New Roman"/>
          <w:szCs w:val="24"/>
        </w:rPr>
        <w:t xml:space="preserve">. </w:t>
      </w:r>
      <w:r>
        <w:rPr>
          <w:rFonts w:eastAsia="Times New Roman" w:cs="Times New Roman"/>
          <w:szCs w:val="24"/>
        </w:rPr>
        <w:t xml:space="preserve">Makes nonsubstantive changes. </w:t>
      </w:r>
    </w:p>
    <w:p w:rsidR="0066616C" w:rsidRDefault="0066616C" w:rsidP="0066616C">
      <w:pPr>
        <w:spacing w:line="240" w:lineRule="auto"/>
        <w:ind w:left="720"/>
        <w:jc w:val="both"/>
        <w:rPr>
          <w:rFonts w:eastAsia="Times New Roman" w:cs="Times New Roman"/>
          <w:szCs w:val="24"/>
        </w:rPr>
      </w:pPr>
      <w:r>
        <w:rPr>
          <w:rFonts w:eastAsia="Times New Roman" w:cs="Times New Roman"/>
          <w:szCs w:val="24"/>
        </w:rPr>
        <w:t xml:space="preserve">(c) </w:t>
      </w:r>
      <w:r w:rsidRPr="00942BA0">
        <w:rPr>
          <w:rFonts w:eastAsia="Times New Roman" w:cs="Times New Roman"/>
          <w:szCs w:val="24"/>
        </w:rPr>
        <w:t>Provides that in any civil, criminal, administrative, or legislative proceeding, subject to Section 420.072, a survivor has a privilege to refuse to disclose and to prevent another from disclosing, for an</w:t>
      </w:r>
      <w:r>
        <w:rPr>
          <w:rFonts w:eastAsia="Times New Roman" w:cs="Times New Roman"/>
          <w:szCs w:val="24"/>
        </w:rPr>
        <w:t>y</w:t>
      </w:r>
      <w:r w:rsidRPr="00942BA0">
        <w:rPr>
          <w:rFonts w:eastAsia="Times New Roman" w:cs="Times New Roman"/>
          <w:szCs w:val="24"/>
        </w:rPr>
        <w:t xml:space="preserve"> purpose, a communication or record that is confidential under </w:t>
      </w:r>
      <w:r>
        <w:rPr>
          <w:rFonts w:eastAsia="Times New Roman" w:cs="Times New Roman"/>
          <w:szCs w:val="24"/>
        </w:rPr>
        <w:t>this section</w:t>
      </w:r>
      <w:r w:rsidRPr="00942BA0">
        <w:rPr>
          <w:rFonts w:eastAsia="Times New Roman" w:cs="Times New Roman"/>
          <w:szCs w:val="24"/>
        </w:rPr>
        <w:t xml:space="preserve">. Deletes existing </w:t>
      </w:r>
      <w:r>
        <w:rPr>
          <w:rFonts w:eastAsia="Times New Roman" w:cs="Times New Roman"/>
          <w:szCs w:val="24"/>
        </w:rPr>
        <w:t>text prohibiting a person who receives information from a confidential communication or record described by Subchapter D from disclosing that information</w:t>
      </w:r>
      <w:r w:rsidRPr="00942BA0">
        <w:rPr>
          <w:rFonts w:eastAsia="Times New Roman" w:cs="Times New Roman"/>
          <w:szCs w:val="24"/>
        </w:rPr>
        <w:t xml:space="preserve"> except to the extent that the disclosure is consistent with the authorized purposes for which the information is obtained. </w:t>
      </w:r>
    </w:p>
    <w:p w:rsidR="0066616C" w:rsidRPr="00942BA0" w:rsidRDefault="0066616C" w:rsidP="0066616C">
      <w:pPr>
        <w:spacing w:line="240" w:lineRule="auto"/>
        <w:ind w:left="720"/>
        <w:jc w:val="both"/>
        <w:rPr>
          <w:rFonts w:eastAsia="Times New Roman" w:cs="Times New Roman"/>
          <w:szCs w:val="24"/>
        </w:rPr>
      </w:pPr>
      <w:r>
        <w:rPr>
          <w:rFonts w:eastAsia="Times New Roman" w:cs="Times New Roman"/>
          <w:szCs w:val="24"/>
        </w:rPr>
        <w:t xml:space="preserve">(c-1) </w:t>
      </w:r>
      <w:r>
        <w:t xml:space="preserve">Provides that, except as provided by this subsection, </w:t>
      </w:r>
      <w:r w:rsidRPr="00DA6C4C">
        <w:t>the unauthorized disclosure</w:t>
      </w:r>
      <w:r>
        <w:t xml:space="preserve"> of a portion of a confidential </w:t>
      </w:r>
      <w:r w:rsidRPr="00DA6C4C">
        <w:t>communication or record does not constitute a waiver of the privilege provided by Subsection (c).</w:t>
      </w:r>
      <w:r>
        <w:t xml:space="preserve"> Authorizes </w:t>
      </w:r>
      <w:r w:rsidRPr="00DA6C4C">
        <w:t>a party to the relevant court or administrative proceeding</w:t>
      </w:r>
      <w:r>
        <w:t>,</w:t>
      </w:r>
      <w:r w:rsidRPr="00DA6C4C">
        <w:t xml:space="preserve"> </w:t>
      </w:r>
      <w:r>
        <w:t>if a portion of a confidential communication or record is disclosed, to</w:t>
      </w:r>
      <w:r w:rsidRPr="00DA6C4C">
        <w:t xml:space="preserve"> make a motion requesting that the privilege be waived with respect to the disclosed portion</w:t>
      </w:r>
      <w:r>
        <w:t>. Authorizes t</w:t>
      </w:r>
      <w:r w:rsidRPr="00DA6C4C">
        <w:t xml:space="preserve">he court or administrative hearing officer, as applicable, </w:t>
      </w:r>
      <w:r>
        <w:t xml:space="preserve">to </w:t>
      </w:r>
      <w:r w:rsidRPr="00DA6C4C">
        <w:t>determine that the pr</w:t>
      </w:r>
      <w:r>
        <w:t xml:space="preserve">ivilege has been waived only if </w:t>
      </w:r>
      <w:r w:rsidRPr="00DA6C4C">
        <w:t>the disclosed portion is relevant to a dis</w:t>
      </w:r>
      <w:r>
        <w:t xml:space="preserve">puted matter at the proceeding, </w:t>
      </w:r>
      <w:r w:rsidRPr="00DA6C4C">
        <w:t>and</w:t>
      </w:r>
      <w:r>
        <w:t xml:space="preserve"> if</w:t>
      </w:r>
      <w:r>
        <w:rPr>
          <w:rFonts w:eastAsia="Times New Roman" w:cs="Times New Roman"/>
          <w:szCs w:val="24"/>
        </w:rPr>
        <w:t xml:space="preserve"> a </w:t>
      </w:r>
      <w:r w:rsidRPr="00DA6C4C">
        <w:t>waiver is necessary for a witness to be able to respond to questioning concerning the disclosed portion.</w:t>
      </w:r>
    </w:p>
    <w:p w:rsidR="0066616C" w:rsidRDefault="0066616C" w:rsidP="0066616C">
      <w:pPr>
        <w:spacing w:line="240" w:lineRule="auto"/>
        <w:jc w:val="both"/>
      </w:pPr>
      <w:r>
        <w:t xml:space="preserve">SECTION 4. </w:t>
      </w:r>
      <w:r w:rsidRPr="00DA6C4C">
        <w:t xml:space="preserve"> </w:t>
      </w:r>
      <w:r>
        <w:t>Amends Section 420.072, Government Code, as follows:</w:t>
      </w:r>
    </w:p>
    <w:p w:rsidR="0066616C" w:rsidRDefault="0066616C" w:rsidP="0066616C">
      <w:pPr>
        <w:spacing w:line="240" w:lineRule="auto"/>
        <w:ind w:left="720"/>
        <w:jc w:val="both"/>
      </w:pPr>
      <w:r>
        <w:t>Sec. 420.072. New heading: DISCLOSURE OF CONFIDENTIAL COMMUNICATION OR RECORD. (a) Authorizes a communication or record that is confidential under Section 420.071 to only be disclosed if:</w:t>
      </w:r>
    </w:p>
    <w:p w:rsidR="0066616C" w:rsidRPr="00942BA0" w:rsidRDefault="0066616C" w:rsidP="0066616C">
      <w:pPr>
        <w:spacing w:line="240" w:lineRule="auto"/>
        <w:ind w:left="1800"/>
        <w:jc w:val="both"/>
        <w:rPr>
          <w:rFonts w:eastAsia="Times New Roman" w:cs="Times New Roman"/>
          <w:szCs w:val="24"/>
        </w:rPr>
      </w:pPr>
      <w:r>
        <w:t>(1) the communication or record is relevant to the claims or defense of an advocate or sexual assault program in the proceeding brought by the survivor against the advocate or program;</w:t>
      </w:r>
    </w:p>
    <w:p w:rsidR="0066616C" w:rsidRDefault="0066616C" w:rsidP="0066616C">
      <w:pPr>
        <w:spacing w:line="240" w:lineRule="auto"/>
        <w:ind w:left="1800"/>
        <w:jc w:val="both"/>
        <w:rPr>
          <w:rFonts w:eastAsia="Times New Roman" w:cs="Times New Roman"/>
          <w:szCs w:val="24"/>
        </w:rPr>
      </w:pPr>
      <w:r>
        <w:t>(2) the survivor has waived the privilege established under Section 420.071(c) with respect to the communication or record;</w:t>
      </w:r>
    </w:p>
    <w:p w:rsidR="0066616C" w:rsidRDefault="0066616C" w:rsidP="0066616C">
      <w:pPr>
        <w:spacing w:line="240" w:lineRule="auto"/>
        <w:ind w:left="1800"/>
        <w:jc w:val="both"/>
        <w:rPr>
          <w:rFonts w:eastAsia="Times New Roman" w:cs="Times New Roman"/>
          <w:szCs w:val="24"/>
        </w:rPr>
      </w:pPr>
      <w:r>
        <w:rPr>
          <w:rFonts w:eastAsia="Times New Roman" w:cs="Times New Roman"/>
          <w:szCs w:val="24"/>
        </w:rPr>
        <w:t xml:space="preserve">(3) </w:t>
      </w:r>
      <w:r>
        <w:t>creates this subdivision from existing text and makes no further changes;</w:t>
      </w:r>
    </w:p>
    <w:p w:rsidR="0066616C" w:rsidRDefault="0066616C" w:rsidP="0066616C">
      <w:pPr>
        <w:spacing w:line="240" w:lineRule="auto"/>
        <w:ind w:left="1800"/>
        <w:jc w:val="both"/>
        <w:rPr>
          <w:rFonts w:eastAsia="Times New Roman" w:cs="Times New Roman"/>
          <w:szCs w:val="24"/>
        </w:rPr>
      </w:pPr>
      <w:r>
        <w:rPr>
          <w:rFonts w:eastAsia="Times New Roman" w:cs="Times New Roman"/>
          <w:szCs w:val="24"/>
        </w:rPr>
        <w:t xml:space="preserve">(4) </w:t>
      </w:r>
      <w:r>
        <w:t>an advocate determines that, unless the disclosure is made, there is a probability of imminent physical danger to any person or of immediate mental or emotional injury to the survivor;</w:t>
      </w:r>
    </w:p>
    <w:p w:rsidR="0066616C" w:rsidRDefault="0066616C" w:rsidP="0066616C">
      <w:pPr>
        <w:spacing w:line="240" w:lineRule="auto"/>
        <w:ind w:left="1800"/>
        <w:jc w:val="both"/>
        <w:rPr>
          <w:rFonts w:eastAsia="Times New Roman" w:cs="Times New Roman"/>
          <w:szCs w:val="24"/>
        </w:rPr>
      </w:pPr>
      <w:r>
        <w:rPr>
          <w:rFonts w:eastAsia="Times New Roman" w:cs="Times New Roman"/>
          <w:szCs w:val="24"/>
        </w:rPr>
        <w:t xml:space="preserve">(5) </w:t>
      </w:r>
      <w:r>
        <w:t>the disclosure is necessary to comply with Chapter 261 (Investigation of Report of Child Abuse or Neglect), Family Code, or Chapter 48 (Investigations and Protective Services for Elderly Persons and Persons with Disabilities), Human Resources Code, or is necessary for a management audit, a financial audit, a program evaluation, or research, except that a report of the audit, evaluation, or research is prohibited from directly or indirectly identifying a survivor; or</w:t>
      </w:r>
    </w:p>
    <w:p w:rsidR="0066616C" w:rsidRDefault="0066616C" w:rsidP="0066616C">
      <w:pPr>
        <w:spacing w:line="240" w:lineRule="auto"/>
        <w:ind w:left="1800"/>
        <w:jc w:val="both"/>
      </w:pPr>
      <w:r>
        <w:rPr>
          <w:rFonts w:eastAsia="Times New Roman" w:cs="Times New Roman"/>
          <w:szCs w:val="24"/>
        </w:rPr>
        <w:t xml:space="preserve">(6) </w:t>
      </w:r>
      <w:r>
        <w:t>the disclosure is made to an employee or volunteer of the sexual assault program after certain persons participating in the evaluation or counseling of or the provision of services to, rather than advocacy for, the survivor determine that the disclosure is necessary to facilitate the provision of services to the survivor.</w:t>
      </w:r>
    </w:p>
    <w:p w:rsidR="0066616C" w:rsidRPr="00942BA0" w:rsidRDefault="0066616C" w:rsidP="0066616C">
      <w:pPr>
        <w:spacing w:line="240" w:lineRule="auto"/>
        <w:ind w:left="1440"/>
        <w:jc w:val="both"/>
        <w:rPr>
          <w:rFonts w:eastAsia="Times New Roman" w:cs="Times New Roman"/>
          <w:szCs w:val="24"/>
        </w:rPr>
      </w:pPr>
      <w:r>
        <w:t xml:space="preserve">Deletes existing text providing that a communication, record, or evidence that is confidential under Subchapter D may be disclosed in a court or in an administrative proceeding or to certain persons under certain conditions. Makes nonsubstantive changes. </w:t>
      </w:r>
    </w:p>
    <w:p w:rsidR="0066616C" w:rsidRDefault="0066616C" w:rsidP="0066616C">
      <w:pPr>
        <w:spacing w:line="240" w:lineRule="auto"/>
        <w:ind w:left="1440"/>
        <w:jc w:val="both"/>
        <w:rPr>
          <w:rFonts w:eastAsia="Times New Roman" w:cs="Times New Roman"/>
          <w:szCs w:val="24"/>
        </w:rPr>
      </w:pPr>
      <w:r>
        <w:rPr>
          <w:rFonts w:eastAsia="Times New Roman" w:cs="Times New Roman"/>
          <w:szCs w:val="24"/>
        </w:rPr>
        <w:t xml:space="preserve">(b) Prohibits a person from disclosing a communication or record that is confidential under Section 420.071 to a parent or legal guardian of a survivor who is a minor or to certain appointed guardians of an adult survivor, regardless of whether written consent has been given by a parent or legal guardian under Section 420.073(a) if the person knows or has any reason to believe that the parent or guardian is a suspect or accomplice in the sexual assault of the survivor. Makes conforming and nonsubstantive changes. </w:t>
      </w:r>
    </w:p>
    <w:p w:rsidR="0066616C" w:rsidRDefault="0066616C" w:rsidP="0066616C">
      <w:pPr>
        <w:spacing w:line="240" w:lineRule="auto"/>
        <w:ind w:left="1440"/>
        <w:jc w:val="both"/>
        <w:rPr>
          <w:rFonts w:eastAsia="Times New Roman" w:cs="Times New Roman"/>
          <w:szCs w:val="24"/>
        </w:rPr>
      </w:pPr>
      <w:r>
        <w:rPr>
          <w:rFonts w:eastAsia="Times New Roman" w:cs="Times New Roman"/>
          <w:szCs w:val="24"/>
        </w:rPr>
        <w:t xml:space="preserve">(c) Provides that the Texas Rules of Evidence, notwithstanding Subsections (a) and (b), govern the disclosure of a communication or record that is confidential under Section 420.071 in a criminal or civil proceeding by an expert witness who relies on facts or data from the communication or record to form the basis of the expert's opinion. </w:t>
      </w:r>
    </w:p>
    <w:p w:rsidR="0066616C" w:rsidRDefault="0066616C" w:rsidP="0066616C">
      <w:pPr>
        <w:spacing w:line="240" w:lineRule="auto"/>
        <w:jc w:val="both"/>
        <w:rPr>
          <w:rFonts w:eastAsia="Times New Roman" w:cs="Times New Roman"/>
          <w:szCs w:val="24"/>
        </w:rPr>
      </w:pPr>
      <w:r>
        <w:rPr>
          <w:rFonts w:eastAsia="Times New Roman" w:cs="Times New Roman"/>
          <w:szCs w:val="24"/>
        </w:rPr>
        <w:t xml:space="preserve">SECTION 5. Repealer: Section 420.074 (Criminal Subpoena), Government Code. </w:t>
      </w:r>
    </w:p>
    <w:p w:rsidR="0066616C" w:rsidRDefault="0066616C" w:rsidP="0066616C">
      <w:pPr>
        <w:spacing w:line="240" w:lineRule="auto"/>
        <w:jc w:val="both"/>
        <w:rPr>
          <w:rFonts w:eastAsia="Times New Roman" w:cs="Times New Roman"/>
          <w:szCs w:val="24"/>
        </w:rPr>
      </w:pPr>
      <w:r>
        <w:rPr>
          <w:rFonts w:eastAsia="Times New Roman" w:cs="Times New Roman"/>
          <w:szCs w:val="24"/>
        </w:rPr>
        <w:t xml:space="preserve">SECTION 6. Provides that the change in law made by this Act applies to any communication or record described by Section 420.071, Government Code, as amended by this Act, regardless of the date the communication is made or the record is created. </w:t>
      </w:r>
    </w:p>
    <w:p w:rsidR="0066616C" w:rsidRPr="00F63082" w:rsidRDefault="0066616C" w:rsidP="0066616C">
      <w:pPr>
        <w:spacing w:line="240" w:lineRule="auto"/>
        <w:jc w:val="both"/>
        <w:rPr>
          <w:rFonts w:eastAsia="Times New Roman" w:cs="Times New Roman"/>
          <w:szCs w:val="24"/>
        </w:rPr>
      </w:pPr>
      <w:r>
        <w:rPr>
          <w:rFonts w:eastAsia="Times New Roman" w:cs="Times New Roman"/>
          <w:szCs w:val="24"/>
        </w:rPr>
        <w:t xml:space="preserve">SECTION 7. Effective date: September 1, 2021. </w:t>
      </w:r>
    </w:p>
    <w:p w:rsidR="0066616C" w:rsidRPr="00DA6C4C" w:rsidRDefault="0066616C" w:rsidP="0066616C">
      <w:pPr>
        <w:spacing w:line="240" w:lineRule="auto"/>
        <w:jc w:val="both"/>
        <w:rPr>
          <w:rFonts w:eastAsia="Times New Roman" w:cs="Times New Roman"/>
          <w:szCs w:val="24"/>
        </w:rPr>
      </w:pPr>
    </w:p>
    <w:p w:rsidR="0066616C" w:rsidRPr="00C8671F" w:rsidRDefault="0066616C" w:rsidP="0066616C">
      <w:pPr>
        <w:spacing w:after="0" w:line="240" w:lineRule="auto"/>
        <w:jc w:val="both"/>
        <w:rPr>
          <w:rFonts w:eastAsia="Times New Roman" w:cs="Times New Roman"/>
          <w:szCs w:val="24"/>
        </w:rPr>
      </w:pPr>
    </w:p>
    <w:sectPr w:rsidR="0066616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724" w:rsidRDefault="00630724" w:rsidP="000F1DF9">
      <w:pPr>
        <w:spacing w:after="0" w:line="240" w:lineRule="auto"/>
      </w:pPr>
      <w:r>
        <w:separator/>
      </w:r>
    </w:p>
  </w:endnote>
  <w:endnote w:type="continuationSeparator" w:id="0">
    <w:p w:rsidR="00630724" w:rsidRDefault="006307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07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616C">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6616C">
                <w:rPr>
                  <w:sz w:val="20"/>
                  <w:szCs w:val="20"/>
                </w:rPr>
                <w:t>C.S.S.B. 295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661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07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61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616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724" w:rsidRDefault="00630724" w:rsidP="000F1DF9">
      <w:pPr>
        <w:spacing w:after="0" w:line="240" w:lineRule="auto"/>
      </w:pPr>
      <w:r>
        <w:separator/>
      </w:r>
    </w:p>
  </w:footnote>
  <w:footnote w:type="continuationSeparator" w:id="0">
    <w:p w:rsidR="00630724" w:rsidRDefault="0063072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0724"/>
    <w:rsid w:val="006529C4"/>
    <w:rsid w:val="0066616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26790-B61B-4230-8F6C-7D33BE11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61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06386A2621436DB38985AD2D5847DF"/>
        <w:category>
          <w:name w:val="General"/>
          <w:gallery w:val="placeholder"/>
        </w:category>
        <w:types>
          <w:type w:val="bbPlcHdr"/>
        </w:types>
        <w:behaviors>
          <w:behavior w:val="content"/>
        </w:behaviors>
        <w:guid w:val="{CC0F61A3-68B9-4959-A5D3-921949B45381}"/>
      </w:docPartPr>
      <w:docPartBody>
        <w:p w:rsidR="00000000" w:rsidRDefault="0013340B"/>
      </w:docPartBody>
    </w:docPart>
    <w:docPart>
      <w:docPartPr>
        <w:name w:val="458281DEE7924799BD19107E6768618B"/>
        <w:category>
          <w:name w:val="General"/>
          <w:gallery w:val="placeholder"/>
        </w:category>
        <w:types>
          <w:type w:val="bbPlcHdr"/>
        </w:types>
        <w:behaviors>
          <w:behavior w:val="content"/>
        </w:behaviors>
        <w:guid w:val="{9527729E-496E-4809-86A8-635C917F2A9E}"/>
      </w:docPartPr>
      <w:docPartBody>
        <w:p w:rsidR="00000000" w:rsidRDefault="0013340B"/>
      </w:docPartBody>
    </w:docPart>
    <w:docPart>
      <w:docPartPr>
        <w:name w:val="9E261D2DFC174362A20E07A08462E73E"/>
        <w:category>
          <w:name w:val="General"/>
          <w:gallery w:val="placeholder"/>
        </w:category>
        <w:types>
          <w:type w:val="bbPlcHdr"/>
        </w:types>
        <w:behaviors>
          <w:behavior w:val="content"/>
        </w:behaviors>
        <w:guid w:val="{647C0207-D3AE-4C10-A031-EFAFEC7C67DE}"/>
      </w:docPartPr>
      <w:docPartBody>
        <w:p w:rsidR="00000000" w:rsidRDefault="0013340B"/>
      </w:docPartBody>
    </w:docPart>
    <w:docPart>
      <w:docPartPr>
        <w:name w:val="CE7D84E79F204A70A7D10C741E62EB13"/>
        <w:category>
          <w:name w:val="General"/>
          <w:gallery w:val="placeholder"/>
        </w:category>
        <w:types>
          <w:type w:val="bbPlcHdr"/>
        </w:types>
        <w:behaviors>
          <w:behavior w:val="content"/>
        </w:behaviors>
        <w:guid w:val="{3F5B78A0-0250-4054-BDF6-234C81BD697C}"/>
      </w:docPartPr>
      <w:docPartBody>
        <w:p w:rsidR="00000000" w:rsidRDefault="0013340B"/>
      </w:docPartBody>
    </w:docPart>
    <w:docPart>
      <w:docPartPr>
        <w:name w:val="488C38BB73BC4DA58F74F0B3ADC57F56"/>
        <w:category>
          <w:name w:val="General"/>
          <w:gallery w:val="placeholder"/>
        </w:category>
        <w:types>
          <w:type w:val="bbPlcHdr"/>
        </w:types>
        <w:behaviors>
          <w:behavior w:val="content"/>
        </w:behaviors>
        <w:guid w:val="{E5F5E3CB-6610-48CB-AEE1-EF27E12D20C3}"/>
      </w:docPartPr>
      <w:docPartBody>
        <w:p w:rsidR="00000000" w:rsidRDefault="0013340B"/>
      </w:docPartBody>
    </w:docPart>
    <w:docPart>
      <w:docPartPr>
        <w:name w:val="E2ACC7026F4C4A0A9E41BC177934B61D"/>
        <w:category>
          <w:name w:val="General"/>
          <w:gallery w:val="placeholder"/>
        </w:category>
        <w:types>
          <w:type w:val="bbPlcHdr"/>
        </w:types>
        <w:behaviors>
          <w:behavior w:val="content"/>
        </w:behaviors>
        <w:guid w:val="{67F6FB76-8B01-480E-96E0-A66670851F03}"/>
      </w:docPartPr>
      <w:docPartBody>
        <w:p w:rsidR="00000000" w:rsidRDefault="0013340B"/>
      </w:docPartBody>
    </w:docPart>
    <w:docPart>
      <w:docPartPr>
        <w:name w:val="58E224DE16D7453183E5B97F169B5014"/>
        <w:category>
          <w:name w:val="General"/>
          <w:gallery w:val="placeholder"/>
        </w:category>
        <w:types>
          <w:type w:val="bbPlcHdr"/>
        </w:types>
        <w:behaviors>
          <w:behavior w:val="content"/>
        </w:behaviors>
        <w:guid w:val="{01B429E8-A9FA-4E93-96D8-D9B256BCEC1C}"/>
      </w:docPartPr>
      <w:docPartBody>
        <w:p w:rsidR="00000000" w:rsidRDefault="0013340B"/>
      </w:docPartBody>
    </w:docPart>
    <w:docPart>
      <w:docPartPr>
        <w:name w:val="864F4FB586564AFBA4F714CCD221A22B"/>
        <w:category>
          <w:name w:val="General"/>
          <w:gallery w:val="placeholder"/>
        </w:category>
        <w:types>
          <w:type w:val="bbPlcHdr"/>
        </w:types>
        <w:behaviors>
          <w:behavior w:val="content"/>
        </w:behaviors>
        <w:guid w:val="{3C572B69-D3DF-4A0D-BCF4-7C2D66EA16E5}"/>
      </w:docPartPr>
      <w:docPartBody>
        <w:p w:rsidR="00000000" w:rsidRDefault="0013340B"/>
      </w:docPartBody>
    </w:docPart>
    <w:docPart>
      <w:docPartPr>
        <w:name w:val="2BB676ED7C9C4005BDBACE3192D2517D"/>
        <w:category>
          <w:name w:val="General"/>
          <w:gallery w:val="placeholder"/>
        </w:category>
        <w:types>
          <w:type w:val="bbPlcHdr"/>
        </w:types>
        <w:behaviors>
          <w:behavior w:val="content"/>
        </w:behaviors>
        <w:guid w:val="{ABA4F3B1-775F-4E93-9E38-8B99028F83E4}"/>
      </w:docPartPr>
      <w:docPartBody>
        <w:p w:rsidR="00000000" w:rsidRDefault="0013340B"/>
      </w:docPartBody>
    </w:docPart>
    <w:docPart>
      <w:docPartPr>
        <w:name w:val="961A285AF5864DEAB09D71D66FEE0A8D"/>
        <w:category>
          <w:name w:val="General"/>
          <w:gallery w:val="placeholder"/>
        </w:category>
        <w:types>
          <w:type w:val="bbPlcHdr"/>
        </w:types>
        <w:behaviors>
          <w:behavior w:val="content"/>
        </w:behaviors>
        <w:guid w:val="{136BF314-E329-46A4-8B66-23C9709AB917}"/>
      </w:docPartPr>
      <w:docPartBody>
        <w:p w:rsidR="00000000" w:rsidRDefault="003D7416" w:rsidP="003D7416">
          <w:pPr>
            <w:pStyle w:val="961A285AF5864DEAB09D71D66FEE0A8D"/>
          </w:pPr>
          <w:r w:rsidRPr="00A30DD1">
            <w:rPr>
              <w:rStyle w:val="PlaceholderText"/>
            </w:rPr>
            <w:t>Click here to enter a date.</w:t>
          </w:r>
        </w:p>
      </w:docPartBody>
    </w:docPart>
    <w:docPart>
      <w:docPartPr>
        <w:name w:val="87F5AC3E41A640CBAEA6414BB82E12DB"/>
        <w:category>
          <w:name w:val="General"/>
          <w:gallery w:val="placeholder"/>
        </w:category>
        <w:types>
          <w:type w:val="bbPlcHdr"/>
        </w:types>
        <w:behaviors>
          <w:behavior w:val="content"/>
        </w:behaviors>
        <w:guid w:val="{ADA4A814-ABC5-4043-AF45-760AAEB617B1}"/>
      </w:docPartPr>
      <w:docPartBody>
        <w:p w:rsidR="00000000" w:rsidRDefault="0013340B"/>
      </w:docPartBody>
    </w:docPart>
    <w:docPart>
      <w:docPartPr>
        <w:name w:val="D0CE5A2B526A46958845F4D02437640D"/>
        <w:category>
          <w:name w:val="General"/>
          <w:gallery w:val="placeholder"/>
        </w:category>
        <w:types>
          <w:type w:val="bbPlcHdr"/>
        </w:types>
        <w:behaviors>
          <w:behavior w:val="content"/>
        </w:behaviors>
        <w:guid w:val="{8CEB5681-F7C4-4DB8-B455-B7B8E72F5989}"/>
      </w:docPartPr>
      <w:docPartBody>
        <w:p w:rsidR="00000000" w:rsidRDefault="0013340B"/>
      </w:docPartBody>
    </w:docPart>
    <w:docPart>
      <w:docPartPr>
        <w:name w:val="5DA21B8839A847239E23904B2B62EF67"/>
        <w:category>
          <w:name w:val="General"/>
          <w:gallery w:val="placeholder"/>
        </w:category>
        <w:types>
          <w:type w:val="bbPlcHdr"/>
        </w:types>
        <w:behaviors>
          <w:behavior w:val="content"/>
        </w:behaviors>
        <w:guid w:val="{F614FA90-1F95-4997-92EB-E70647FA9814}"/>
      </w:docPartPr>
      <w:docPartBody>
        <w:p w:rsidR="00000000" w:rsidRDefault="003D7416" w:rsidP="003D7416">
          <w:pPr>
            <w:pStyle w:val="5DA21B8839A847239E23904B2B62EF67"/>
          </w:pPr>
          <w:r>
            <w:rPr>
              <w:rFonts w:eastAsia="Times New Roman" w:cs="Times New Roman"/>
              <w:bCs/>
              <w:szCs w:val="24"/>
            </w:rPr>
            <w:t xml:space="preserve"> </w:t>
          </w:r>
        </w:p>
      </w:docPartBody>
    </w:docPart>
    <w:docPart>
      <w:docPartPr>
        <w:name w:val="F106449C66EA41D4957364F4DD662CD9"/>
        <w:category>
          <w:name w:val="General"/>
          <w:gallery w:val="placeholder"/>
        </w:category>
        <w:types>
          <w:type w:val="bbPlcHdr"/>
        </w:types>
        <w:behaviors>
          <w:behavior w:val="content"/>
        </w:behaviors>
        <w:guid w:val="{87DD4472-D0DD-4FF5-A6C7-88F9C878B53F}"/>
      </w:docPartPr>
      <w:docPartBody>
        <w:p w:rsidR="00000000" w:rsidRDefault="0013340B"/>
      </w:docPartBody>
    </w:docPart>
    <w:docPart>
      <w:docPartPr>
        <w:name w:val="427824AE142C47349C5BBFD5DF6566F2"/>
        <w:category>
          <w:name w:val="General"/>
          <w:gallery w:val="placeholder"/>
        </w:category>
        <w:types>
          <w:type w:val="bbPlcHdr"/>
        </w:types>
        <w:behaviors>
          <w:behavior w:val="content"/>
        </w:behaviors>
        <w:guid w:val="{833E3A92-444B-4E1B-AEC5-532B301746B4}"/>
      </w:docPartPr>
      <w:docPartBody>
        <w:p w:rsidR="00000000" w:rsidRDefault="00133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340B"/>
    <w:rsid w:val="001C5F26"/>
    <w:rsid w:val="001E7483"/>
    <w:rsid w:val="00280096"/>
    <w:rsid w:val="00290C4E"/>
    <w:rsid w:val="002A4665"/>
    <w:rsid w:val="002A5E86"/>
    <w:rsid w:val="002F07B9"/>
    <w:rsid w:val="0032359E"/>
    <w:rsid w:val="00330290"/>
    <w:rsid w:val="003D741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4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61A285AF5864DEAB09D71D66FEE0A8D">
    <w:name w:val="961A285AF5864DEAB09D71D66FEE0A8D"/>
    <w:rsid w:val="003D7416"/>
    <w:pPr>
      <w:spacing w:after="160" w:line="259" w:lineRule="auto"/>
    </w:pPr>
  </w:style>
  <w:style w:type="paragraph" w:customStyle="1" w:styleId="5DA21B8839A847239E23904B2B62EF67">
    <w:name w:val="5DA21B8839A847239E23904B2B62EF67"/>
    <w:rsid w:val="003D74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0DDA6C-9756-4F00-91F6-44996A77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1084</Words>
  <Characters>6184</Characters>
  <Application>Microsoft Office Word</Application>
  <DocSecurity>0</DocSecurity>
  <Lines>51</Lines>
  <Paragraphs>14</Paragraphs>
  <ScaleCrop>false</ScaleCrop>
  <Company>Texas Legislative Council</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2021-04-07T18:48:00Z</dcterms:modified>
</cp:coreProperties>
</file>

<file path=docProps/custom.xml><?xml version="1.0" encoding="utf-8"?>
<op:Properties xmlns:vt="http://schemas.openxmlformats.org/officeDocument/2006/docPropsVTypes" xmlns:op="http://schemas.openxmlformats.org/officeDocument/2006/custom-properties"/>
</file>