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269AF" w14:paraId="0FEB7E72" w14:textId="77777777" w:rsidTr="00345119">
        <w:tc>
          <w:tcPr>
            <w:tcW w:w="9576" w:type="dxa"/>
            <w:noWrap/>
          </w:tcPr>
          <w:p w14:paraId="6A0D00FB" w14:textId="77777777" w:rsidR="008423E4" w:rsidRPr="0022177D" w:rsidRDefault="004D19F6" w:rsidP="006E21B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85E860C" w14:textId="77777777" w:rsidR="008423E4" w:rsidRPr="0022177D" w:rsidRDefault="008423E4" w:rsidP="006E21B3">
      <w:pPr>
        <w:jc w:val="center"/>
      </w:pPr>
    </w:p>
    <w:p w14:paraId="3D4961C3" w14:textId="77777777" w:rsidR="008423E4" w:rsidRPr="00B31F0E" w:rsidRDefault="008423E4" w:rsidP="006E21B3"/>
    <w:p w14:paraId="433842CB" w14:textId="77777777" w:rsidR="008423E4" w:rsidRPr="00742794" w:rsidRDefault="008423E4" w:rsidP="006E21B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69AF" w14:paraId="71616D4B" w14:textId="77777777" w:rsidTr="00345119">
        <w:tc>
          <w:tcPr>
            <w:tcW w:w="9576" w:type="dxa"/>
          </w:tcPr>
          <w:p w14:paraId="60672E20" w14:textId="77777777" w:rsidR="008423E4" w:rsidRPr="00861995" w:rsidRDefault="004D19F6" w:rsidP="006E21B3">
            <w:pPr>
              <w:jc w:val="right"/>
            </w:pPr>
            <w:r>
              <w:t>S.B. 296</w:t>
            </w:r>
          </w:p>
        </w:tc>
      </w:tr>
      <w:tr w:rsidR="00C269AF" w14:paraId="520BAA49" w14:textId="77777777" w:rsidTr="00345119">
        <w:tc>
          <w:tcPr>
            <w:tcW w:w="9576" w:type="dxa"/>
          </w:tcPr>
          <w:p w14:paraId="41AAD71F" w14:textId="77777777" w:rsidR="008423E4" w:rsidRPr="00861995" w:rsidRDefault="004D19F6" w:rsidP="006E21B3">
            <w:pPr>
              <w:jc w:val="right"/>
            </w:pPr>
            <w:r>
              <w:t xml:space="preserve">By: </w:t>
            </w:r>
            <w:r w:rsidR="000075DE">
              <w:t>Perry</w:t>
            </w:r>
          </w:p>
        </w:tc>
      </w:tr>
      <w:tr w:rsidR="00C269AF" w14:paraId="588515AC" w14:textId="77777777" w:rsidTr="00345119">
        <w:tc>
          <w:tcPr>
            <w:tcW w:w="9576" w:type="dxa"/>
          </w:tcPr>
          <w:p w14:paraId="24908D2F" w14:textId="77777777" w:rsidR="008423E4" w:rsidRPr="00861995" w:rsidRDefault="004D19F6" w:rsidP="006E21B3">
            <w:pPr>
              <w:jc w:val="right"/>
            </w:pPr>
            <w:r>
              <w:t>Ways &amp; Means</w:t>
            </w:r>
          </w:p>
        </w:tc>
      </w:tr>
      <w:tr w:rsidR="00C269AF" w14:paraId="1EC34BA1" w14:textId="77777777" w:rsidTr="00345119">
        <w:tc>
          <w:tcPr>
            <w:tcW w:w="9576" w:type="dxa"/>
          </w:tcPr>
          <w:p w14:paraId="049D39E9" w14:textId="77777777" w:rsidR="008423E4" w:rsidRDefault="004D19F6" w:rsidP="006E21B3">
            <w:pPr>
              <w:jc w:val="right"/>
            </w:pPr>
            <w:r>
              <w:t>Committee Report (Unamended)</w:t>
            </w:r>
          </w:p>
        </w:tc>
      </w:tr>
    </w:tbl>
    <w:p w14:paraId="45392ADE" w14:textId="77777777" w:rsidR="008423E4" w:rsidRDefault="008423E4" w:rsidP="006E21B3">
      <w:pPr>
        <w:tabs>
          <w:tab w:val="right" w:pos="9360"/>
        </w:tabs>
      </w:pPr>
    </w:p>
    <w:p w14:paraId="3D2E5626" w14:textId="77777777" w:rsidR="008423E4" w:rsidRDefault="008423E4" w:rsidP="006E21B3"/>
    <w:p w14:paraId="35ABBEEE" w14:textId="77777777" w:rsidR="008423E4" w:rsidRDefault="008423E4" w:rsidP="006E21B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269AF" w14:paraId="7DCC6A20" w14:textId="77777777" w:rsidTr="00345119">
        <w:tc>
          <w:tcPr>
            <w:tcW w:w="9576" w:type="dxa"/>
          </w:tcPr>
          <w:p w14:paraId="18C8831C" w14:textId="77777777" w:rsidR="008423E4" w:rsidRPr="00A8133F" w:rsidRDefault="004D19F6" w:rsidP="006E21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F5A8A0F" w14:textId="77777777" w:rsidR="008423E4" w:rsidRDefault="008423E4" w:rsidP="006E21B3"/>
          <w:p w14:paraId="16000AF1" w14:textId="07373AB4" w:rsidR="008423E4" w:rsidRDefault="004D19F6" w:rsidP="006E21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124EF">
              <w:t xml:space="preserve">Current law requires a seller to provide resale and exemption certificates to the </w:t>
            </w:r>
            <w:r w:rsidR="00F02AEC">
              <w:t>c</w:t>
            </w:r>
            <w:r w:rsidR="00F02AEC" w:rsidRPr="00C124EF">
              <w:t xml:space="preserve">omptroller </w:t>
            </w:r>
            <w:r w:rsidRPr="00C124EF">
              <w:t xml:space="preserve">of </w:t>
            </w:r>
            <w:r w:rsidR="00F02AEC">
              <w:t>p</w:t>
            </w:r>
            <w:r w:rsidR="00F02AEC" w:rsidRPr="00C124EF">
              <w:t xml:space="preserve">ublic </w:t>
            </w:r>
            <w:r w:rsidR="00F02AEC">
              <w:t>a</w:t>
            </w:r>
            <w:r w:rsidR="00F02AEC" w:rsidRPr="00C124EF">
              <w:t>ccounts</w:t>
            </w:r>
            <w:r w:rsidR="00C00975">
              <w:t xml:space="preserve"> under the Limited Sales, Excise, and Use Tax Act</w:t>
            </w:r>
            <w:r w:rsidR="00F02AEC" w:rsidRPr="00C124EF">
              <w:t xml:space="preserve"> </w:t>
            </w:r>
            <w:r w:rsidRPr="00C124EF">
              <w:t xml:space="preserve">in connection with a sales and use tax audit. </w:t>
            </w:r>
            <w:r w:rsidR="00C00975">
              <w:t>These</w:t>
            </w:r>
            <w:r w:rsidRPr="00C124EF">
              <w:t xml:space="preserve"> certificates </w:t>
            </w:r>
            <w:r w:rsidR="00C00975">
              <w:t>must</w:t>
            </w:r>
            <w:r w:rsidRPr="00C124EF">
              <w:t xml:space="preserve"> be in the possession of the seller at the time the nontaxable transaction occurs. </w:t>
            </w:r>
            <w:r w:rsidR="00C00975">
              <w:t>However, i</w:t>
            </w:r>
            <w:r w:rsidRPr="00C124EF">
              <w:t>f the seller is not in possession of these c</w:t>
            </w:r>
            <w:r w:rsidRPr="00C124EF">
              <w:t xml:space="preserve">ertificates within 60 days from the date written notice requiring possession of </w:t>
            </w:r>
            <w:r w:rsidR="00F02AEC" w:rsidRPr="00C124EF">
              <w:t>the</w:t>
            </w:r>
            <w:r w:rsidR="00F02AEC">
              <w:t xml:space="preserve"> certificates</w:t>
            </w:r>
            <w:r w:rsidR="00F02AEC" w:rsidRPr="00C124EF">
              <w:t xml:space="preserve"> </w:t>
            </w:r>
            <w:r w:rsidRPr="00C124EF">
              <w:t xml:space="preserve">is given to the seller by the comptroller, deductions claimed by the seller that require delivery of the certificates </w:t>
            </w:r>
            <w:r w:rsidR="00F02AEC">
              <w:t>are</w:t>
            </w:r>
            <w:r w:rsidRPr="00C124EF">
              <w:t xml:space="preserve"> disallowed</w:t>
            </w:r>
            <w:r>
              <w:t xml:space="preserve">. </w:t>
            </w:r>
            <w:r w:rsidR="00F02AEC">
              <w:t>There have been calls to provide greater flexibility to these sellers in order to ensure</w:t>
            </w:r>
            <w:r w:rsidR="00C00975">
              <w:t xml:space="preserve"> that</w:t>
            </w:r>
            <w:r w:rsidR="00F02AEC">
              <w:t xml:space="preserve"> the sellers are able to possess the certificates </w:t>
            </w:r>
            <w:r w:rsidR="00C00975">
              <w:t>with</w:t>
            </w:r>
            <w:r w:rsidR="00F02AEC">
              <w:t xml:space="preserve">in a reasonable amount of time. </w:t>
            </w:r>
            <w:r w:rsidRPr="00C124EF">
              <w:t>S.B. 296</w:t>
            </w:r>
            <w:r w:rsidR="00F02AEC">
              <w:t xml:space="preserve"> seeks to address this issue by revising the deadline by which a seller must provide </w:t>
            </w:r>
            <w:r w:rsidR="00F02AEC" w:rsidRPr="00F02AEC">
              <w:t>resale and exemption certificates to the comptroller in connection with a sales and use tax audit</w:t>
            </w:r>
            <w:r w:rsidRPr="00C124EF">
              <w:t>.</w:t>
            </w:r>
          </w:p>
          <w:p w14:paraId="1AB0702F" w14:textId="77777777" w:rsidR="008423E4" w:rsidRPr="00E26B13" w:rsidRDefault="008423E4" w:rsidP="006E21B3">
            <w:pPr>
              <w:rPr>
                <w:b/>
              </w:rPr>
            </w:pPr>
          </w:p>
        </w:tc>
      </w:tr>
      <w:tr w:rsidR="00C269AF" w14:paraId="395EBE57" w14:textId="77777777" w:rsidTr="00345119">
        <w:tc>
          <w:tcPr>
            <w:tcW w:w="9576" w:type="dxa"/>
          </w:tcPr>
          <w:p w14:paraId="26105087" w14:textId="77777777" w:rsidR="0017725B" w:rsidRDefault="004D19F6" w:rsidP="006E21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AEE0B1B" w14:textId="77777777" w:rsidR="0017725B" w:rsidRDefault="0017725B" w:rsidP="006E21B3">
            <w:pPr>
              <w:rPr>
                <w:b/>
                <w:u w:val="single"/>
              </w:rPr>
            </w:pPr>
          </w:p>
          <w:p w14:paraId="792CF042" w14:textId="77777777" w:rsidR="00C124EF" w:rsidRPr="00C124EF" w:rsidRDefault="004D19F6" w:rsidP="006E21B3">
            <w:pPr>
              <w:jc w:val="both"/>
            </w:pPr>
            <w:r>
              <w:t>It is the committee's opinion that this bill does not expressly create a criminal offense, increase the punishment for an existing criminal</w:t>
            </w:r>
            <w:r>
              <w:t xml:space="preserve"> offense or category of offenses, or change the eligibility of a person for community supervision, parole, or mandatory supervision.</w:t>
            </w:r>
          </w:p>
          <w:p w14:paraId="4C0A11EE" w14:textId="77777777" w:rsidR="0017725B" w:rsidRPr="0017725B" w:rsidRDefault="0017725B" w:rsidP="006E21B3">
            <w:pPr>
              <w:rPr>
                <w:b/>
                <w:u w:val="single"/>
              </w:rPr>
            </w:pPr>
          </w:p>
        </w:tc>
      </w:tr>
      <w:tr w:rsidR="00C269AF" w14:paraId="4C843B72" w14:textId="77777777" w:rsidTr="00345119">
        <w:tc>
          <w:tcPr>
            <w:tcW w:w="9576" w:type="dxa"/>
          </w:tcPr>
          <w:p w14:paraId="02B8D225" w14:textId="77777777" w:rsidR="008423E4" w:rsidRPr="00A8133F" w:rsidRDefault="004D19F6" w:rsidP="006E21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762944F" w14:textId="77777777" w:rsidR="008423E4" w:rsidRDefault="008423E4" w:rsidP="006E21B3"/>
          <w:p w14:paraId="6BE05D63" w14:textId="77777777" w:rsidR="00C124EF" w:rsidRDefault="004D19F6" w:rsidP="006E21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</w:t>
            </w:r>
            <w:r>
              <w:t>thority to a state officer, department, agency, or institution.</w:t>
            </w:r>
          </w:p>
          <w:p w14:paraId="196B82C3" w14:textId="77777777" w:rsidR="008423E4" w:rsidRPr="00E21FDC" w:rsidRDefault="008423E4" w:rsidP="006E21B3">
            <w:pPr>
              <w:rPr>
                <w:b/>
              </w:rPr>
            </w:pPr>
          </w:p>
        </w:tc>
      </w:tr>
      <w:tr w:rsidR="00C269AF" w14:paraId="395ECD5E" w14:textId="77777777" w:rsidTr="00345119">
        <w:tc>
          <w:tcPr>
            <w:tcW w:w="9576" w:type="dxa"/>
          </w:tcPr>
          <w:p w14:paraId="07E95EA2" w14:textId="77777777" w:rsidR="008423E4" w:rsidRPr="00A8133F" w:rsidRDefault="004D19F6" w:rsidP="006E21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EE014A4" w14:textId="77777777" w:rsidR="008423E4" w:rsidRDefault="008423E4" w:rsidP="006E21B3"/>
          <w:p w14:paraId="1C8A9D9D" w14:textId="193F05E1" w:rsidR="00D1488A" w:rsidRPr="009C36CD" w:rsidRDefault="004D19F6" w:rsidP="006E21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296 amends the Tax Code to </w:t>
            </w:r>
            <w:r w:rsidR="004632BD">
              <w:t xml:space="preserve">change the deadline </w:t>
            </w:r>
            <w:r w:rsidR="00CC3488">
              <w:t xml:space="preserve">by which </w:t>
            </w:r>
            <w:r>
              <w:t>a</w:t>
            </w:r>
            <w:r w:rsidR="00CC3488">
              <w:t xml:space="preserve"> seller must possess a properly completed resale or exemption certificate</w:t>
            </w:r>
            <w:r w:rsidR="004632BD">
              <w:t xml:space="preserve"> for certain nontaxable transactions under the Limited Sales, Excise, and Use Tax Act to allow deductions claimed by the seller that require delivery of the certificates</w:t>
            </w:r>
            <w:r w:rsidR="00CC3488">
              <w:t xml:space="preserve"> </w:t>
            </w:r>
            <w:r w:rsidR="004632BD">
              <w:t xml:space="preserve">from </w:t>
            </w:r>
            <w:r w:rsidR="009428B2">
              <w:t xml:space="preserve">within 60 days from the date </w:t>
            </w:r>
            <w:r w:rsidR="009428B2" w:rsidRPr="001405E0">
              <w:t>written notice requiring possession of the</w:t>
            </w:r>
            <w:r w:rsidR="004632BD">
              <w:t xml:space="preserve"> certificates</w:t>
            </w:r>
            <w:r w:rsidR="009428B2" w:rsidRPr="001405E0">
              <w:t xml:space="preserve"> is given to the seller by the comptroller</w:t>
            </w:r>
            <w:r w:rsidR="009428B2">
              <w:t xml:space="preserve"> </w:t>
            </w:r>
            <w:r w:rsidR="004632BD">
              <w:t>of public accounts</w:t>
            </w:r>
            <w:r w:rsidR="00242524">
              <w:t xml:space="preserve"> </w:t>
            </w:r>
            <w:r w:rsidR="009428B2">
              <w:t>to within 90 days from that date</w:t>
            </w:r>
            <w:r w:rsidR="001405E0">
              <w:t>.</w:t>
            </w:r>
            <w:r w:rsidR="007F3B86">
              <w:t xml:space="preserve"> The bill provides for the extension of the deadline to a later date agreed to by the comptroller and the seller.</w:t>
            </w:r>
            <w:r w:rsidR="001405E0">
              <w:t xml:space="preserve"> </w:t>
            </w:r>
          </w:p>
          <w:p w14:paraId="0CCD41B7" w14:textId="77777777" w:rsidR="008423E4" w:rsidRPr="00835628" w:rsidRDefault="008423E4" w:rsidP="006E21B3">
            <w:pPr>
              <w:rPr>
                <w:b/>
              </w:rPr>
            </w:pPr>
          </w:p>
        </w:tc>
      </w:tr>
      <w:tr w:rsidR="00C269AF" w14:paraId="1FD8EC34" w14:textId="77777777" w:rsidTr="00345119">
        <w:tc>
          <w:tcPr>
            <w:tcW w:w="9576" w:type="dxa"/>
          </w:tcPr>
          <w:p w14:paraId="04F9585B" w14:textId="77777777" w:rsidR="008423E4" w:rsidRPr="00A8133F" w:rsidRDefault="004D19F6" w:rsidP="006E21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CBF604A" w14:textId="77777777" w:rsidR="008423E4" w:rsidRDefault="008423E4" w:rsidP="006E21B3"/>
          <w:p w14:paraId="04DDF0CC" w14:textId="77777777" w:rsidR="008423E4" w:rsidRPr="003624F2" w:rsidRDefault="004D19F6" w:rsidP="006E21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</w:t>
            </w:r>
            <w:r>
              <w:t>ill does not receive the necessary vote, September 1, 2021.</w:t>
            </w:r>
          </w:p>
          <w:p w14:paraId="516B639A" w14:textId="77777777" w:rsidR="008423E4" w:rsidRPr="00233FDB" w:rsidRDefault="008423E4" w:rsidP="006E21B3">
            <w:pPr>
              <w:rPr>
                <w:b/>
              </w:rPr>
            </w:pPr>
          </w:p>
        </w:tc>
      </w:tr>
    </w:tbl>
    <w:p w14:paraId="5FEA57E3" w14:textId="77777777" w:rsidR="008423E4" w:rsidRPr="00BE0E75" w:rsidRDefault="008423E4" w:rsidP="006E21B3">
      <w:pPr>
        <w:jc w:val="both"/>
        <w:rPr>
          <w:rFonts w:ascii="Arial" w:hAnsi="Arial"/>
          <w:sz w:val="16"/>
          <w:szCs w:val="16"/>
        </w:rPr>
      </w:pPr>
    </w:p>
    <w:p w14:paraId="3C3A86DE" w14:textId="77777777" w:rsidR="004108C3" w:rsidRPr="008423E4" w:rsidRDefault="004108C3" w:rsidP="006E21B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FF356" w14:textId="77777777" w:rsidR="00000000" w:rsidRDefault="004D19F6">
      <w:r>
        <w:separator/>
      </w:r>
    </w:p>
  </w:endnote>
  <w:endnote w:type="continuationSeparator" w:id="0">
    <w:p w14:paraId="5C869927" w14:textId="77777777" w:rsidR="00000000" w:rsidRDefault="004D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571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69AF" w14:paraId="528880C2" w14:textId="77777777" w:rsidTr="009C1E9A">
      <w:trPr>
        <w:cantSplit/>
      </w:trPr>
      <w:tc>
        <w:tcPr>
          <w:tcW w:w="0" w:type="pct"/>
        </w:tcPr>
        <w:p w14:paraId="538385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B740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202A9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0E48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3F113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69AF" w14:paraId="4DEE254B" w14:textId="77777777" w:rsidTr="009C1E9A">
      <w:trPr>
        <w:cantSplit/>
      </w:trPr>
      <w:tc>
        <w:tcPr>
          <w:tcW w:w="0" w:type="pct"/>
        </w:tcPr>
        <w:p w14:paraId="59C07F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EAEFDC" w14:textId="77777777" w:rsidR="00EC379B" w:rsidRPr="009C1E9A" w:rsidRDefault="004D19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26393</w:t>
          </w:r>
        </w:p>
      </w:tc>
      <w:tc>
        <w:tcPr>
          <w:tcW w:w="2453" w:type="pct"/>
        </w:tcPr>
        <w:p w14:paraId="7800B35E" w14:textId="583B1A64" w:rsidR="00EC379B" w:rsidRDefault="004D19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D001B">
            <w:t>21.132.1581</w:t>
          </w:r>
          <w:r>
            <w:fldChar w:fldCharType="end"/>
          </w:r>
        </w:p>
      </w:tc>
    </w:tr>
    <w:tr w:rsidR="00C269AF" w14:paraId="2E7FC4C7" w14:textId="77777777" w:rsidTr="009C1E9A">
      <w:trPr>
        <w:cantSplit/>
      </w:trPr>
      <w:tc>
        <w:tcPr>
          <w:tcW w:w="0" w:type="pct"/>
        </w:tcPr>
        <w:p w14:paraId="441989B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2C5C2D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CFBD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AEF8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69AF" w14:paraId="555FFD9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6ACD94F" w14:textId="46457F94" w:rsidR="00EC379B" w:rsidRDefault="004D19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D001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019B5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9089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D92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D517F" w14:textId="77777777" w:rsidR="00000000" w:rsidRDefault="004D19F6">
      <w:r>
        <w:separator/>
      </w:r>
    </w:p>
  </w:footnote>
  <w:footnote w:type="continuationSeparator" w:id="0">
    <w:p w14:paraId="3F38396A" w14:textId="77777777" w:rsidR="00000000" w:rsidRDefault="004D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84C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CD4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F43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E"/>
    <w:rsid w:val="00000A70"/>
    <w:rsid w:val="000032B8"/>
    <w:rsid w:val="00003B06"/>
    <w:rsid w:val="000054B9"/>
    <w:rsid w:val="00007461"/>
    <w:rsid w:val="000075DE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CB7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E0B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5E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B73"/>
    <w:rsid w:val="001C60B5"/>
    <w:rsid w:val="001C61B0"/>
    <w:rsid w:val="001C7957"/>
    <w:rsid w:val="001C7DB8"/>
    <w:rsid w:val="001C7EA8"/>
    <w:rsid w:val="001D001B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BFC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524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4A85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2B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9F6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7D7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7BB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BC7"/>
    <w:rsid w:val="005C1496"/>
    <w:rsid w:val="005C17C5"/>
    <w:rsid w:val="005C2B21"/>
    <w:rsid w:val="005C2C00"/>
    <w:rsid w:val="005C4C6F"/>
    <w:rsid w:val="005C5127"/>
    <w:rsid w:val="005C7030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E0E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1B3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B86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1F98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F4B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8B2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DE1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B4C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AE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975"/>
    <w:rsid w:val="00C013F4"/>
    <w:rsid w:val="00C040AB"/>
    <w:rsid w:val="00C0499B"/>
    <w:rsid w:val="00C05406"/>
    <w:rsid w:val="00C05CF0"/>
    <w:rsid w:val="00C119AC"/>
    <w:rsid w:val="00C124EF"/>
    <w:rsid w:val="00C14EE6"/>
    <w:rsid w:val="00C151DA"/>
    <w:rsid w:val="00C152A1"/>
    <w:rsid w:val="00C16CCB"/>
    <w:rsid w:val="00C2142B"/>
    <w:rsid w:val="00C22987"/>
    <w:rsid w:val="00C23956"/>
    <w:rsid w:val="00C248E6"/>
    <w:rsid w:val="00C269AF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488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216"/>
    <w:rsid w:val="00D060A8"/>
    <w:rsid w:val="00D06605"/>
    <w:rsid w:val="00D0720F"/>
    <w:rsid w:val="00D074E2"/>
    <w:rsid w:val="00D11B0B"/>
    <w:rsid w:val="00D12A3E"/>
    <w:rsid w:val="00D1488A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6C3F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AEC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295B5D-459D-4307-81C5-6EC63787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48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4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48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4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488A"/>
    <w:rPr>
      <w:b/>
      <w:bCs/>
    </w:rPr>
  </w:style>
  <w:style w:type="paragraph" w:styleId="Revision">
    <w:name w:val="Revision"/>
    <w:hidden/>
    <w:uiPriority w:val="99"/>
    <w:semiHidden/>
    <w:rsid w:val="00D14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1893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SB00296 (Committee Report (Unamended))</vt:lpstr>
    </vt:vector>
  </TitlesOfParts>
  <Company>State of Texas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26393</dc:subject>
  <dc:creator>State of Texas</dc:creator>
  <dc:description>SB 296 by Perry-(H)Ways &amp; Means</dc:description>
  <cp:lastModifiedBy>Damian Duarte</cp:lastModifiedBy>
  <cp:revision>2</cp:revision>
  <cp:lastPrinted>2003-11-26T17:21:00Z</cp:lastPrinted>
  <dcterms:created xsi:type="dcterms:W3CDTF">2021-05-14T18:56:00Z</dcterms:created>
  <dcterms:modified xsi:type="dcterms:W3CDTF">2021-05-14T18:56:00Z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21.132.1581</vt:lpwstr>
  </property>
</Properties>
</file>