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6119D" w14:paraId="328EAFFE" w14:textId="77777777" w:rsidTr="00345119">
        <w:tc>
          <w:tcPr>
            <w:tcW w:w="9576" w:type="dxa"/>
            <w:noWrap/>
          </w:tcPr>
          <w:p w14:paraId="269162F9" w14:textId="77777777" w:rsidR="008423E4" w:rsidRPr="0022177D" w:rsidRDefault="003C1FD6" w:rsidP="001333E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7026C55" w14:textId="77777777" w:rsidR="008423E4" w:rsidRPr="0022177D" w:rsidRDefault="008423E4" w:rsidP="001333E2">
      <w:pPr>
        <w:jc w:val="center"/>
      </w:pPr>
    </w:p>
    <w:p w14:paraId="2302B02E" w14:textId="77777777" w:rsidR="008423E4" w:rsidRPr="00B31F0E" w:rsidRDefault="008423E4" w:rsidP="001333E2"/>
    <w:p w14:paraId="392D8A23" w14:textId="77777777" w:rsidR="008423E4" w:rsidRPr="00742794" w:rsidRDefault="008423E4" w:rsidP="001333E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119D" w14:paraId="1716ABB9" w14:textId="77777777" w:rsidTr="00345119">
        <w:tc>
          <w:tcPr>
            <w:tcW w:w="9576" w:type="dxa"/>
          </w:tcPr>
          <w:p w14:paraId="231927C0" w14:textId="02EEAE1D" w:rsidR="008423E4" w:rsidRPr="00861995" w:rsidRDefault="003C1FD6" w:rsidP="001333E2">
            <w:pPr>
              <w:jc w:val="right"/>
            </w:pPr>
            <w:r>
              <w:t>S.B. 297</w:t>
            </w:r>
          </w:p>
        </w:tc>
      </w:tr>
      <w:tr w:rsidR="00B6119D" w14:paraId="6AA1AD7A" w14:textId="77777777" w:rsidTr="00345119">
        <w:tc>
          <w:tcPr>
            <w:tcW w:w="9576" w:type="dxa"/>
          </w:tcPr>
          <w:p w14:paraId="5BC689CF" w14:textId="7B3F3166" w:rsidR="008423E4" w:rsidRPr="00861995" w:rsidRDefault="003C1FD6" w:rsidP="00345248">
            <w:pPr>
              <w:jc w:val="right"/>
            </w:pPr>
            <w:r>
              <w:t xml:space="preserve">By: </w:t>
            </w:r>
            <w:r w:rsidR="00345248">
              <w:t>Perry</w:t>
            </w:r>
          </w:p>
        </w:tc>
      </w:tr>
      <w:tr w:rsidR="00B6119D" w14:paraId="40F7D8F3" w14:textId="77777777" w:rsidTr="00345119">
        <w:tc>
          <w:tcPr>
            <w:tcW w:w="9576" w:type="dxa"/>
          </w:tcPr>
          <w:p w14:paraId="57891502" w14:textId="682E577B" w:rsidR="008423E4" w:rsidRPr="00861995" w:rsidRDefault="003C1FD6" w:rsidP="001333E2">
            <w:pPr>
              <w:jc w:val="right"/>
            </w:pPr>
            <w:r>
              <w:t>Licensing &amp; Administrative Procedures</w:t>
            </w:r>
          </w:p>
        </w:tc>
      </w:tr>
      <w:tr w:rsidR="00B6119D" w14:paraId="70B5415A" w14:textId="77777777" w:rsidTr="00345119">
        <w:tc>
          <w:tcPr>
            <w:tcW w:w="9576" w:type="dxa"/>
          </w:tcPr>
          <w:p w14:paraId="7F4AB957" w14:textId="61159BA4" w:rsidR="008423E4" w:rsidRDefault="003C1FD6" w:rsidP="001333E2">
            <w:pPr>
              <w:jc w:val="right"/>
            </w:pPr>
            <w:r>
              <w:t>Committee Report (Unamended)</w:t>
            </w:r>
          </w:p>
        </w:tc>
      </w:tr>
    </w:tbl>
    <w:p w14:paraId="7499188C" w14:textId="77777777" w:rsidR="008423E4" w:rsidRDefault="008423E4" w:rsidP="001333E2">
      <w:pPr>
        <w:tabs>
          <w:tab w:val="right" w:pos="9360"/>
        </w:tabs>
      </w:pPr>
    </w:p>
    <w:p w14:paraId="304FA0A1" w14:textId="77777777" w:rsidR="008423E4" w:rsidRDefault="008423E4" w:rsidP="001333E2"/>
    <w:p w14:paraId="79D21E5F" w14:textId="77777777" w:rsidR="008423E4" w:rsidRDefault="008423E4" w:rsidP="001333E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6119D" w14:paraId="6EDE21B7" w14:textId="77777777" w:rsidTr="00345119">
        <w:tc>
          <w:tcPr>
            <w:tcW w:w="9576" w:type="dxa"/>
          </w:tcPr>
          <w:p w14:paraId="0CE41335" w14:textId="77777777" w:rsidR="008423E4" w:rsidRPr="00A8133F" w:rsidRDefault="003C1FD6" w:rsidP="001333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C192ED" w14:textId="77777777" w:rsidR="008423E4" w:rsidRDefault="008423E4" w:rsidP="001333E2"/>
          <w:p w14:paraId="312E4A31" w14:textId="0D0EF2A3" w:rsidR="008423E4" w:rsidRDefault="003C1FD6" w:rsidP="001333E2">
            <w:pPr>
              <w:pStyle w:val="Header"/>
              <w:jc w:val="both"/>
            </w:pPr>
            <w:r>
              <w:t>The passage of H</w:t>
            </w:r>
            <w:r w:rsidR="00D93B05">
              <w:t xml:space="preserve">ouse </w:t>
            </w:r>
            <w:r>
              <w:t>B</w:t>
            </w:r>
            <w:r w:rsidR="00D93B05">
              <w:t>ill</w:t>
            </w:r>
            <w:r>
              <w:t xml:space="preserve"> 1520 </w:t>
            </w:r>
            <w:r w:rsidR="005C20D1">
              <w:t xml:space="preserve">by </w:t>
            </w:r>
            <w:r>
              <w:t>the 86th Legislat</w:t>
            </w:r>
            <w:r w:rsidR="005C20D1">
              <w:t xml:space="preserve">ure </w:t>
            </w:r>
            <w:r w:rsidR="00D93B05">
              <w:t xml:space="preserve">required </w:t>
            </w:r>
            <w:r>
              <w:t xml:space="preserve">the Texas </w:t>
            </w:r>
            <w:r w:rsidR="00D93B05">
              <w:t xml:space="preserve">State </w:t>
            </w:r>
            <w:r>
              <w:t>Board of Public Accountancy</w:t>
            </w:r>
            <w:r w:rsidR="00D93B05">
              <w:t xml:space="preserve"> to</w:t>
            </w:r>
            <w:r>
              <w:t xml:space="preserve"> require </w:t>
            </w:r>
            <w:r w:rsidR="00D93B05">
              <w:t>ea</w:t>
            </w:r>
            <w:r w:rsidR="00B9533B">
              <w:t>ch applicant for a</w:t>
            </w:r>
            <w:r w:rsidR="00D93B05">
              <w:t xml:space="preserve"> </w:t>
            </w:r>
            <w:r w:rsidR="003566F2">
              <w:t>certified public accountant (CPA)</w:t>
            </w:r>
            <w:r w:rsidR="00D93B05">
              <w:t xml:space="preserve"> license </w:t>
            </w:r>
            <w:r>
              <w:t xml:space="preserve">to submit a complete and legible set of fingerprints to the board or to the Department of Public Safety </w:t>
            </w:r>
            <w:r w:rsidR="00D93B05">
              <w:t xml:space="preserve">(DPS) </w:t>
            </w:r>
            <w:r>
              <w:t xml:space="preserve">for the purpose of obtaining criminal history record information from </w:t>
            </w:r>
            <w:r w:rsidR="00D93B05">
              <w:t>DPS</w:t>
            </w:r>
            <w:r>
              <w:t xml:space="preserve"> and the </w:t>
            </w:r>
            <w:r w:rsidR="00D93B05">
              <w:t>FBI</w:t>
            </w:r>
            <w:r>
              <w:t xml:space="preserve">. </w:t>
            </w:r>
            <w:r w:rsidR="00D93B05">
              <w:t>However, d</w:t>
            </w:r>
            <w:r>
              <w:t xml:space="preserve">ue to COVID-19 restrictions and the age and location of many licensees who needed to have fingerprints taken, the </w:t>
            </w:r>
            <w:r w:rsidR="00D93B05">
              <w:t>board</w:t>
            </w:r>
            <w:r>
              <w:t xml:space="preserve"> has </w:t>
            </w:r>
            <w:r w:rsidR="00B9533B">
              <w:t>called for</w:t>
            </w:r>
            <w:r>
              <w:t xml:space="preserve"> a one-year extension</w:t>
            </w:r>
            <w:r w:rsidR="00D93B05">
              <w:t xml:space="preserve"> to complete the implementation of this requirement</w:t>
            </w:r>
            <w:r>
              <w:t>.</w:t>
            </w:r>
            <w:r w:rsidR="00B9533B">
              <w:t xml:space="preserve"> </w:t>
            </w:r>
            <w:r>
              <w:t>Completing the fingerprinting requ</w:t>
            </w:r>
            <w:r>
              <w:t>irement is most difficult for Texas CPAs living out-of-state and internationally</w:t>
            </w:r>
            <w:r w:rsidR="00B9533B">
              <w:t>, as t</w:t>
            </w:r>
            <w:r>
              <w:t>here is limited access to approved electronic fingerprinting locations outside of Texas.</w:t>
            </w:r>
            <w:r w:rsidR="00B9533B">
              <w:t xml:space="preserve"> </w:t>
            </w:r>
            <w:r>
              <w:t xml:space="preserve">S.B. 297 </w:t>
            </w:r>
            <w:r w:rsidR="00B9533B">
              <w:t xml:space="preserve">seeks to address this issue by providing additional time for the board to fulfill its requirement to fingerprint </w:t>
            </w:r>
            <w:r>
              <w:t xml:space="preserve">each </w:t>
            </w:r>
            <w:r w:rsidR="00B9533B">
              <w:t xml:space="preserve">CPA </w:t>
            </w:r>
            <w:r>
              <w:t>applicant</w:t>
            </w:r>
            <w:r w:rsidR="00585E8A">
              <w:t xml:space="preserve"> for a license renewal</w:t>
            </w:r>
            <w:r>
              <w:t>.</w:t>
            </w:r>
          </w:p>
          <w:p w14:paraId="57E10733" w14:textId="77777777" w:rsidR="008423E4" w:rsidRPr="00E26B13" w:rsidRDefault="008423E4" w:rsidP="001333E2">
            <w:pPr>
              <w:rPr>
                <w:b/>
              </w:rPr>
            </w:pPr>
          </w:p>
        </w:tc>
      </w:tr>
      <w:tr w:rsidR="00B6119D" w14:paraId="38CEE9D3" w14:textId="77777777" w:rsidTr="00345119">
        <w:tc>
          <w:tcPr>
            <w:tcW w:w="9576" w:type="dxa"/>
          </w:tcPr>
          <w:p w14:paraId="5AC062CA" w14:textId="77777777" w:rsidR="0017725B" w:rsidRDefault="003C1FD6" w:rsidP="001333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19ABC39" w14:textId="77777777" w:rsidR="0017725B" w:rsidRDefault="0017725B" w:rsidP="001333E2">
            <w:pPr>
              <w:rPr>
                <w:b/>
                <w:u w:val="single"/>
              </w:rPr>
            </w:pPr>
          </w:p>
          <w:p w14:paraId="48338C35" w14:textId="77777777" w:rsidR="00155CEF" w:rsidRPr="00155CEF" w:rsidRDefault="003C1FD6" w:rsidP="001333E2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7C969B40" w14:textId="77777777" w:rsidR="0017725B" w:rsidRPr="0017725B" w:rsidRDefault="0017725B" w:rsidP="001333E2">
            <w:pPr>
              <w:rPr>
                <w:b/>
                <w:u w:val="single"/>
              </w:rPr>
            </w:pPr>
          </w:p>
        </w:tc>
      </w:tr>
      <w:tr w:rsidR="00B6119D" w14:paraId="138314F8" w14:textId="77777777" w:rsidTr="00345119">
        <w:tc>
          <w:tcPr>
            <w:tcW w:w="9576" w:type="dxa"/>
          </w:tcPr>
          <w:p w14:paraId="74ED1BFD" w14:textId="77777777" w:rsidR="008423E4" w:rsidRPr="00A8133F" w:rsidRDefault="003C1FD6" w:rsidP="001333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757BF08" w14:textId="77777777" w:rsidR="008423E4" w:rsidRDefault="008423E4" w:rsidP="001333E2"/>
          <w:p w14:paraId="0C487525" w14:textId="77777777" w:rsidR="00155CEF" w:rsidRDefault="003C1FD6" w:rsidP="00133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14:paraId="52C2BABF" w14:textId="77777777" w:rsidR="008423E4" w:rsidRPr="00E21FDC" w:rsidRDefault="008423E4" w:rsidP="001333E2">
            <w:pPr>
              <w:rPr>
                <w:b/>
              </w:rPr>
            </w:pPr>
          </w:p>
        </w:tc>
      </w:tr>
      <w:tr w:rsidR="00B6119D" w14:paraId="691CCF2A" w14:textId="77777777" w:rsidTr="00345119">
        <w:tc>
          <w:tcPr>
            <w:tcW w:w="9576" w:type="dxa"/>
          </w:tcPr>
          <w:p w14:paraId="26C830EF" w14:textId="77777777" w:rsidR="008423E4" w:rsidRPr="00A8133F" w:rsidRDefault="003C1FD6" w:rsidP="001333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09F532" w14:textId="77777777" w:rsidR="008423E4" w:rsidRDefault="008423E4" w:rsidP="001333E2"/>
          <w:p w14:paraId="3E107E18" w14:textId="0A31BDBD" w:rsidR="004700FA" w:rsidRDefault="003C1FD6" w:rsidP="00133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297</w:t>
            </w:r>
            <w:r w:rsidR="00B37C0A">
              <w:t xml:space="preserve"> requires the </w:t>
            </w:r>
            <w:r w:rsidR="00B37C0A" w:rsidRPr="00B37C0A">
              <w:t>Texas State Board of Public Accountancy</w:t>
            </w:r>
            <w:r w:rsidR="00B37C0A">
              <w:t xml:space="preserve"> to require</w:t>
            </w:r>
            <w:r w:rsidR="00B71789">
              <w:t>, not later than September 1, 2022,</w:t>
            </w:r>
            <w:r w:rsidR="00B37C0A">
              <w:t xml:space="preserve"> </w:t>
            </w:r>
            <w:r w:rsidR="00B37C0A" w:rsidRPr="00B37C0A">
              <w:t>each applicant for renewal of a</w:t>
            </w:r>
            <w:r w:rsidR="00B37C0A">
              <w:t xml:space="preserve">n accountant's license to first submit </w:t>
            </w:r>
            <w:r w:rsidR="00B37C0A" w:rsidRPr="00B37C0A">
              <w:t>a complete and legible set of fingerprints</w:t>
            </w:r>
            <w:r w:rsidR="00B37C0A">
              <w:t xml:space="preserve"> </w:t>
            </w:r>
            <w:r w:rsidR="00B37C0A" w:rsidRPr="00B37C0A">
              <w:t>to the board or to the Department of Public Safety</w:t>
            </w:r>
            <w:r>
              <w:t xml:space="preserve"> (DPS)</w:t>
            </w:r>
            <w:r w:rsidR="00F37340">
              <w:t xml:space="preserve"> under certain conditions</w:t>
            </w:r>
            <w:r>
              <w:t xml:space="preserve"> </w:t>
            </w:r>
            <w:r w:rsidR="00B37C0A" w:rsidRPr="00B37C0A">
              <w:t xml:space="preserve">for the purpose of obtaining criminal history record information from </w:t>
            </w:r>
            <w:r>
              <w:t>DPS</w:t>
            </w:r>
            <w:r w:rsidR="00B37C0A" w:rsidRPr="00B37C0A">
              <w:t xml:space="preserve"> and the </w:t>
            </w:r>
            <w:r w:rsidR="00D93B05">
              <w:t>FBI</w:t>
            </w:r>
            <w:r w:rsidR="00B37C0A">
              <w:t>.</w:t>
            </w:r>
            <w:r w:rsidR="00155CEF">
              <w:t xml:space="preserve"> The bill expressly does not require </w:t>
            </w:r>
            <w:r w:rsidR="00155CEF" w:rsidRPr="00155CEF">
              <w:t>an applicant</w:t>
            </w:r>
            <w:r w:rsidR="00155CEF">
              <w:t xml:space="preserve"> to submit the set of fingerprints until </w:t>
            </w:r>
            <w:r w:rsidR="00F37340">
              <w:t>first required by the board.</w:t>
            </w:r>
            <w:r w:rsidR="00155CEF">
              <w:t xml:space="preserve"> </w:t>
            </w:r>
          </w:p>
          <w:p w14:paraId="19C22D05" w14:textId="77777777" w:rsidR="004700FA" w:rsidRDefault="004700FA" w:rsidP="00133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945EB89" w14:textId="3148BAD3" w:rsidR="009C36CD" w:rsidRPr="009C36CD" w:rsidRDefault="003C1FD6" w:rsidP="00133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297</w:t>
            </w:r>
            <w:r w:rsidR="004700FA">
              <w:t xml:space="preserve"> repeals </w:t>
            </w:r>
            <w:r w:rsidR="004700FA" w:rsidRPr="004700FA">
              <w:t>Section 22(d), Chapter 181 (H.B. 1520), Acts of the 86th Legislature, Regular Session, 2019</w:t>
            </w:r>
            <w:r w:rsidR="004700FA">
              <w:t>.</w:t>
            </w:r>
            <w:r w:rsidR="00D815EC">
              <w:t xml:space="preserve"> </w:t>
            </w:r>
          </w:p>
          <w:p w14:paraId="1A69D4FE" w14:textId="77777777" w:rsidR="008423E4" w:rsidRPr="00835628" w:rsidRDefault="008423E4" w:rsidP="001333E2">
            <w:pPr>
              <w:rPr>
                <w:b/>
              </w:rPr>
            </w:pPr>
          </w:p>
        </w:tc>
      </w:tr>
      <w:tr w:rsidR="00B6119D" w14:paraId="53BDC17E" w14:textId="77777777" w:rsidTr="00345119">
        <w:tc>
          <w:tcPr>
            <w:tcW w:w="9576" w:type="dxa"/>
          </w:tcPr>
          <w:p w14:paraId="1144759F" w14:textId="77777777" w:rsidR="008423E4" w:rsidRPr="00A8133F" w:rsidRDefault="003C1FD6" w:rsidP="001333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A6115CE" w14:textId="77777777" w:rsidR="008423E4" w:rsidRDefault="008423E4" w:rsidP="001333E2"/>
          <w:p w14:paraId="498E266C" w14:textId="77777777" w:rsidR="008423E4" w:rsidRPr="003624F2" w:rsidRDefault="003C1FD6" w:rsidP="00133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2021.</w:t>
            </w:r>
          </w:p>
          <w:p w14:paraId="6D64EBFA" w14:textId="77777777" w:rsidR="008423E4" w:rsidRPr="00233FDB" w:rsidRDefault="008423E4" w:rsidP="001333E2">
            <w:pPr>
              <w:rPr>
                <w:b/>
              </w:rPr>
            </w:pPr>
          </w:p>
        </w:tc>
      </w:tr>
    </w:tbl>
    <w:p w14:paraId="31B4D95D" w14:textId="77777777" w:rsidR="008423E4" w:rsidRPr="00BE0E75" w:rsidRDefault="008423E4" w:rsidP="001333E2">
      <w:pPr>
        <w:jc w:val="both"/>
        <w:rPr>
          <w:rFonts w:ascii="Arial" w:hAnsi="Arial"/>
          <w:sz w:val="16"/>
          <w:szCs w:val="16"/>
        </w:rPr>
      </w:pPr>
    </w:p>
    <w:p w14:paraId="02038F6B" w14:textId="77777777" w:rsidR="004108C3" w:rsidRPr="008423E4" w:rsidRDefault="004108C3" w:rsidP="001333E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3948" w14:textId="77777777" w:rsidR="00000000" w:rsidRDefault="003C1FD6">
      <w:r>
        <w:separator/>
      </w:r>
    </w:p>
  </w:endnote>
  <w:endnote w:type="continuationSeparator" w:id="0">
    <w:p w14:paraId="5F62D9D0" w14:textId="77777777" w:rsidR="00000000" w:rsidRDefault="003C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381A" w14:textId="77777777" w:rsidR="00136351" w:rsidRDefault="00136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119D" w14:paraId="09DAB919" w14:textId="77777777" w:rsidTr="009C1E9A">
      <w:trPr>
        <w:cantSplit/>
      </w:trPr>
      <w:tc>
        <w:tcPr>
          <w:tcW w:w="0" w:type="pct"/>
        </w:tcPr>
        <w:p w14:paraId="442BFE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DC41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BCD7E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B385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06C5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119D" w14:paraId="7BA36114" w14:textId="77777777" w:rsidTr="009C1E9A">
      <w:trPr>
        <w:cantSplit/>
      </w:trPr>
      <w:tc>
        <w:tcPr>
          <w:tcW w:w="0" w:type="pct"/>
        </w:tcPr>
        <w:p w14:paraId="26FBA47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E20FED" w14:textId="6874CF02" w:rsidR="00EC379B" w:rsidRPr="009C1E9A" w:rsidRDefault="003C1F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23489</w:t>
          </w:r>
        </w:p>
      </w:tc>
      <w:tc>
        <w:tcPr>
          <w:tcW w:w="2453" w:type="pct"/>
        </w:tcPr>
        <w:p w14:paraId="6189B9A2" w14:textId="6D7A09CB" w:rsidR="00EC379B" w:rsidRDefault="003C1F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6269D">
            <w:t>21.118.1541</w:t>
          </w:r>
          <w:r>
            <w:fldChar w:fldCharType="end"/>
          </w:r>
        </w:p>
      </w:tc>
    </w:tr>
    <w:tr w:rsidR="00B6119D" w14:paraId="791EA00D" w14:textId="77777777" w:rsidTr="009C1E9A">
      <w:trPr>
        <w:cantSplit/>
      </w:trPr>
      <w:tc>
        <w:tcPr>
          <w:tcW w:w="0" w:type="pct"/>
        </w:tcPr>
        <w:p w14:paraId="45D0255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D34616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D888E9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AD42F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119D" w14:paraId="26EED23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EEFCC0" w14:textId="3DB518BC" w:rsidR="00EC379B" w:rsidRDefault="003C1F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6269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96306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02701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EAEA" w14:textId="77777777" w:rsidR="00136351" w:rsidRDefault="0013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43B8" w14:textId="77777777" w:rsidR="00000000" w:rsidRDefault="003C1FD6">
      <w:r>
        <w:separator/>
      </w:r>
    </w:p>
  </w:footnote>
  <w:footnote w:type="continuationSeparator" w:id="0">
    <w:p w14:paraId="328BFB83" w14:textId="77777777" w:rsidR="00000000" w:rsidRDefault="003C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BE2D" w14:textId="77777777" w:rsidR="00136351" w:rsidRDefault="0013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FB45" w14:textId="77777777" w:rsidR="00136351" w:rsidRDefault="00136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EEB5" w14:textId="77777777" w:rsidR="00136351" w:rsidRDefault="00136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2C8"/>
    <w:rsid w:val="0012371B"/>
    <w:rsid w:val="001245C8"/>
    <w:rsid w:val="00124653"/>
    <w:rsid w:val="001247C5"/>
    <w:rsid w:val="00127893"/>
    <w:rsid w:val="001312BB"/>
    <w:rsid w:val="001333E2"/>
    <w:rsid w:val="00136351"/>
    <w:rsid w:val="00137D90"/>
    <w:rsid w:val="00141FB6"/>
    <w:rsid w:val="00142F8E"/>
    <w:rsid w:val="00143C8B"/>
    <w:rsid w:val="00147530"/>
    <w:rsid w:val="0015331F"/>
    <w:rsid w:val="00155CE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D9F"/>
    <w:rsid w:val="0019457A"/>
    <w:rsid w:val="00195257"/>
    <w:rsid w:val="00195388"/>
    <w:rsid w:val="0019539E"/>
    <w:rsid w:val="00195E56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AD2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25D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946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248"/>
    <w:rsid w:val="00347B4A"/>
    <w:rsid w:val="003500C3"/>
    <w:rsid w:val="003523BD"/>
    <w:rsid w:val="00352681"/>
    <w:rsid w:val="003536AA"/>
    <w:rsid w:val="003544CE"/>
    <w:rsid w:val="00355A98"/>
    <w:rsid w:val="00355D7E"/>
    <w:rsid w:val="003566F2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1FD6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69D"/>
    <w:rsid w:val="00462B3D"/>
    <w:rsid w:val="004700FA"/>
    <w:rsid w:val="00474927"/>
    <w:rsid w:val="00475913"/>
    <w:rsid w:val="00480080"/>
    <w:rsid w:val="004824A7"/>
    <w:rsid w:val="00483AF0"/>
    <w:rsid w:val="00484167"/>
    <w:rsid w:val="004903F5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4BD"/>
    <w:rsid w:val="005847EF"/>
    <w:rsid w:val="005851E6"/>
    <w:rsid w:val="00585E8A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0D1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2F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8B5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C0A"/>
    <w:rsid w:val="00B43672"/>
    <w:rsid w:val="00B473D8"/>
    <w:rsid w:val="00B5165A"/>
    <w:rsid w:val="00B524C1"/>
    <w:rsid w:val="00B52C8D"/>
    <w:rsid w:val="00B564BF"/>
    <w:rsid w:val="00B6104E"/>
    <w:rsid w:val="00B610C7"/>
    <w:rsid w:val="00B6119D"/>
    <w:rsid w:val="00B62106"/>
    <w:rsid w:val="00B626A8"/>
    <w:rsid w:val="00B65695"/>
    <w:rsid w:val="00B66526"/>
    <w:rsid w:val="00B665A3"/>
    <w:rsid w:val="00B71789"/>
    <w:rsid w:val="00B72334"/>
    <w:rsid w:val="00B73BB4"/>
    <w:rsid w:val="00B80532"/>
    <w:rsid w:val="00B82039"/>
    <w:rsid w:val="00B82454"/>
    <w:rsid w:val="00B90097"/>
    <w:rsid w:val="00B90999"/>
    <w:rsid w:val="00B91AD7"/>
    <w:rsid w:val="00B92D23"/>
    <w:rsid w:val="00B9533B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5EC"/>
    <w:rsid w:val="00D81A44"/>
    <w:rsid w:val="00D83072"/>
    <w:rsid w:val="00D83ABC"/>
    <w:rsid w:val="00D84870"/>
    <w:rsid w:val="00D91B92"/>
    <w:rsid w:val="00D926B3"/>
    <w:rsid w:val="00D92F63"/>
    <w:rsid w:val="00D93B05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6FA7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34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5ED8BB-2308-4FA6-9F0C-0789204F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00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0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00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0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1942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SB00297 (Committee Report (Unamended))</vt:lpstr>
    </vt:vector>
  </TitlesOfParts>
  <Company>State of Texas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23489</dc:subject>
  <dc:creator>State of Texas</dc:creator>
  <dc:description>SB 297 by Perry-(H)Licensing &amp; Administrative Procedures</dc:description>
  <cp:lastModifiedBy>Stacey Nicchio</cp:lastModifiedBy>
  <cp:revision>2</cp:revision>
  <cp:lastPrinted>2003-11-26T17:21:00Z</cp:lastPrinted>
  <dcterms:created xsi:type="dcterms:W3CDTF">2021-04-29T01:14:00Z</dcterms:created>
  <dcterms:modified xsi:type="dcterms:W3CDTF">2021-04-29T01:14:00Z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21.118.1541</vt:lpwstr>
  </property>
</Properties>
</file>