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48" w:rsidRDefault="003C28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CF5393E16B0465C872C2ECB31AC7019"/>
          </w:placeholder>
        </w:sdtPr>
        <w:sdtContent>
          <w:r w:rsidRPr="005C2A78">
            <w:rPr>
              <w:rFonts w:cs="Times New Roman"/>
              <w:b/>
              <w:szCs w:val="24"/>
              <w:u w:val="single"/>
            </w:rPr>
            <w:t>BILL ANALYSIS</w:t>
          </w:r>
        </w:sdtContent>
      </w:sdt>
    </w:p>
    <w:p w:rsidR="003C2848" w:rsidRPr="00585C31" w:rsidRDefault="003C2848" w:rsidP="000F1DF9">
      <w:pPr>
        <w:spacing w:after="0" w:line="240" w:lineRule="auto"/>
        <w:rPr>
          <w:rFonts w:cs="Times New Roman"/>
          <w:szCs w:val="24"/>
        </w:rPr>
      </w:pPr>
    </w:p>
    <w:p w:rsidR="003C2848" w:rsidRPr="00585C31" w:rsidRDefault="003C28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2848" w:rsidTr="000F1DF9">
        <w:tc>
          <w:tcPr>
            <w:tcW w:w="2718" w:type="dxa"/>
          </w:tcPr>
          <w:p w:rsidR="003C2848" w:rsidRPr="005C2A78" w:rsidRDefault="003C2848" w:rsidP="006D756B">
            <w:pPr>
              <w:rPr>
                <w:rFonts w:cs="Times New Roman"/>
                <w:szCs w:val="24"/>
              </w:rPr>
            </w:pPr>
            <w:sdt>
              <w:sdtPr>
                <w:rPr>
                  <w:rFonts w:cs="Times New Roman"/>
                  <w:szCs w:val="24"/>
                </w:rPr>
                <w:alias w:val="Agency Title"/>
                <w:tag w:val="AgencyTitleContentControl"/>
                <w:id w:val="1920747753"/>
                <w:lock w:val="sdtContentLocked"/>
                <w:placeholder>
                  <w:docPart w:val="139CEDB4949F4CA1AFF1295F32B9A87E"/>
                </w:placeholder>
              </w:sdtPr>
              <w:sdtEndPr>
                <w:rPr>
                  <w:rFonts w:cstheme="minorBidi"/>
                  <w:szCs w:val="22"/>
                </w:rPr>
              </w:sdtEndPr>
              <w:sdtContent>
                <w:r>
                  <w:rPr>
                    <w:rFonts w:cs="Times New Roman"/>
                    <w:szCs w:val="24"/>
                  </w:rPr>
                  <w:t>Senate Research Center</w:t>
                </w:r>
              </w:sdtContent>
            </w:sdt>
          </w:p>
        </w:tc>
        <w:tc>
          <w:tcPr>
            <w:tcW w:w="6858" w:type="dxa"/>
          </w:tcPr>
          <w:p w:rsidR="003C2848" w:rsidRPr="00FF6471" w:rsidRDefault="003C2848" w:rsidP="000F1DF9">
            <w:pPr>
              <w:jc w:val="right"/>
              <w:rPr>
                <w:rFonts w:cs="Times New Roman"/>
                <w:szCs w:val="24"/>
              </w:rPr>
            </w:pPr>
            <w:sdt>
              <w:sdtPr>
                <w:rPr>
                  <w:rFonts w:cs="Times New Roman"/>
                  <w:szCs w:val="24"/>
                </w:rPr>
                <w:alias w:val="Bill Number"/>
                <w:tag w:val="BillNumberOne"/>
                <w:id w:val="-410784069"/>
                <w:lock w:val="sdtContentLocked"/>
                <w:placeholder>
                  <w:docPart w:val="79CF405B97AF4630A06E7563A5DCD4C5"/>
                </w:placeholder>
              </w:sdtPr>
              <w:sdtContent>
                <w:r>
                  <w:rPr>
                    <w:rFonts w:cs="Times New Roman"/>
                    <w:szCs w:val="24"/>
                  </w:rPr>
                  <w:t>S.B. 312</w:t>
                </w:r>
              </w:sdtContent>
            </w:sdt>
          </w:p>
        </w:tc>
      </w:tr>
      <w:tr w:rsidR="003C2848" w:rsidTr="000F1DF9">
        <w:sdt>
          <w:sdtPr>
            <w:rPr>
              <w:rFonts w:cs="Times New Roman"/>
              <w:szCs w:val="24"/>
            </w:rPr>
            <w:alias w:val="TLCNumber"/>
            <w:tag w:val="TLCNumber"/>
            <w:id w:val="-542600604"/>
            <w:lock w:val="sdtLocked"/>
            <w:placeholder>
              <w:docPart w:val="1AE4B09431CA422B998BFF635BD3433C"/>
            </w:placeholder>
            <w:showingPlcHdr/>
          </w:sdtPr>
          <w:sdtContent>
            <w:tc>
              <w:tcPr>
                <w:tcW w:w="2718" w:type="dxa"/>
              </w:tcPr>
              <w:p w:rsidR="003C2848" w:rsidRPr="000F1DF9" w:rsidRDefault="003C2848" w:rsidP="00C65088">
                <w:pPr>
                  <w:rPr>
                    <w:rFonts w:cs="Times New Roman"/>
                    <w:szCs w:val="24"/>
                  </w:rPr>
                </w:pPr>
              </w:p>
            </w:tc>
          </w:sdtContent>
        </w:sdt>
        <w:tc>
          <w:tcPr>
            <w:tcW w:w="6858" w:type="dxa"/>
          </w:tcPr>
          <w:p w:rsidR="003C2848" w:rsidRPr="005C2A78" w:rsidRDefault="003C2848" w:rsidP="00073EDD">
            <w:pPr>
              <w:jc w:val="right"/>
              <w:rPr>
                <w:rFonts w:cs="Times New Roman"/>
                <w:szCs w:val="24"/>
              </w:rPr>
            </w:pPr>
            <w:sdt>
              <w:sdtPr>
                <w:rPr>
                  <w:rFonts w:cs="Times New Roman"/>
                  <w:szCs w:val="24"/>
                </w:rPr>
                <w:alias w:val="Author Label"/>
                <w:tag w:val="By"/>
                <w:id w:val="72399597"/>
                <w:lock w:val="sdtLocked"/>
                <w:placeholder>
                  <w:docPart w:val="6E004DB6DEC1404FB7AA2A46007B9B8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D088000E7A49978679EE402D6E60E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D57A9239A0214A07ACADD2DB670D64DF"/>
                </w:placeholder>
                <w:showingPlcHdr/>
              </w:sdtPr>
              <w:sdtContent/>
            </w:sdt>
            <w:sdt>
              <w:sdtPr>
                <w:rPr>
                  <w:rFonts w:cs="Times New Roman"/>
                  <w:szCs w:val="24"/>
                </w:rPr>
                <w:alias w:val="DualSponsor"/>
                <w:tag w:val="DualSponsor"/>
                <w:id w:val="1029379812"/>
                <w:lock w:val="sdtContentLocked"/>
                <w:placeholder>
                  <w:docPart w:val="C17C88522D39482BBAED78E9D8F01458"/>
                </w:placeholder>
                <w:showingPlcHdr/>
              </w:sdtPr>
              <w:sdtContent/>
            </w:sdt>
          </w:p>
        </w:tc>
      </w:tr>
      <w:tr w:rsidR="003C2848" w:rsidTr="000F1DF9">
        <w:tc>
          <w:tcPr>
            <w:tcW w:w="2718" w:type="dxa"/>
          </w:tcPr>
          <w:p w:rsidR="003C2848" w:rsidRPr="00BC7495" w:rsidRDefault="003C2848" w:rsidP="000F1DF9">
            <w:pPr>
              <w:rPr>
                <w:rFonts w:cs="Times New Roman"/>
                <w:szCs w:val="24"/>
              </w:rPr>
            </w:pPr>
          </w:p>
        </w:tc>
        <w:sdt>
          <w:sdtPr>
            <w:rPr>
              <w:rFonts w:cs="Times New Roman"/>
              <w:szCs w:val="24"/>
            </w:rPr>
            <w:alias w:val="Committee"/>
            <w:tag w:val="Committee"/>
            <w:id w:val="1914272295"/>
            <w:lock w:val="sdtContentLocked"/>
            <w:placeholder>
              <w:docPart w:val="D340EFFA24CA4B59B78237EFB1A2E65C"/>
            </w:placeholder>
          </w:sdtPr>
          <w:sdtContent>
            <w:tc>
              <w:tcPr>
                <w:tcW w:w="6858" w:type="dxa"/>
              </w:tcPr>
              <w:p w:rsidR="003C2848" w:rsidRPr="00FF6471" w:rsidRDefault="003C2848" w:rsidP="000F1DF9">
                <w:pPr>
                  <w:jc w:val="right"/>
                  <w:rPr>
                    <w:rFonts w:cs="Times New Roman"/>
                    <w:szCs w:val="24"/>
                  </w:rPr>
                </w:pPr>
                <w:r>
                  <w:rPr>
                    <w:rFonts w:cs="Times New Roman"/>
                    <w:szCs w:val="24"/>
                  </w:rPr>
                  <w:t>Jurisprudence</w:t>
                </w:r>
              </w:p>
            </w:tc>
          </w:sdtContent>
        </w:sdt>
      </w:tr>
      <w:tr w:rsidR="003C2848" w:rsidTr="000F1DF9">
        <w:tc>
          <w:tcPr>
            <w:tcW w:w="2718" w:type="dxa"/>
          </w:tcPr>
          <w:p w:rsidR="003C2848" w:rsidRPr="00BC7495" w:rsidRDefault="003C2848" w:rsidP="000F1DF9">
            <w:pPr>
              <w:rPr>
                <w:rFonts w:cs="Times New Roman"/>
                <w:szCs w:val="24"/>
              </w:rPr>
            </w:pPr>
          </w:p>
        </w:tc>
        <w:sdt>
          <w:sdtPr>
            <w:rPr>
              <w:rFonts w:cs="Times New Roman"/>
              <w:szCs w:val="24"/>
            </w:rPr>
            <w:alias w:val="Date"/>
            <w:tag w:val="DateContentControl"/>
            <w:id w:val="1178081906"/>
            <w:lock w:val="sdtLocked"/>
            <w:placeholder>
              <w:docPart w:val="D135BBDF0E804CB79880B850EA5FFD94"/>
            </w:placeholder>
            <w:date w:fullDate="2021-05-31T00:00:00Z">
              <w:dateFormat w:val="M/d/yyyy"/>
              <w:lid w:val="en-US"/>
              <w:storeMappedDataAs w:val="dateTime"/>
              <w:calendar w:val="gregorian"/>
            </w:date>
          </w:sdtPr>
          <w:sdtContent>
            <w:tc>
              <w:tcPr>
                <w:tcW w:w="6858" w:type="dxa"/>
              </w:tcPr>
              <w:p w:rsidR="003C2848" w:rsidRPr="00FF6471" w:rsidRDefault="003C2848" w:rsidP="000F1DF9">
                <w:pPr>
                  <w:jc w:val="right"/>
                  <w:rPr>
                    <w:rFonts w:cs="Times New Roman"/>
                    <w:szCs w:val="24"/>
                  </w:rPr>
                </w:pPr>
                <w:r>
                  <w:rPr>
                    <w:rFonts w:cs="Times New Roman"/>
                    <w:szCs w:val="24"/>
                  </w:rPr>
                  <w:t>5/31/2021</w:t>
                </w:r>
              </w:p>
            </w:tc>
          </w:sdtContent>
        </w:sdt>
      </w:tr>
      <w:tr w:rsidR="003C2848" w:rsidTr="000F1DF9">
        <w:tc>
          <w:tcPr>
            <w:tcW w:w="2718" w:type="dxa"/>
          </w:tcPr>
          <w:p w:rsidR="003C2848" w:rsidRPr="00BC7495" w:rsidRDefault="003C2848" w:rsidP="000F1DF9">
            <w:pPr>
              <w:rPr>
                <w:rFonts w:cs="Times New Roman"/>
                <w:szCs w:val="24"/>
              </w:rPr>
            </w:pPr>
          </w:p>
        </w:tc>
        <w:sdt>
          <w:sdtPr>
            <w:rPr>
              <w:rFonts w:cs="Times New Roman"/>
              <w:szCs w:val="24"/>
            </w:rPr>
            <w:alias w:val="BA Version"/>
            <w:tag w:val="BAVersion"/>
            <w:id w:val="-1685590809"/>
            <w:lock w:val="sdtContentLocked"/>
            <w:placeholder>
              <w:docPart w:val="AFEC0D7A24BA4CD5936DDF7D6473FB19"/>
            </w:placeholder>
          </w:sdtPr>
          <w:sdtContent>
            <w:tc>
              <w:tcPr>
                <w:tcW w:w="6858" w:type="dxa"/>
              </w:tcPr>
              <w:p w:rsidR="003C2848" w:rsidRPr="00FF6471" w:rsidRDefault="003C2848" w:rsidP="000F1DF9">
                <w:pPr>
                  <w:jc w:val="right"/>
                  <w:rPr>
                    <w:rFonts w:cs="Times New Roman"/>
                    <w:szCs w:val="24"/>
                  </w:rPr>
                </w:pPr>
                <w:r>
                  <w:rPr>
                    <w:rFonts w:cs="Times New Roman"/>
                    <w:szCs w:val="24"/>
                  </w:rPr>
                  <w:t>Enrolled</w:t>
                </w:r>
              </w:p>
            </w:tc>
          </w:sdtContent>
        </w:sdt>
      </w:tr>
    </w:tbl>
    <w:p w:rsidR="003C2848" w:rsidRPr="00FF6471" w:rsidRDefault="003C2848" w:rsidP="000F1DF9">
      <w:pPr>
        <w:spacing w:after="0" w:line="240" w:lineRule="auto"/>
        <w:rPr>
          <w:rFonts w:cs="Times New Roman"/>
          <w:szCs w:val="24"/>
        </w:rPr>
      </w:pPr>
    </w:p>
    <w:p w:rsidR="003C2848" w:rsidRPr="00FF6471" w:rsidRDefault="003C2848" w:rsidP="000F1DF9">
      <w:pPr>
        <w:spacing w:after="0" w:line="240" w:lineRule="auto"/>
        <w:rPr>
          <w:rFonts w:cs="Times New Roman"/>
          <w:szCs w:val="24"/>
        </w:rPr>
      </w:pPr>
    </w:p>
    <w:p w:rsidR="003C2848" w:rsidRPr="00FF6471" w:rsidRDefault="003C28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8810659CE9C4761B8AB673A44BE1EE6"/>
        </w:placeholder>
      </w:sdtPr>
      <w:sdtContent>
        <w:p w:rsidR="003C2848" w:rsidRDefault="003C28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707D6A81AF43BE89E207F48FE57CA8"/>
        </w:placeholder>
      </w:sdtPr>
      <w:sdtContent>
        <w:p w:rsidR="003C2848" w:rsidRDefault="003C2848" w:rsidP="003C2848">
          <w:pPr>
            <w:pStyle w:val="NormalWeb"/>
            <w:spacing w:before="0" w:beforeAutospacing="0" w:after="0" w:afterAutospacing="0"/>
            <w:jc w:val="both"/>
            <w:divId w:val="2075006982"/>
            <w:rPr>
              <w:rFonts w:eastAsia="Times New Roman"/>
              <w:bCs/>
            </w:rPr>
          </w:pPr>
        </w:p>
        <w:p w:rsidR="003C2848" w:rsidRPr="00221FBA" w:rsidRDefault="003C2848" w:rsidP="003C2848">
          <w:pPr>
            <w:pStyle w:val="NormalWeb"/>
            <w:spacing w:before="0" w:beforeAutospacing="0" w:after="0" w:afterAutospacing="0"/>
            <w:jc w:val="both"/>
            <w:divId w:val="2075006982"/>
          </w:pPr>
          <w:r>
            <w:t>During s</w:t>
          </w:r>
          <w:r w:rsidRPr="00221FBA">
            <w:t>ummer of 2020, law enforcement systems across the country were under increased scrutiny by lawmakers and the public alike. This scrutiny led to a widespread investigation of complaints made against law enforcement officers and revitalized the discussion about sexual contact between law enforcement officers and detainees.</w:t>
          </w:r>
        </w:p>
        <w:p w:rsidR="003C2848" w:rsidRPr="00221FBA" w:rsidRDefault="003C2848" w:rsidP="003C2848">
          <w:pPr>
            <w:pStyle w:val="NormalWeb"/>
            <w:spacing w:before="0" w:beforeAutospacing="0" w:after="0" w:afterAutospacing="0"/>
            <w:jc w:val="both"/>
            <w:divId w:val="2075006982"/>
          </w:pPr>
          <w:r w:rsidRPr="00221FBA">
            <w:t> </w:t>
          </w:r>
        </w:p>
        <w:p w:rsidR="003C2848" w:rsidRPr="00221FBA" w:rsidRDefault="003C2848" w:rsidP="003C2848">
          <w:pPr>
            <w:pStyle w:val="NormalWeb"/>
            <w:spacing w:before="0" w:beforeAutospacing="0" w:after="0" w:afterAutospacing="0"/>
            <w:jc w:val="both"/>
            <w:divId w:val="2075006982"/>
          </w:pPr>
          <w:r w:rsidRPr="00221FBA">
            <w:t>As demonstrated by previous legislative action in Texas related to this subject matter, there is an explicit power dynamic between a law enforcement officer and a detainee that prevents either party from obtaining consent. This dynamic, while not equal, is similar to the relationship between a teacher and student, and under current statute, a teacher having sexual contact with a student carries a higher degree of offense.</w:t>
          </w:r>
        </w:p>
        <w:p w:rsidR="003C2848" w:rsidRPr="00221FBA" w:rsidRDefault="003C2848" w:rsidP="003C2848">
          <w:pPr>
            <w:pStyle w:val="NormalWeb"/>
            <w:spacing w:before="0" w:beforeAutospacing="0" w:after="0" w:afterAutospacing="0"/>
            <w:jc w:val="both"/>
            <w:divId w:val="2075006982"/>
          </w:pPr>
          <w:r w:rsidRPr="00221FBA">
            <w:t> </w:t>
          </w:r>
        </w:p>
        <w:p w:rsidR="003C2848" w:rsidRPr="00221FBA" w:rsidRDefault="003C2848" w:rsidP="003C2848">
          <w:pPr>
            <w:pStyle w:val="NormalWeb"/>
            <w:spacing w:before="0" w:beforeAutospacing="0" w:after="0" w:afterAutospacing="0"/>
            <w:jc w:val="both"/>
            <w:divId w:val="2075006982"/>
          </w:pPr>
          <w:r w:rsidRPr="00221FBA">
            <w:t>By increasing the level of offense from a state jail felony to a second degree felony, the offense of a law enforcement officer having sexual contact with a detainee would then be punishable by two to 20 years in prison and up to a $10,000 fine. This change also aligns statute with other instances of sexual assault felony punishment, as well as the section of the Penal Code that governs the same crime committed by an educator.</w:t>
          </w:r>
        </w:p>
        <w:p w:rsidR="003C2848" w:rsidRPr="00221FBA" w:rsidRDefault="003C2848" w:rsidP="003C2848">
          <w:pPr>
            <w:pStyle w:val="NormalWeb"/>
            <w:spacing w:before="0" w:beforeAutospacing="0" w:after="0" w:afterAutospacing="0"/>
            <w:jc w:val="both"/>
            <w:divId w:val="2075006982"/>
          </w:pPr>
          <w:r w:rsidRPr="00221FBA">
            <w:t> </w:t>
          </w:r>
        </w:p>
        <w:p w:rsidR="003C2848" w:rsidRPr="00221FBA" w:rsidRDefault="003C2848" w:rsidP="003C2848">
          <w:pPr>
            <w:pStyle w:val="NormalWeb"/>
            <w:spacing w:before="0" w:beforeAutospacing="0" w:after="0" w:afterAutospacing="0"/>
            <w:jc w:val="both"/>
            <w:divId w:val="2075006982"/>
          </w:pPr>
          <w:r w:rsidRPr="00221FBA">
            <w:t>Additionally, an increase in the severity of offense could further deter this crime from ever being committed and solidify Texas'</w:t>
          </w:r>
          <w:r>
            <w:t>s</w:t>
          </w:r>
          <w:r w:rsidRPr="00221FBA">
            <w:t xml:space="preserve"> commitment to fighting sexual assault in all arenas.</w:t>
          </w:r>
        </w:p>
        <w:p w:rsidR="003C2848" w:rsidRPr="00D70925" w:rsidRDefault="003C2848" w:rsidP="003C2848">
          <w:pPr>
            <w:spacing w:after="0" w:line="240" w:lineRule="auto"/>
            <w:jc w:val="both"/>
            <w:rPr>
              <w:rFonts w:eastAsia="Times New Roman" w:cs="Times New Roman"/>
              <w:bCs/>
              <w:szCs w:val="24"/>
            </w:rPr>
          </w:pPr>
        </w:p>
      </w:sdtContent>
    </w:sdt>
    <w:p w:rsidR="003C2848" w:rsidRDefault="003C284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312 </w:t>
      </w:r>
      <w:bookmarkStart w:id="1" w:name="AmendsCurrentLaw"/>
      <w:bookmarkEnd w:id="1"/>
      <w:r>
        <w:rPr>
          <w:rFonts w:cs="Times New Roman"/>
          <w:szCs w:val="24"/>
        </w:rPr>
        <w:t>amends current law relating to the punishment for the criminal offense of improper sexual activity with a person in custody and increases a criminal penalty.</w:t>
      </w:r>
    </w:p>
    <w:p w:rsidR="003C2848" w:rsidRPr="00221FBA" w:rsidRDefault="003C2848" w:rsidP="000F1DF9">
      <w:pPr>
        <w:spacing w:after="0" w:line="240" w:lineRule="auto"/>
        <w:jc w:val="both"/>
        <w:rPr>
          <w:rFonts w:eastAsia="Times New Roman" w:cs="Times New Roman"/>
          <w:szCs w:val="24"/>
        </w:rPr>
      </w:pPr>
    </w:p>
    <w:p w:rsidR="003C2848" w:rsidRPr="005C2A78" w:rsidRDefault="003C284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0ABF30A6F44BB09A1D618DD17AD5A2"/>
          </w:placeholder>
        </w:sdtPr>
        <w:sdtContent>
          <w:r>
            <w:rPr>
              <w:rFonts w:eastAsia="Times New Roman" w:cs="Times New Roman"/>
              <w:b/>
              <w:szCs w:val="24"/>
              <w:u w:val="single"/>
            </w:rPr>
            <w:t>RULEMAKING AUTHORITY</w:t>
          </w:r>
        </w:sdtContent>
      </w:sdt>
    </w:p>
    <w:p w:rsidR="003C2848" w:rsidRPr="006529C4" w:rsidRDefault="003C2848" w:rsidP="00774EC7">
      <w:pPr>
        <w:spacing w:after="0" w:line="240" w:lineRule="auto"/>
        <w:jc w:val="both"/>
        <w:rPr>
          <w:rFonts w:cs="Times New Roman"/>
          <w:szCs w:val="24"/>
        </w:rPr>
      </w:pPr>
    </w:p>
    <w:p w:rsidR="003C2848" w:rsidRPr="006529C4" w:rsidRDefault="003C284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C2848" w:rsidRPr="006529C4" w:rsidRDefault="003C2848" w:rsidP="00774EC7">
      <w:pPr>
        <w:spacing w:after="0" w:line="240" w:lineRule="auto"/>
        <w:jc w:val="both"/>
        <w:rPr>
          <w:rFonts w:cs="Times New Roman"/>
          <w:szCs w:val="24"/>
        </w:rPr>
      </w:pPr>
    </w:p>
    <w:p w:rsidR="003C2848" w:rsidRPr="005C2A78" w:rsidRDefault="003C284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CBE8F07983149828316B8B0FC8FDF01"/>
          </w:placeholder>
        </w:sdtPr>
        <w:sdtContent>
          <w:r>
            <w:rPr>
              <w:rFonts w:eastAsia="Times New Roman" w:cs="Times New Roman"/>
              <w:b/>
              <w:szCs w:val="24"/>
              <w:u w:val="single"/>
            </w:rPr>
            <w:t>SECTION BY SECTION ANALYSIS</w:t>
          </w:r>
        </w:sdtContent>
      </w:sdt>
    </w:p>
    <w:p w:rsidR="003C2848" w:rsidRDefault="003C2848" w:rsidP="00765D42">
      <w:pPr>
        <w:spacing w:after="0" w:line="240" w:lineRule="auto"/>
        <w:jc w:val="both"/>
        <w:rPr>
          <w:rFonts w:eastAsia="Times New Roman" w:cs="Times New Roman"/>
          <w:szCs w:val="24"/>
        </w:rPr>
      </w:pPr>
    </w:p>
    <w:p w:rsidR="003C2848" w:rsidRDefault="003C2848" w:rsidP="003C28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911D7">
        <w:rPr>
          <w:rFonts w:eastAsia="Times New Roman" w:cs="Times New Roman"/>
          <w:szCs w:val="24"/>
        </w:rPr>
        <w:t>Section 39.04(b), Penal Code,</w:t>
      </w:r>
      <w:r>
        <w:rPr>
          <w:rFonts w:eastAsia="Times New Roman" w:cs="Times New Roman"/>
          <w:szCs w:val="24"/>
        </w:rPr>
        <w:t xml:space="preserve"> as follows:</w:t>
      </w:r>
    </w:p>
    <w:p w:rsidR="003C2848" w:rsidRDefault="003C2848" w:rsidP="003C2848">
      <w:pPr>
        <w:spacing w:after="0" w:line="240" w:lineRule="auto"/>
        <w:ind w:left="720"/>
        <w:jc w:val="both"/>
        <w:rPr>
          <w:rFonts w:eastAsia="Times New Roman" w:cs="Times New Roman"/>
          <w:szCs w:val="24"/>
        </w:rPr>
      </w:pPr>
    </w:p>
    <w:p w:rsidR="003C2848" w:rsidRDefault="003C2848" w:rsidP="003C2848">
      <w:pPr>
        <w:spacing w:after="0" w:line="240" w:lineRule="auto"/>
        <w:ind w:left="720"/>
        <w:jc w:val="both"/>
        <w:rPr>
          <w:rFonts w:eastAsia="Times New Roman" w:cs="Times New Roman"/>
          <w:szCs w:val="24"/>
        </w:rPr>
      </w:pPr>
      <w:r>
        <w:rPr>
          <w:rFonts w:eastAsia="Times New Roman" w:cs="Times New Roman"/>
          <w:szCs w:val="24"/>
        </w:rPr>
        <w:t>(b) Provides that a</w:t>
      </w:r>
      <w:r w:rsidRPr="00A911D7">
        <w:rPr>
          <w:rFonts w:eastAsia="Times New Roman" w:cs="Times New Roman"/>
          <w:szCs w:val="24"/>
        </w:rPr>
        <w:t>n offens</w:t>
      </w:r>
      <w:r>
        <w:rPr>
          <w:rFonts w:eastAsia="Times New Roman" w:cs="Times New Roman"/>
          <w:szCs w:val="24"/>
        </w:rPr>
        <w:t xml:space="preserve">e under Subsection (a)(2) (relating to improper sexual activity with a person in custody or under supervision) is a </w:t>
      </w:r>
      <w:r w:rsidRPr="0087064D">
        <w:rPr>
          <w:rFonts w:eastAsia="Times New Roman" w:cs="Times New Roman"/>
          <w:szCs w:val="24"/>
        </w:rPr>
        <w:t>felony of the second degree</w:t>
      </w:r>
      <w:r>
        <w:rPr>
          <w:rFonts w:eastAsia="Times New Roman" w:cs="Times New Roman"/>
          <w:szCs w:val="24"/>
        </w:rPr>
        <w:t xml:space="preserve">. Deletes existing text providing that an </w:t>
      </w:r>
      <w:r w:rsidRPr="0087064D">
        <w:rPr>
          <w:rFonts w:eastAsia="Times New Roman" w:cs="Times New Roman"/>
          <w:szCs w:val="24"/>
        </w:rPr>
        <w:t>offense under Subsection (a)(2)</w:t>
      </w:r>
      <w:r>
        <w:rPr>
          <w:rFonts w:eastAsia="Times New Roman" w:cs="Times New Roman"/>
          <w:szCs w:val="24"/>
        </w:rPr>
        <w:t xml:space="preserve"> is a </w:t>
      </w:r>
      <w:r w:rsidRPr="00A911D7">
        <w:rPr>
          <w:rFonts w:eastAsia="Times New Roman" w:cs="Times New Roman"/>
          <w:szCs w:val="24"/>
        </w:rPr>
        <w:t>state jail felony, except that an offen</w:t>
      </w:r>
      <w:r>
        <w:rPr>
          <w:rFonts w:eastAsia="Times New Roman" w:cs="Times New Roman"/>
          <w:szCs w:val="24"/>
        </w:rPr>
        <w:t xml:space="preserve">se under Subsection (a)(2) is a felony of the second degree </w:t>
      </w:r>
      <w:r w:rsidRPr="00A911D7">
        <w:rPr>
          <w:rFonts w:eastAsia="Times New Roman" w:cs="Times New Roman"/>
          <w:szCs w:val="24"/>
        </w:rPr>
        <w:t>if t</w:t>
      </w:r>
      <w:r>
        <w:rPr>
          <w:rFonts w:eastAsia="Times New Roman" w:cs="Times New Roman"/>
          <w:szCs w:val="24"/>
        </w:rPr>
        <w:t xml:space="preserve">he offense is committed against </w:t>
      </w:r>
      <w:r w:rsidRPr="00A911D7">
        <w:rPr>
          <w:rFonts w:eastAsia="Times New Roman" w:cs="Times New Roman"/>
          <w:szCs w:val="24"/>
        </w:rPr>
        <w:t>an individual in the custody of the Texas Juvenile Justice Department or</w:t>
      </w:r>
      <w:r>
        <w:rPr>
          <w:rFonts w:eastAsia="Times New Roman" w:cs="Times New Roman"/>
          <w:szCs w:val="24"/>
        </w:rPr>
        <w:t xml:space="preserve"> placed in a juvenile facility, </w:t>
      </w:r>
      <w:r w:rsidRPr="00A911D7">
        <w:rPr>
          <w:rFonts w:eastAsia="Times New Roman" w:cs="Times New Roman"/>
          <w:szCs w:val="24"/>
        </w:rPr>
        <w:t>or</w:t>
      </w:r>
      <w:r>
        <w:rPr>
          <w:rFonts w:eastAsia="Times New Roman" w:cs="Times New Roman"/>
          <w:szCs w:val="24"/>
        </w:rPr>
        <w:t xml:space="preserve"> </w:t>
      </w:r>
      <w:r w:rsidRPr="00A911D7">
        <w:rPr>
          <w:rFonts w:eastAsia="Times New Roman" w:cs="Times New Roman"/>
          <w:szCs w:val="24"/>
        </w:rPr>
        <w:t>a juvenile offender detained in or commi</w:t>
      </w:r>
      <w:r>
        <w:rPr>
          <w:rFonts w:eastAsia="Times New Roman" w:cs="Times New Roman"/>
          <w:szCs w:val="24"/>
        </w:rPr>
        <w:t>tted to a correctional facility</w:t>
      </w:r>
      <w:r w:rsidRPr="00A911D7">
        <w:rPr>
          <w:rFonts w:eastAsia="Times New Roman" w:cs="Times New Roman"/>
          <w:szCs w:val="24"/>
        </w:rPr>
        <w:t>.</w:t>
      </w:r>
    </w:p>
    <w:p w:rsidR="003C2848" w:rsidRDefault="003C2848" w:rsidP="003C2848">
      <w:pPr>
        <w:spacing w:after="0" w:line="240" w:lineRule="auto"/>
        <w:jc w:val="both"/>
        <w:rPr>
          <w:rFonts w:eastAsia="Times New Roman" w:cs="Times New Roman"/>
          <w:szCs w:val="24"/>
        </w:rPr>
      </w:pPr>
    </w:p>
    <w:p w:rsidR="003C2848" w:rsidRDefault="003C2848" w:rsidP="003C28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3C2848" w:rsidRDefault="003C2848" w:rsidP="003C2848">
      <w:pPr>
        <w:spacing w:after="0" w:line="240" w:lineRule="auto"/>
        <w:jc w:val="both"/>
        <w:rPr>
          <w:rFonts w:eastAsia="Times New Roman" w:cs="Times New Roman"/>
          <w:szCs w:val="24"/>
        </w:rPr>
      </w:pPr>
    </w:p>
    <w:p w:rsidR="003C2848" w:rsidRPr="00C8671F" w:rsidRDefault="003C2848" w:rsidP="003C284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2021.</w:t>
      </w:r>
    </w:p>
    <w:sectPr w:rsidR="003C284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80" w:rsidRDefault="00C37D80" w:rsidP="000F1DF9">
      <w:pPr>
        <w:spacing w:after="0" w:line="240" w:lineRule="auto"/>
      </w:pPr>
      <w:r>
        <w:separator/>
      </w:r>
    </w:p>
  </w:endnote>
  <w:endnote w:type="continuationSeparator" w:id="0">
    <w:p w:rsidR="00C37D80" w:rsidRDefault="00C37D8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7D8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284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C2848">
                <w:rPr>
                  <w:sz w:val="20"/>
                  <w:szCs w:val="20"/>
                </w:rPr>
                <w:t>S.B. 312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C284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7D8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28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28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80" w:rsidRDefault="00C37D80" w:rsidP="000F1DF9">
      <w:pPr>
        <w:spacing w:after="0" w:line="240" w:lineRule="auto"/>
      </w:pPr>
      <w:r>
        <w:separator/>
      </w:r>
    </w:p>
  </w:footnote>
  <w:footnote w:type="continuationSeparator" w:id="0">
    <w:p w:rsidR="00C37D80" w:rsidRDefault="00C37D8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C284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37D80"/>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3B186"/>
  <w15:docId w15:val="{57308765-3605-4282-85C2-0B8200D9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8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0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CF5393E16B0465C872C2ECB31AC7019"/>
        <w:category>
          <w:name w:val="General"/>
          <w:gallery w:val="placeholder"/>
        </w:category>
        <w:types>
          <w:type w:val="bbPlcHdr"/>
        </w:types>
        <w:behaviors>
          <w:behavior w:val="content"/>
        </w:behaviors>
        <w:guid w:val="{9091A4ED-2495-4838-904A-84E958A90A00}"/>
      </w:docPartPr>
      <w:docPartBody>
        <w:p w:rsidR="00000000" w:rsidRDefault="0007354F"/>
      </w:docPartBody>
    </w:docPart>
    <w:docPart>
      <w:docPartPr>
        <w:name w:val="139CEDB4949F4CA1AFF1295F32B9A87E"/>
        <w:category>
          <w:name w:val="General"/>
          <w:gallery w:val="placeholder"/>
        </w:category>
        <w:types>
          <w:type w:val="bbPlcHdr"/>
        </w:types>
        <w:behaviors>
          <w:behavior w:val="content"/>
        </w:behaviors>
        <w:guid w:val="{FA5C3EED-05CB-49D6-98D7-257768161F3B}"/>
      </w:docPartPr>
      <w:docPartBody>
        <w:p w:rsidR="00000000" w:rsidRDefault="0007354F"/>
      </w:docPartBody>
    </w:docPart>
    <w:docPart>
      <w:docPartPr>
        <w:name w:val="79CF405B97AF4630A06E7563A5DCD4C5"/>
        <w:category>
          <w:name w:val="General"/>
          <w:gallery w:val="placeholder"/>
        </w:category>
        <w:types>
          <w:type w:val="bbPlcHdr"/>
        </w:types>
        <w:behaviors>
          <w:behavior w:val="content"/>
        </w:behaviors>
        <w:guid w:val="{3C6D3170-EC8F-4F1E-BC01-4DBA02B8A101}"/>
      </w:docPartPr>
      <w:docPartBody>
        <w:p w:rsidR="00000000" w:rsidRDefault="0007354F"/>
      </w:docPartBody>
    </w:docPart>
    <w:docPart>
      <w:docPartPr>
        <w:name w:val="1AE4B09431CA422B998BFF635BD3433C"/>
        <w:category>
          <w:name w:val="General"/>
          <w:gallery w:val="placeholder"/>
        </w:category>
        <w:types>
          <w:type w:val="bbPlcHdr"/>
        </w:types>
        <w:behaviors>
          <w:behavior w:val="content"/>
        </w:behaviors>
        <w:guid w:val="{807B830F-32E7-44D0-AFB5-2A85C346CB5C}"/>
      </w:docPartPr>
      <w:docPartBody>
        <w:p w:rsidR="00000000" w:rsidRDefault="0007354F"/>
      </w:docPartBody>
    </w:docPart>
    <w:docPart>
      <w:docPartPr>
        <w:name w:val="6E004DB6DEC1404FB7AA2A46007B9B87"/>
        <w:category>
          <w:name w:val="General"/>
          <w:gallery w:val="placeholder"/>
        </w:category>
        <w:types>
          <w:type w:val="bbPlcHdr"/>
        </w:types>
        <w:behaviors>
          <w:behavior w:val="content"/>
        </w:behaviors>
        <w:guid w:val="{085760F6-AC45-4904-B824-18F37F8B09DC}"/>
      </w:docPartPr>
      <w:docPartBody>
        <w:p w:rsidR="00000000" w:rsidRDefault="0007354F"/>
      </w:docPartBody>
    </w:docPart>
    <w:docPart>
      <w:docPartPr>
        <w:name w:val="8DD088000E7A49978679EE402D6E60EB"/>
        <w:category>
          <w:name w:val="General"/>
          <w:gallery w:val="placeholder"/>
        </w:category>
        <w:types>
          <w:type w:val="bbPlcHdr"/>
        </w:types>
        <w:behaviors>
          <w:behavior w:val="content"/>
        </w:behaviors>
        <w:guid w:val="{198CB269-1FA4-4E67-BD64-BB8F69EBB8A0}"/>
      </w:docPartPr>
      <w:docPartBody>
        <w:p w:rsidR="00000000" w:rsidRDefault="0007354F"/>
      </w:docPartBody>
    </w:docPart>
    <w:docPart>
      <w:docPartPr>
        <w:name w:val="D57A9239A0214A07ACADD2DB670D64DF"/>
        <w:category>
          <w:name w:val="General"/>
          <w:gallery w:val="placeholder"/>
        </w:category>
        <w:types>
          <w:type w:val="bbPlcHdr"/>
        </w:types>
        <w:behaviors>
          <w:behavior w:val="content"/>
        </w:behaviors>
        <w:guid w:val="{0A44AC34-8B56-41CC-836D-A8597FEC5498}"/>
      </w:docPartPr>
      <w:docPartBody>
        <w:p w:rsidR="00000000" w:rsidRDefault="0007354F"/>
      </w:docPartBody>
    </w:docPart>
    <w:docPart>
      <w:docPartPr>
        <w:name w:val="C17C88522D39482BBAED78E9D8F01458"/>
        <w:category>
          <w:name w:val="General"/>
          <w:gallery w:val="placeholder"/>
        </w:category>
        <w:types>
          <w:type w:val="bbPlcHdr"/>
        </w:types>
        <w:behaviors>
          <w:behavior w:val="content"/>
        </w:behaviors>
        <w:guid w:val="{A6A6467E-1235-4201-9D48-A1B490B10272}"/>
      </w:docPartPr>
      <w:docPartBody>
        <w:p w:rsidR="00000000" w:rsidRDefault="0007354F"/>
      </w:docPartBody>
    </w:docPart>
    <w:docPart>
      <w:docPartPr>
        <w:name w:val="D340EFFA24CA4B59B78237EFB1A2E65C"/>
        <w:category>
          <w:name w:val="General"/>
          <w:gallery w:val="placeholder"/>
        </w:category>
        <w:types>
          <w:type w:val="bbPlcHdr"/>
        </w:types>
        <w:behaviors>
          <w:behavior w:val="content"/>
        </w:behaviors>
        <w:guid w:val="{C606458F-FE2A-41F6-BF80-3CFB251DCB7C}"/>
      </w:docPartPr>
      <w:docPartBody>
        <w:p w:rsidR="00000000" w:rsidRDefault="0007354F"/>
      </w:docPartBody>
    </w:docPart>
    <w:docPart>
      <w:docPartPr>
        <w:name w:val="D135BBDF0E804CB79880B850EA5FFD94"/>
        <w:category>
          <w:name w:val="General"/>
          <w:gallery w:val="placeholder"/>
        </w:category>
        <w:types>
          <w:type w:val="bbPlcHdr"/>
        </w:types>
        <w:behaviors>
          <w:behavior w:val="content"/>
        </w:behaviors>
        <w:guid w:val="{78ADA2E5-DEFF-48BF-B5B0-18ADB19C0159}"/>
      </w:docPartPr>
      <w:docPartBody>
        <w:p w:rsidR="00000000" w:rsidRDefault="00D1046C" w:rsidP="00D1046C">
          <w:pPr>
            <w:pStyle w:val="D135BBDF0E804CB79880B850EA5FFD94"/>
          </w:pPr>
          <w:r w:rsidRPr="00A30DD1">
            <w:rPr>
              <w:rStyle w:val="PlaceholderText"/>
            </w:rPr>
            <w:t>Click here to enter a date.</w:t>
          </w:r>
        </w:p>
      </w:docPartBody>
    </w:docPart>
    <w:docPart>
      <w:docPartPr>
        <w:name w:val="AFEC0D7A24BA4CD5936DDF7D6473FB19"/>
        <w:category>
          <w:name w:val="General"/>
          <w:gallery w:val="placeholder"/>
        </w:category>
        <w:types>
          <w:type w:val="bbPlcHdr"/>
        </w:types>
        <w:behaviors>
          <w:behavior w:val="content"/>
        </w:behaviors>
        <w:guid w:val="{502B1671-6694-4C92-9EA7-972A469D3B2A}"/>
      </w:docPartPr>
      <w:docPartBody>
        <w:p w:rsidR="00000000" w:rsidRDefault="0007354F"/>
      </w:docPartBody>
    </w:docPart>
    <w:docPart>
      <w:docPartPr>
        <w:name w:val="98810659CE9C4761B8AB673A44BE1EE6"/>
        <w:category>
          <w:name w:val="General"/>
          <w:gallery w:val="placeholder"/>
        </w:category>
        <w:types>
          <w:type w:val="bbPlcHdr"/>
        </w:types>
        <w:behaviors>
          <w:behavior w:val="content"/>
        </w:behaviors>
        <w:guid w:val="{3F7058A8-DAF7-4C18-8B07-6CF3FB7A0A37}"/>
      </w:docPartPr>
      <w:docPartBody>
        <w:p w:rsidR="00000000" w:rsidRDefault="0007354F"/>
      </w:docPartBody>
    </w:docPart>
    <w:docPart>
      <w:docPartPr>
        <w:name w:val="4A707D6A81AF43BE89E207F48FE57CA8"/>
        <w:category>
          <w:name w:val="General"/>
          <w:gallery w:val="placeholder"/>
        </w:category>
        <w:types>
          <w:type w:val="bbPlcHdr"/>
        </w:types>
        <w:behaviors>
          <w:behavior w:val="content"/>
        </w:behaviors>
        <w:guid w:val="{AD00B230-558A-46FC-BFA6-1BFEF1DEA1EA}"/>
      </w:docPartPr>
      <w:docPartBody>
        <w:p w:rsidR="00000000" w:rsidRDefault="00D1046C" w:rsidP="00D1046C">
          <w:pPr>
            <w:pStyle w:val="4A707D6A81AF43BE89E207F48FE57CA8"/>
          </w:pPr>
          <w:r>
            <w:rPr>
              <w:rFonts w:eastAsia="Times New Roman" w:cs="Times New Roman"/>
              <w:bCs/>
              <w:szCs w:val="24"/>
            </w:rPr>
            <w:t xml:space="preserve"> </w:t>
          </w:r>
        </w:p>
      </w:docPartBody>
    </w:docPart>
    <w:docPart>
      <w:docPartPr>
        <w:name w:val="A10ABF30A6F44BB09A1D618DD17AD5A2"/>
        <w:category>
          <w:name w:val="General"/>
          <w:gallery w:val="placeholder"/>
        </w:category>
        <w:types>
          <w:type w:val="bbPlcHdr"/>
        </w:types>
        <w:behaviors>
          <w:behavior w:val="content"/>
        </w:behaviors>
        <w:guid w:val="{E0DF358F-3AD6-42EC-BF23-61DF64C01711}"/>
      </w:docPartPr>
      <w:docPartBody>
        <w:p w:rsidR="00000000" w:rsidRDefault="0007354F"/>
      </w:docPartBody>
    </w:docPart>
    <w:docPart>
      <w:docPartPr>
        <w:name w:val="7CBE8F07983149828316B8B0FC8FDF01"/>
        <w:category>
          <w:name w:val="General"/>
          <w:gallery w:val="placeholder"/>
        </w:category>
        <w:types>
          <w:type w:val="bbPlcHdr"/>
        </w:types>
        <w:behaviors>
          <w:behavior w:val="content"/>
        </w:behaviors>
        <w:guid w:val="{451529E6-EBC7-4FD8-9D2E-22D04090377B}"/>
      </w:docPartPr>
      <w:docPartBody>
        <w:p w:rsidR="00000000" w:rsidRDefault="000735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354F"/>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046C"/>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46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135BBDF0E804CB79880B850EA5FFD94">
    <w:name w:val="D135BBDF0E804CB79880B850EA5FFD94"/>
    <w:rsid w:val="00D1046C"/>
    <w:pPr>
      <w:spacing w:after="160" w:line="259" w:lineRule="auto"/>
    </w:pPr>
  </w:style>
  <w:style w:type="paragraph" w:customStyle="1" w:styleId="4A707D6A81AF43BE89E207F48FE57CA8">
    <w:name w:val="4A707D6A81AF43BE89E207F48FE57CA8"/>
    <w:rsid w:val="00D104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5CF931-D191-40EA-A353-B4C7CDC4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390</Words>
  <Characters>2228</Characters>
  <Application>Microsoft Office Word</Application>
  <DocSecurity>0</DocSecurity>
  <Lines>18</Lines>
  <Paragraphs>5</Paragraphs>
  <ScaleCrop>false</ScaleCrop>
  <Company>Texas Legislative Council</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2021-06-10T13:09:00Z</dcterms:modified>
</cp:coreProperties>
</file>

<file path=docProps/custom.xml><?xml version="1.0" encoding="utf-8"?>
<op:Properties xmlns:vt="http://schemas.openxmlformats.org/officeDocument/2006/docPropsVTypes" xmlns:op="http://schemas.openxmlformats.org/officeDocument/2006/custom-properties"/>
</file>