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02" w:rsidRDefault="004A03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8B06760ADC426A811A46EFB17DD2A4"/>
          </w:placeholder>
        </w:sdtPr>
        <w:sdtContent>
          <w:r w:rsidRPr="005C2A78">
            <w:rPr>
              <w:rFonts w:cs="Times New Roman"/>
              <w:b/>
              <w:szCs w:val="24"/>
              <w:u w:val="single"/>
            </w:rPr>
            <w:t>BILL ANALYSIS</w:t>
          </w:r>
        </w:sdtContent>
      </w:sdt>
    </w:p>
    <w:p w:rsidR="004A0302" w:rsidRPr="00585C31" w:rsidRDefault="004A0302" w:rsidP="000F1DF9">
      <w:pPr>
        <w:spacing w:after="0" w:line="240" w:lineRule="auto"/>
        <w:rPr>
          <w:rFonts w:cs="Times New Roman"/>
          <w:szCs w:val="24"/>
        </w:rPr>
      </w:pPr>
    </w:p>
    <w:p w:rsidR="004A0302" w:rsidRPr="00585C31" w:rsidRDefault="004A03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0302" w:rsidTr="000F1DF9">
        <w:tc>
          <w:tcPr>
            <w:tcW w:w="2718" w:type="dxa"/>
          </w:tcPr>
          <w:p w:rsidR="004A0302" w:rsidRPr="005C2A78" w:rsidRDefault="004A0302" w:rsidP="006D756B">
            <w:pPr>
              <w:rPr>
                <w:rFonts w:cs="Times New Roman"/>
                <w:szCs w:val="24"/>
              </w:rPr>
            </w:pPr>
            <w:sdt>
              <w:sdtPr>
                <w:rPr>
                  <w:rFonts w:cs="Times New Roman"/>
                  <w:szCs w:val="24"/>
                </w:rPr>
                <w:alias w:val="Agency Title"/>
                <w:tag w:val="AgencyTitleContentControl"/>
                <w:id w:val="1920747753"/>
                <w:lock w:val="sdtContentLocked"/>
                <w:placeholder>
                  <w:docPart w:val="4AFAC0A2595B4BDEBA458FAC1A5BC2B6"/>
                </w:placeholder>
              </w:sdtPr>
              <w:sdtEndPr>
                <w:rPr>
                  <w:rFonts w:cstheme="minorBidi"/>
                  <w:szCs w:val="22"/>
                </w:rPr>
              </w:sdtEndPr>
              <w:sdtContent>
                <w:r>
                  <w:rPr>
                    <w:rFonts w:cs="Times New Roman"/>
                    <w:szCs w:val="24"/>
                  </w:rPr>
                  <w:t>Senate Research Center</w:t>
                </w:r>
              </w:sdtContent>
            </w:sdt>
          </w:p>
        </w:tc>
        <w:tc>
          <w:tcPr>
            <w:tcW w:w="6858" w:type="dxa"/>
          </w:tcPr>
          <w:p w:rsidR="004A0302" w:rsidRPr="00FF6471" w:rsidRDefault="004A0302" w:rsidP="000F1DF9">
            <w:pPr>
              <w:jc w:val="right"/>
              <w:rPr>
                <w:rFonts w:cs="Times New Roman"/>
                <w:szCs w:val="24"/>
              </w:rPr>
            </w:pPr>
            <w:sdt>
              <w:sdtPr>
                <w:rPr>
                  <w:rFonts w:cs="Times New Roman"/>
                  <w:szCs w:val="24"/>
                </w:rPr>
                <w:alias w:val="Bill Number"/>
                <w:tag w:val="BillNumberOne"/>
                <w:id w:val="-410784069"/>
                <w:lock w:val="sdtContentLocked"/>
                <w:placeholder>
                  <w:docPart w:val="0159957962DB46DE98672BD082AC8EEC"/>
                </w:placeholder>
              </w:sdtPr>
              <w:sdtContent>
                <w:r>
                  <w:rPr>
                    <w:rFonts w:cs="Times New Roman"/>
                    <w:szCs w:val="24"/>
                  </w:rPr>
                  <w:t>S.B. 328</w:t>
                </w:r>
              </w:sdtContent>
            </w:sdt>
          </w:p>
        </w:tc>
      </w:tr>
      <w:tr w:rsidR="004A0302" w:rsidTr="000F1DF9">
        <w:sdt>
          <w:sdtPr>
            <w:rPr>
              <w:rFonts w:cs="Times New Roman"/>
              <w:szCs w:val="24"/>
            </w:rPr>
            <w:alias w:val="TLCNumber"/>
            <w:tag w:val="TLCNumber"/>
            <w:id w:val="-542600604"/>
            <w:lock w:val="sdtLocked"/>
            <w:placeholder>
              <w:docPart w:val="0BC33A146FB04472BA5DD6C7335E5D0E"/>
            </w:placeholder>
          </w:sdtPr>
          <w:sdtContent>
            <w:tc>
              <w:tcPr>
                <w:tcW w:w="2718" w:type="dxa"/>
              </w:tcPr>
              <w:p w:rsidR="004A0302" w:rsidRPr="000F1DF9" w:rsidRDefault="004A0302" w:rsidP="00C65088">
                <w:pPr>
                  <w:rPr>
                    <w:rFonts w:cs="Times New Roman"/>
                    <w:szCs w:val="24"/>
                  </w:rPr>
                </w:pPr>
                <w:r>
                  <w:rPr>
                    <w:rFonts w:cs="Times New Roman"/>
                    <w:szCs w:val="24"/>
                  </w:rPr>
                  <w:t>87R2780 MCF-F</w:t>
                </w:r>
              </w:p>
            </w:tc>
          </w:sdtContent>
        </w:sdt>
        <w:tc>
          <w:tcPr>
            <w:tcW w:w="6858" w:type="dxa"/>
          </w:tcPr>
          <w:p w:rsidR="004A0302" w:rsidRPr="005C2A78" w:rsidRDefault="004A0302" w:rsidP="00073EDD">
            <w:pPr>
              <w:jc w:val="right"/>
              <w:rPr>
                <w:rFonts w:cs="Times New Roman"/>
                <w:szCs w:val="24"/>
              </w:rPr>
            </w:pPr>
            <w:sdt>
              <w:sdtPr>
                <w:rPr>
                  <w:rFonts w:cs="Times New Roman"/>
                  <w:szCs w:val="24"/>
                </w:rPr>
                <w:alias w:val="Author Label"/>
                <w:tag w:val="By"/>
                <w:id w:val="72399597"/>
                <w:lock w:val="sdtLocked"/>
                <w:placeholder>
                  <w:docPart w:val="8E6573E409E84A4996F48DA7F6DA0F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C08F73A7244D28AF778C27010D124C"/>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A1E807EB7BB4E7081055DE08B843F54"/>
                </w:placeholder>
                <w:showingPlcHdr/>
              </w:sdtPr>
              <w:sdtContent/>
            </w:sdt>
            <w:sdt>
              <w:sdtPr>
                <w:rPr>
                  <w:rFonts w:cs="Times New Roman"/>
                  <w:szCs w:val="24"/>
                </w:rPr>
                <w:alias w:val="DualSponsor"/>
                <w:tag w:val="DualSponsor"/>
                <w:id w:val="1029379812"/>
                <w:lock w:val="sdtContentLocked"/>
                <w:placeholder>
                  <w:docPart w:val="2C9357E779934F1081E0AF675AD6F0B3"/>
                </w:placeholder>
                <w:showingPlcHdr/>
              </w:sdtPr>
              <w:sdtContent/>
            </w:sdt>
          </w:p>
        </w:tc>
      </w:tr>
      <w:tr w:rsidR="004A0302" w:rsidTr="000F1DF9">
        <w:tc>
          <w:tcPr>
            <w:tcW w:w="2718" w:type="dxa"/>
          </w:tcPr>
          <w:p w:rsidR="004A0302" w:rsidRPr="00BC7495" w:rsidRDefault="004A0302" w:rsidP="000F1DF9">
            <w:pPr>
              <w:rPr>
                <w:rFonts w:cs="Times New Roman"/>
                <w:szCs w:val="24"/>
              </w:rPr>
            </w:pPr>
          </w:p>
        </w:tc>
        <w:sdt>
          <w:sdtPr>
            <w:rPr>
              <w:rFonts w:cs="Times New Roman"/>
              <w:szCs w:val="24"/>
            </w:rPr>
            <w:alias w:val="Committee"/>
            <w:tag w:val="Committee"/>
            <w:id w:val="1914272295"/>
            <w:lock w:val="sdtContentLocked"/>
            <w:placeholder>
              <w:docPart w:val="7C1888ABD9574B37A18C930D8A3933EF"/>
            </w:placeholder>
          </w:sdtPr>
          <w:sdtContent>
            <w:tc>
              <w:tcPr>
                <w:tcW w:w="6858" w:type="dxa"/>
              </w:tcPr>
              <w:p w:rsidR="004A0302" w:rsidRPr="00FF6471" w:rsidRDefault="004A0302" w:rsidP="000F1DF9">
                <w:pPr>
                  <w:jc w:val="right"/>
                  <w:rPr>
                    <w:rFonts w:cs="Times New Roman"/>
                    <w:szCs w:val="24"/>
                  </w:rPr>
                </w:pPr>
                <w:r>
                  <w:rPr>
                    <w:rFonts w:cs="Times New Roman"/>
                    <w:szCs w:val="24"/>
                  </w:rPr>
                  <w:t>Water, Agriculture &amp; Rural Affairs</w:t>
                </w:r>
              </w:p>
            </w:tc>
          </w:sdtContent>
        </w:sdt>
      </w:tr>
      <w:tr w:rsidR="004A0302" w:rsidTr="000F1DF9">
        <w:tc>
          <w:tcPr>
            <w:tcW w:w="2718" w:type="dxa"/>
          </w:tcPr>
          <w:p w:rsidR="004A0302" w:rsidRPr="00BC7495" w:rsidRDefault="004A0302" w:rsidP="000F1DF9">
            <w:pPr>
              <w:rPr>
                <w:rFonts w:cs="Times New Roman"/>
                <w:szCs w:val="24"/>
              </w:rPr>
            </w:pPr>
          </w:p>
        </w:tc>
        <w:sdt>
          <w:sdtPr>
            <w:rPr>
              <w:rFonts w:cs="Times New Roman"/>
              <w:szCs w:val="24"/>
            </w:rPr>
            <w:alias w:val="Date"/>
            <w:tag w:val="DateContentControl"/>
            <w:id w:val="1178081906"/>
            <w:lock w:val="sdtLocked"/>
            <w:placeholder>
              <w:docPart w:val="EBA51409170B46D78CCEF716AEFCF78E"/>
            </w:placeholder>
            <w:date w:fullDate="2021-04-27T00:00:00Z">
              <w:dateFormat w:val="M/d/yyyy"/>
              <w:lid w:val="en-US"/>
              <w:storeMappedDataAs w:val="dateTime"/>
              <w:calendar w:val="gregorian"/>
            </w:date>
          </w:sdtPr>
          <w:sdtContent>
            <w:tc>
              <w:tcPr>
                <w:tcW w:w="6858" w:type="dxa"/>
              </w:tcPr>
              <w:p w:rsidR="004A0302" w:rsidRPr="00FF6471" w:rsidRDefault="004A0302" w:rsidP="000F1DF9">
                <w:pPr>
                  <w:jc w:val="right"/>
                  <w:rPr>
                    <w:rFonts w:cs="Times New Roman"/>
                    <w:szCs w:val="24"/>
                  </w:rPr>
                </w:pPr>
                <w:r>
                  <w:rPr>
                    <w:rFonts w:cs="Times New Roman"/>
                    <w:szCs w:val="24"/>
                  </w:rPr>
                  <w:t>4/27/2021</w:t>
                </w:r>
              </w:p>
            </w:tc>
          </w:sdtContent>
        </w:sdt>
      </w:tr>
      <w:tr w:rsidR="004A0302" w:rsidTr="000F1DF9">
        <w:tc>
          <w:tcPr>
            <w:tcW w:w="2718" w:type="dxa"/>
          </w:tcPr>
          <w:p w:rsidR="004A0302" w:rsidRPr="00BC7495" w:rsidRDefault="004A0302" w:rsidP="000F1DF9">
            <w:pPr>
              <w:rPr>
                <w:rFonts w:cs="Times New Roman"/>
                <w:szCs w:val="24"/>
              </w:rPr>
            </w:pPr>
          </w:p>
        </w:tc>
        <w:sdt>
          <w:sdtPr>
            <w:rPr>
              <w:rFonts w:cs="Times New Roman"/>
              <w:szCs w:val="24"/>
            </w:rPr>
            <w:alias w:val="BA Version"/>
            <w:tag w:val="BAVersion"/>
            <w:id w:val="-1685590809"/>
            <w:lock w:val="sdtContentLocked"/>
            <w:placeholder>
              <w:docPart w:val="B2EE1E750CCD41D086B625C1417A3D0B"/>
            </w:placeholder>
          </w:sdtPr>
          <w:sdtContent>
            <w:tc>
              <w:tcPr>
                <w:tcW w:w="6858" w:type="dxa"/>
              </w:tcPr>
              <w:p w:rsidR="004A0302" w:rsidRPr="00FF6471" w:rsidRDefault="004A0302" w:rsidP="000F1DF9">
                <w:pPr>
                  <w:jc w:val="right"/>
                  <w:rPr>
                    <w:rFonts w:cs="Times New Roman"/>
                    <w:szCs w:val="24"/>
                  </w:rPr>
                </w:pPr>
                <w:r>
                  <w:rPr>
                    <w:rFonts w:cs="Times New Roman"/>
                    <w:szCs w:val="24"/>
                  </w:rPr>
                  <w:t>As Filed</w:t>
                </w:r>
              </w:p>
            </w:tc>
          </w:sdtContent>
        </w:sdt>
      </w:tr>
    </w:tbl>
    <w:p w:rsidR="004A0302" w:rsidRPr="00FF6471" w:rsidRDefault="004A0302" w:rsidP="000F1DF9">
      <w:pPr>
        <w:spacing w:after="0" w:line="240" w:lineRule="auto"/>
        <w:rPr>
          <w:rFonts w:cs="Times New Roman"/>
          <w:szCs w:val="24"/>
        </w:rPr>
      </w:pPr>
    </w:p>
    <w:p w:rsidR="004A0302" w:rsidRPr="00FF6471" w:rsidRDefault="004A0302" w:rsidP="000F1DF9">
      <w:pPr>
        <w:spacing w:after="0" w:line="240" w:lineRule="auto"/>
        <w:rPr>
          <w:rFonts w:cs="Times New Roman"/>
          <w:szCs w:val="24"/>
        </w:rPr>
      </w:pPr>
    </w:p>
    <w:p w:rsidR="004A0302" w:rsidRPr="00FF6471" w:rsidRDefault="004A03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E0C8650EDD47648F26EAEA2E3E53F8"/>
        </w:placeholder>
      </w:sdtPr>
      <w:sdtContent>
        <w:p w:rsidR="004A0302" w:rsidRDefault="004A03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B79CF3F7CE4FACA3C0DD462BDF00D5"/>
        </w:placeholder>
      </w:sdtPr>
      <w:sdtContent>
        <w:p w:rsidR="004A0302" w:rsidRDefault="004A0302" w:rsidP="0072522B">
          <w:pPr>
            <w:pStyle w:val="NormalWeb"/>
            <w:spacing w:before="0" w:beforeAutospacing="0" w:after="0" w:afterAutospacing="0"/>
            <w:jc w:val="both"/>
            <w:divId w:val="1105687046"/>
            <w:rPr>
              <w:rFonts w:eastAsia="Times New Roman"/>
              <w:bCs/>
            </w:rPr>
          </w:pPr>
        </w:p>
        <w:p w:rsidR="004A0302" w:rsidRPr="0072522B" w:rsidRDefault="004A0302" w:rsidP="0072522B">
          <w:pPr>
            <w:pStyle w:val="NormalWeb"/>
            <w:spacing w:before="0" w:beforeAutospacing="0" w:after="0" w:afterAutospacing="0"/>
            <w:jc w:val="both"/>
            <w:divId w:val="1105687046"/>
          </w:pPr>
          <w:r w:rsidRPr="0072522B">
            <w:t>During natural disasters, effective communication with first responders is essential. Due to the challenges of communication in an emergency, especially during nighttime searches, illuminated devices are a powerful method of signaling first responders. Such devices are commonplace, and many mobile phones carry this functionality.</w:t>
          </w:r>
        </w:p>
        <w:p w:rsidR="004A0302" w:rsidRPr="0072522B" w:rsidRDefault="004A0302" w:rsidP="0072522B">
          <w:pPr>
            <w:pStyle w:val="NormalWeb"/>
            <w:spacing w:before="0" w:beforeAutospacing="0" w:after="0" w:afterAutospacing="0"/>
            <w:jc w:val="both"/>
            <w:divId w:val="1105687046"/>
          </w:pPr>
          <w:r w:rsidRPr="0072522B">
            <w:t> </w:t>
          </w:r>
        </w:p>
        <w:p w:rsidR="004A0302" w:rsidRPr="0072522B" w:rsidRDefault="004A0302" w:rsidP="0072522B">
          <w:pPr>
            <w:pStyle w:val="NormalWeb"/>
            <w:spacing w:before="0" w:beforeAutospacing="0" w:after="0" w:afterAutospacing="0"/>
            <w:jc w:val="both"/>
            <w:divId w:val="1105687046"/>
          </w:pPr>
          <w:r w:rsidRPr="0072522B">
            <w:t>There is currently no standardized emergency signaling and identification system in Texas. Without such a system, first responders are not able to easily identify those in the disaster area, especially at night.</w:t>
          </w:r>
        </w:p>
        <w:p w:rsidR="004A0302" w:rsidRPr="0072522B" w:rsidRDefault="004A0302" w:rsidP="0072522B">
          <w:pPr>
            <w:pStyle w:val="NormalWeb"/>
            <w:spacing w:before="0" w:beforeAutospacing="0" w:after="0" w:afterAutospacing="0"/>
            <w:jc w:val="both"/>
            <w:divId w:val="1105687046"/>
          </w:pPr>
          <w:r w:rsidRPr="0072522B">
            <w:t> </w:t>
          </w:r>
        </w:p>
        <w:p w:rsidR="004A0302" w:rsidRPr="0072522B" w:rsidRDefault="004A0302" w:rsidP="0072522B">
          <w:pPr>
            <w:pStyle w:val="NormalWeb"/>
            <w:spacing w:before="0" w:beforeAutospacing="0" w:after="0" w:afterAutospacing="0"/>
            <w:jc w:val="both"/>
            <w:divId w:val="1105687046"/>
          </w:pPr>
          <w:r w:rsidRPr="0072522B">
            <w:t>S</w:t>
          </w:r>
          <w:r>
            <w:t>.</w:t>
          </w:r>
          <w:r w:rsidRPr="0072522B">
            <w:t>B</w:t>
          </w:r>
          <w:r>
            <w:t>.</w:t>
          </w:r>
          <w:r w:rsidRPr="0072522B">
            <w:t xml:space="preserve"> 328 establishes a disaster identification system and authorizes the use of an illuminated display device to communicate with disaster relief personnel. This emergency identification system will allow emergency personnel to more quickly and accurately divert attention to where it is most needed.</w:t>
          </w:r>
        </w:p>
        <w:p w:rsidR="004A0302" w:rsidRPr="00D70925" w:rsidRDefault="004A0302" w:rsidP="0072522B">
          <w:pPr>
            <w:spacing w:after="0" w:line="240" w:lineRule="auto"/>
            <w:jc w:val="both"/>
            <w:rPr>
              <w:rFonts w:eastAsia="Times New Roman" w:cs="Times New Roman"/>
              <w:bCs/>
              <w:szCs w:val="24"/>
            </w:rPr>
          </w:pPr>
        </w:p>
      </w:sdtContent>
    </w:sdt>
    <w:p w:rsidR="004A0302" w:rsidRDefault="004A03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328 </w:t>
      </w:r>
      <w:bookmarkStart w:id="1" w:name="AmendsCurrentLaw"/>
      <w:bookmarkEnd w:id="1"/>
      <w:r>
        <w:rPr>
          <w:rFonts w:cs="Times New Roman"/>
          <w:szCs w:val="24"/>
        </w:rPr>
        <w:t>amends current law relating to establishment of the disaster identification system for a declared state of disaster.</w:t>
      </w:r>
    </w:p>
    <w:p w:rsidR="004A0302" w:rsidRPr="00E771C1" w:rsidRDefault="004A0302" w:rsidP="000F1DF9">
      <w:pPr>
        <w:spacing w:after="0" w:line="240" w:lineRule="auto"/>
        <w:jc w:val="both"/>
        <w:rPr>
          <w:rFonts w:eastAsia="Times New Roman" w:cs="Times New Roman"/>
          <w:szCs w:val="24"/>
        </w:rPr>
      </w:pPr>
    </w:p>
    <w:p w:rsidR="004A0302" w:rsidRPr="005C2A78" w:rsidRDefault="004A03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B8EDBDA302444F8794F55E68345F69"/>
          </w:placeholder>
        </w:sdtPr>
        <w:sdtContent>
          <w:r>
            <w:rPr>
              <w:rFonts w:eastAsia="Times New Roman" w:cs="Times New Roman"/>
              <w:b/>
              <w:szCs w:val="24"/>
              <w:u w:val="single"/>
            </w:rPr>
            <w:t>RULEMAKING AUTHORITY</w:t>
          </w:r>
        </w:sdtContent>
      </w:sdt>
    </w:p>
    <w:p w:rsidR="004A0302" w:rsidRPr="006529C4" w:rsidRDefault="004A0302" w:rsidP="00774EC7">
      <w:pPr>
        <w:spacing w:after="0" w:line="240" w:lineRule="auto"/>
        <w:jc w:val="both"/>
        <w:rPr>
          <w:rFonts w:cs="Times New Roman"/>
          <w:szCs w:val="24"/>
        </w:rPr>
      </w:pPr>
    </w:p>
    <w:p w:rsidR="004A0302" w:rsidRPr="006529C4" w:rsidRDefault="004A03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0302" w:rsidRPr="006529C4" w:rsidRDefault="004A0302" w:rsidP="00774EC7">
      <w:pPr>
        <w:spacing w:after="0" w:line="240" w:lineRule="auto"/>
        <w:jc w:val="both"/>
        <w:rPr>
          <w:rFonts w:cs="Times New Roman"/>
          <w:szCs w:val="24"/>
        </w:rPr>
      </w:pPr>
    </w:p>
    <w:p w:rsidR="004A0302" w:rsidRDefault="004A0302" w:rsidP="004A44D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A89660603F4B4EBC284B8459661297"/>
          </w:placeholder>
        </w:sdtPr>
        <w:sdtContent>
          <w:r>
            <w:rPr>
              <w:rFonts w:eastAsia="Times New Roman" w:cs="Times New Roman"/>
              <w:b/>
              <w:szCs w:val="24"/>
              <w:u w:val="single"/>
            </w:rPr>
            <w:t>SECTION BY SECTION ANALYSIS</w:t>
          </w:r>
        </w:sdtContent>
      </w:sdt>
    </w:p>
    <w:p w:rsidR="004A0302" w:rsidRPr="004A44D3" w:rsidRDefault="004A0302" w:rsidP="004A44D3">
      <w:pPr>
        <w:spacing w:after="0" w:line="240" w:lineRule="auto"/>
        <w:jc w:val="both"/>
        <w:rPr>
          <w:rFonts w:eastAsia="Times New Roman" w:cs="Times New Roman"/>
          <w:b/>
          <w:szCs w:val="24"/>
          <w:u w:val="single"/>
        </w:rPr>
      </w:pPr>
    </w:p>
    <w:p w:rsidR="004A0302" w:rsidRPr="004A44D3" w:rsidRDefault="004A0302" w:rsidP="004A030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418.004, Government Code, by adding Subdivision (3-a) to define "illuminated display" for purposes of Chapter 418 (Emergency Management).</w:t>
      </w:r>
    </w:p>
    <w:p w:rsidR="004A0302" w:rsidRDefault="004A0302" w:rsidP="004A0302">
      <w:pPr>
        <w:spacing w:after="0" w:line="240" w:lineRule="auto"/>
        <w:ind w:left="1440"/>
        <w:jc w:val="both"/>
        <w:rPr>
          <w:rFonts w:cs="Times New Roman"/>
          <w:color w:val="333333"/>
          <w:szCs w:val="24"/>
          <w:shd w:val="clear" w:color="auto" w:fill="FFFFFF"/>
        </w:rPr>
      </w:pPr>
    </w:p>
    <w:p w:rsidR="004A0302" w:rsidRPr="00E771C1" w:rsidRDefault="004A0302" w:rsidP="004A0302">
      <w:pPr>
        <w:spacing w:after="0" w:line="240" w:lineRule="auto"/>
        <w:jc w:val="both"/>
        <w:rPr>
          <w:rFonts w:eastAsia="Times New Roman" w:cs="Times New Roman"/>
          <w:szCs w:val="24"/>
        </w:rPr>
      </w:pPr>
      <w:r>
        <w:rPr>
          <w:rFonts w:cs="Times New Roman"/>
          <w:color w:val="333333"/>
          <w:szCs w:val="24"/>
          <w:shd w:val="clear" w:color="auto" w:fill="FFFFFF"/>
        </w:rPr>
        <w:t>SECTION 2. Amends Section 418.015(a), Government Code, to provide that an executive order or proclamation declaring a state of disaster, among other items, activates for the area subject to the declaration the disaster identification system described by Section 418.0151 and to make nonsubstantive changes.</w:t>
      </w:r>
    </w:p>
    <w:p w:rsidR="004A0302" w:rsidRPr="00E771C1" w:rsidRDefault="004A0302" w:rsidP="004A0302">
      <w:pPr>
        <w:spacing w:after="0" w:line="240" w:lineRule="auto"/>
        <w:jc w:val="both"/>
        <w:rPr>
          <w:rFonts w:eastAsia="Times New Roman" w:cs="Times New Roman"/>
          <w:szCs w:val="24"/>
        </w:rPr>
      </w:pPr>
    </w:p>
    <w:p w:rsidR="004A0302" w:rsidRDefault="004A0302" w:rsidP="004A0302">
      <w:pPr>
        <w:spacing w:after="0" w:line="240" w:lineRule="auto"/>
        <w:jc w:val="both"/>
        <w:rPr>
          <w:rFonts w:eastAsia="Times New Roman" w:cs="Times New Roman"/>
          <w:szCs w:val="24"/>
        </w:rPr>
      </w:pPr>
      <w:r>
        <w:rPr>
          <w:rFonts w:eastAsia="Times New Roman" w:cs="Times New Roman"/>
          <w:szCs w:val="24"/>
        </w:rPr>
        <w:t>SECTION 3</w:t>
      </w:r>
      <w:r w:rsidRPr="00E771C1">
        <w:rPr>
          <w:rFonts w:eastAsia="Times New Roman" w:cs="Times New Roman"/>
          <w:szCs w:val="24"/>
        </w:rPr>
        <w:t>.</w:t>
      </w:r>
      <w:r>
        <w:rPr>
          <w:rFonts w:eastAsia="Times New Roman" w:cs="Times New Roman"/>
          <w:szCs w:val="24"/>
        </w:rPr>
        <w:t xml:space="preserve"> Amends Subchapter B, Chapter 418, Government Code, by adding Section 418.0151, as follows:</w:t>
      </w:r>
    </w:p>
    <w:p w:rsidR="004A0302" w:rsidRDefault="004A0302" w:rsidP="004A0302">
      <w:pPr>
        <w:spacing w:after="0" w:line="240" w:lineRule="auto"/>
        <w:jc w:val="both"/>
        <w:rPr>
          <w:rFonts w:eastAsia="Times New Roman" w:cs="Times New Roman"/>
          <w:szCs w:val="24"/>
        </w:rPr>
      </w:pPr>
    </w:p>
    <w:p w:rsidR="004A0302" w:rsidRDefault="004A0302" w:rsidP="004A0302">
      <w:pPr>
        <w:spacing w:after="0" w:line="240" w:lineRule="auto"/>
        <w:ind w:left="720"/>
        <w:jc w:val="both"/>
        <w:rPr>
          <w:rFonts w:eastAsia="Times New Roman" w:cs="Times New Roman"/>
          <w:szCs w:val="24"/>
        </w:rPr>
      </w:pPr>
      <w:r>
        <w:rPr>
          <w:rFonts w:eastAsia="Times New Roman" w:cs="Times New Roman"/>
          <w:szCs w:val="24"/>
        </w:rPr>
        <w:t>Sec. 418.0151.  DISASTER IDENTIFICATION SYSTEM.  (a) Authorizes a person, in an area subject to a state of disaster declaration, to elect to participate in the disaster identification system activated for the area. Requires that the system authorize the use of an illuminated display to communicate with disaster relief personnel.</w:t>
      </w:r>
    </w:p>
    <w:p w:rsidR="004A0302" w:rsidRDefault="004A0302" w:rsidP="004A0302">
      <w:pPr>
        <w:spacing w:after="0" w:line="240" w:lineRule="auto"/>
        <w:ind w:left="720"/>
        <w:jc w:val="both"/>
        <w:rPr>
          <w:rFonts w:eastAsia="Times New Roman" w:cs="Times New Roman"/>
          <w:szCs w:val="24"/>
        </w:rPr>
      </w:pPr>
    </w:p>
    <w:p w:rsidR="004A0302" w:rsidRDefault="004A0302" w:rsidP="004A0302">
      <w:pPr>
        <w:spacing w:after="0" w:line="240" w:lineRule="auto"/>
        <w:ind w:left="1440"/>
        <w:jc w:val="both"/>
        <w:rPr>
          <w:rFonts w:eastAsia="Times New Roman" w:cs="Times New Roman"/>
          <w:szCs w:val="24"/>
        </w:rPr>
      </w:pPr>
      <w:r>
        <w:rPr>
          <w:rFonts w:eastAsia="Times New Roman" w:cs="Times New Roman"/>
          <w:szCs w:val="24"/>
        </w:rPr>
        <w:t>(b) Requires a person participating in the disaster identification system to:</w:t>
      </w:r>
    </w:p>
    <w:p w:rsidR="004A0302" w:rsidRDefault="004A0302" w:rsidP="004A0302">
      <w:pPr>
        <w:spacing w:after="0" w:line="240" w:lineRule="auto"/>
        <w:ind w:left="1440"/>
        <w:jc w:val="both"/>
        <w:rPr>
          <w:rFonts w:eastAsia="Times New Roman" w:cs="Times New Roman"/>
          <w:szCs w:val="24"/>
        </w:rPr>
      </w:pPr>
    </w:p>
    <w:p w:rsidR="004A0302" w:rsidRDefault="004A0302" w:rsidP="004A0302">
      <w:pPr>
        <w:spacing w:after="0" w:line="240" w:lineRule="auto"/>
        <w:ind w:left="2160"/>
        <w:jc w:val="both"/>
        <w:rPr>
          <w:rFonts w:eastAsia="Times New Roman" w:cs="Times New Roman"/>
          <w:szCs w:val="24"/>
        </w:rPr>
      </w:pPr>
      <w:r>
        <w:rPr>
          <w:rFonts w:eastAsia="Times New Roman" w:cs="Times New Roman"/>
          <w:szCs w:val="24"/>
        </w:rPr>
        <w:t>(1) affix to each individual and domesticated animal in the person's household an illuminated display of certain specified colors; and</w:t>
      </w:r>
    </w:p>
    <w:p w:rsidR="004A0302" w:rsidRDefault="004A0302" w:rsidP="004A0302">
      <w:pPr>
        <w:spacing w:after="0" w:line="240" w:lineRule="auto"/>
        <w:ind w:left="2160"/>
        <w:jc w:val="both"/>
        <w:rPr>
          <w:rFonts w:eastAsia="Times New Roman" w:cs="Times New Roman"/>
          <w:szCs w:val="24"/>
        </w:rPr>
      </w:pPr>
    </w:p>
    <w:p w:rsidR="004A0302" w:rsidRPr="004A44D3" w:rsidRDefault="004A0302" w:rsidP="004A0302">
      <w:pPr>
        <w:spacing w:after="0" w:line="240" w:lineRule="auto"/>
        <w:ind w:left="2160"/>
        <w:jc w:val="both"/>
        <w:rPr>
          <w:rFonts w:eastAsia="Times New Roman" w:cs="Times New Roman"/>
          <w:szCs w:val="24"/>
        </w:rPr>
      </w:pPr>
      <w:r w:rsidRPr="00E771C1">
        <w:rPr>
          <w:rFonts w:eastAsia="Times New Roman" w:cs="Times New Roman"/>
          <w:color w:val="333333"/>
          <w:szCs w:val="24"/>
        </w:rPr>
        <w:t xml:space="preserve">(2) </w:t>
      </w:r>
      <w:r w:rsidRPr="00E771C1">
        <w:rPr>
          <w:rFonts w:cs="Times New Roman"/>
          <w:color w:val="333333"/>
          <w:szCs w:val="24"/>
          <w:shd w:val="clear" w:color="auto" w:fill="FFFFFF"/>
        </w:rPr>
        <w:t>using the illuminated display, signal to disaster relief personnel responding to the area after the disaster with</w:t>
      </w:r>
      <w:r w:rsidRPr="00E771C1">
        <w:rPr>
          <w:rFonts w:cs="Times New Roman"/>
          <w:color w:val="333333"/>
        </w:rPr>
        <w:t> a continuous light on the display of each household member who d</w:t>
      </w:r>
      <w:r>
        <w:rPr>
          <w:rFonts w:cs="Times New Roman"/>
          <w:color w:val="333333"/>
        </w:rPr>
        <w:t>oes not need medical assistance</w:t>
      </w:r>
      <w:r w:rsidRPr="00E771C1">
        <w:rPr>
          <w:rFonts w:cs="Times New Roman"/>
          <w:color w:val="333333"/>
        </w:rPr>
        <w:t xml:space="preserve"> or </w:t>
      </w:r>
      <w:r>
        <w:rPr>
          <w:rFonts w:cs="Times New Roman"/>
          <w:color w:val="333333"/>
        </w:rPr>
        <w:t xml:space="preserve">with </w:t>
      </w:r>
      <w:r w:rsidRPr="00E771C1">
        <w:rPr>
          <w:rFonts w:cs="Times New Roman"/>
          <w:color w:val="333333"/>
        </w:rPr>
        <w:t>a flashing light on the display of each household member who needs medical assistance.</w:t>
      </w:r>
    </w:p>
    <w:p w:rsidR="004A0302" w:rsidRDefault="004A0302" w:rsidP="004A0302">
      <w:pPr>
        <w:spacing w:after="0" w:line="240" w:lineRule="auto"/>
        <w:ind w:left="2160"/>
        <w:jc w:val="both"/>
        <w:rPr>
          <w:rFonts w:cs="Times New Roman"/>
          <w:color w:val="333333"/>
        </w:rPr>
      </w:pPr>
    </w:p>
    <w:p w:rsidR="004A0302" w:rsidRDefault="004A0302" w:rsidP="004A0302">
      <w:pPr>
        <w:spacing w:after="0" w:line="240" w:lineRule="auto"/>
        <w:ind w:left="1440"/>
        <w:jc w:val="both"/>
        <w:rPr>
          <w:rFonts w:cs="Times New Roman"/>
          <w:color w:val="333333"/>
          <w:szCs w:val="24"/>
          <w:shd w:val="clear" w:color="auto" w:fill="FFFFFF"/>
        </w:rPr>
      </w:pPr>
      <w:r>
        <w:rPr>
          <w:rFonts w:cs="Times New Roman"/>
          <w:color w:val="333333"/>
        </w:rPr>
        <w:t>(c) Authorizes disaster relief personnel to patrol the designated disaster area by air or ground at night to locate individuals or animals with activated illuminated displays.</w:t>
      </w:r>
    </w:p>
    <w:p w:rsidR="004A0302" w:rsidRDefault="004A0302" w:rsidP="004A0302">
      <w:pPr>
        <w:spacing w:after="0" w:line="240" w:lineRule="auto"/>
        <w:ind w:left="1440"/>
        <w:jc w:val="both"/>
        <w:rPr>
          <w:rFonts w:cs="Times New Roman"/>
          <w:color w:val="333333"/>
          <w:szCs w:val="24"/>
          <w:shd w:val="clear" w:color="auto" w:fill="FFFFFF"/>
        </w:rPr>
      </w:pPr>
    </w:p>
    <w:p w:rsidR="004A0302" w:rsidRDefault="004A0302" w:rsidP="004A0302">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Section 418.042(a), Government Code, to authorize the comprehensive state emergency management plan prepared and kept current by the Texas Division of Emergency Management to include provisions for the use of the disaster identification system described by Section 418.0151 and to make nonsubstantive changes.</w:t>
      </w:r>
    </w:p>
    <w:p w:rsidR="004A0302" w:rsidRDefault="004A0302" w:rsidP="004A0302">
      <w:pPr>
        <w:spacing w:after="0" w:line="240" w:lineRule="auto"/>
        <w:jc w:val="both"/>
        <w:rPr>
          <w:rFonts w:eastAsia="Times New Roman" w:cs="Times New Roman"/>
          <w:szCs w:val="24"/>
        </w:rPr>
      </w:pPr>
    </w:p>
    <w:p w:rsidR="004A0302" w:rsidRPr="00E771C1" w:rsidRDefault="004A0302" w:rsidP="004A0302">
      <w:pPr>
        <w:spacing w:after="0" w:line="240" w:lineRule="auto"/>
        <w:jc w:val="both"/>
        <w:rPr>
          <w:rFonts w:cs="Times New Roman"/>
          <w:color w:val="333333"/>
          <w:szCs w:val="24"/>
          <w:shd w:val="clear" w:color="auto" w:fill="FFFFFF"/>
        </w:rPr>
      </w:pPr>
      <w:r>
        <w:rPr>
          <w:rFonts w:eastAsia="Times New Roman" w:cs="Times New Roman"/>
          <w:szCs w:val="24"/>
        </w:rPr>
        <w:t>SECTION 5. Effective date: September 1, 2021.</w:t>
      </w:r>
    </w:p>
    <w:sectPr w:rsidR="004A0302" w:rsidRPr="00E771C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E1D" w:rsidRDefault="00006E1D" w:rsidP="000F1DF9">
      <w:pPr>
        <w:spacing w:after="0" w:line="240" w:lineRule="auto"/>
      </w:pPr>
      <w:r>
        <w:separator/>
      </w:r>
    </w:p>
  </w:endnote>
  <w:endnote w:type="continuationSeparator" w:id="0">
    <w:p w:rsidR="00006E1D" w:rsidRDefault="00006E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6E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0302">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A0302">
                <w:rPr>
                  <w:sz w:val="20"/>
                  <w:szCs w:val="20"/>
                </w:rPr>
                <w:t>S.B. 328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A030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6E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E1D" w:rsidRDefault="00006E1D" w:rsidP="000F1DF9">
      <w:pPr>
        <w:spacing w:after="0" w:line="240" w:lineRule="auto"/>
      </w:pPr>
      <w:r>
        <w:separator/>
      </w:r>
    </w:p>
  </w:footnote>
  <w:footnote w:type="continuationSeparator" w:id="0">
    <w:p w:rsidR="00006E1D" w:rsidRDefault="00006E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6E1D"/>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A030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4C2E6"/>
  <w15:docId w15:val="{1B780988-D094-47D4-A92E-1AE3CDF1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03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8B06760ADC426A811A46EFB17DD2A4"/>
        <w:category>
          <w:name w:val="General"/>
          <w:gallery w:val="placeholder"/>
        </w:category>
        <w:types>
          <w:type w:val="bbPlcHdr"/>
        </w:types>
        <w:behaviors>
          <w:behavior w:val="content"/>
        </w:behaviors>
        <w:guid w:val="{7DA308DF-B44D-4883-B6C4-100B3EFAC841}"/>
      </w:docPartPr>
      <w:docPartBody>
        <w:p w:rsidR="00000000" w:rsidRDefault="007D5B53"/>
      </w:docPartBody>
    </w:docPart>
    <w:docPart>
      <w:docPartPr>
        <w:name w:val="4AFAC0A2595B4BDEBA458FAC1A5BC2B6"/>
        <w:category>
          <w:name w:val="General"/>
          <w:gallery w:val="placeholder"/>
        </w:category>
        <w:types>
          <w:type w:val="bbPlcHdr"/>
        </w:types>
        <w:behaviors>
          <w:behavior w:val="content"/>
        </w:behaviors>
        <w:guid w:val="{96959CCC-035E-4AD1-81DC-A6B3A5B572E1}"/>
      </w:docPartPr>
      <w:docPartBody>
        <w:p w:rsidR="00000000" w:rsidRDefault="007D5B53"/>
      </w:docPartBody>
    </w:docPart>
    <w:docPart>
      <w:docPartPr>
        <w:name w:val="0159957962DB46DE98672BD082AC8EEC"/>
        <w:category>
          <w:name w:val="General"/>
          <w:gallery w:val="placeholder"/>
        </w:category>
        <w:types>
          <w:type w:val="bbPlcHdr"/>
        </w:types>
        <w:behaviors>
          <w:behavior w:val="content"/>
        </w:behaviors>
        <w:guid w:val="{59C87480-5C3E-4DD2-9F20-E8D63FF3CB79}"/>
      </w:docPartPr>
      <w:docPartBody>
        <w:p w:rsidR="00000000" w:rsidRDefault="007D5B53"/>
      </w:docPartBody>
    </w:docPart>
    <w:docPart>
      <w:docPartPr>
        <w:name w:val="0BC33A146FB04472BA5DD6C7335E5D0E"/>
        <w:category>
          <w:name w:val="General"/>
          <w:gallery w:val="placeholder"/>
        </w:category>
        <w:types>
          <w:type w:val="bbPlcHdr"/>
        </w:types>
        <w:behaviors>
          <w:behavior w:val="content"/>
        </w:behaviors>
        <w:guid w:val="{F6494D17-EBFF-43D1-9790-B907223F63F7}"/>
      </w:docPartPr>
      <w:docPartBody>
        <w:p w:rsidR="00000000" w:rsidRDefault="007D5B53"/>
      </w:docPartBody>
    </w:docPart>
    <w:docPart>
      <w:docPartPr>
        <w:name w:val="8E6573E409E84A4996F48DA7F6DA0F55"/>
        <w:category>
          <w:name w:val="General"/>
          <w:gallery w:val="placeholder"/>
        </w:category>
        <w:types>
          <w:type w:val="bbPlcHdr"/>
        </w:types>
        <w:behaviors>
          <w:behavior w:val="content"/>
        </w:behaviors>
        <w:guid w:val="{52992FB1-EF8F-45C4-9CFB-3F551EBCDD2B}"/>
      </w:docPartPr>
      <w:docPartBody>
        <w:p w:rsidR="00000000" w:rsidRDefault="007D5B53"/>
      </w:docPartBody>
    </w:docPart>
    <w:docPart>
      <w:docPartPr>
        <w:name w:val="A6C08F73A7244D28AF778C27010D124C"/>
        <w:category>
          <w:name w:val="General"/>
          <w:gallery w:val="placeholder"/>
        </w:category>
        <w:types>
          <w:type w:val="bbPlcHdr"/>
        </w:types>
        <w:behaviors>
          <w:behavior w:val="content"/>
        </w:behaviors>
        <w:guid w:val="{7C3CBE0F-9F07-4AA0-8BDE-22D97EAFAB62}"/>
      </w:docPartPr>
      <w:docPartBody>
        <w:p w:rsidR="00000000" w:rsidRDefault="007D5B53"/>
      </w:docPartBody>
    </w:docPart>
    <w:docPart>
      <w:docPartPr>
        <w:name w:val="7A1E807EB7BB4E7081055DE08B843F54"/>
        <w:category>
          <w:name w:val="General"/>
          <w:gallery w:val="placeholder"/>
        </w:category>
        <w:types>
          <w:type w:val="bbPlcHdr"/>
        </w:types>
        <w:behaviors>
          <w:behavior w:val="content"/>
        </w:behaviors>
        <w:guid w:val="{649B375E-9740-4E47-B3EC-A53709363966}"/>
      </w:docPartPr>
      <w:docPartBody>
        <w:p w:rsidR="00000000" w:rsidRDefault="007D5B53"/>
      </w:docPartBody>
    </w:docPart>
    <w:docPart>
      <w:docPartPr>
        <w:name w:val="2C9357E779934F1081E0AF675AD6F0B3"/>
        <w:category>
          <w:name w:val="General"/>
          <w:gallery w:val="placeholder"/>
        </w:category>
        <w:types>
          <w:type w:val="bbPlcHdr"/>
        </w:types>
        <w:behaviors>
          <w:behavior w:val="content"/>
        </w:behaviors>
        <w:guid w:val="{D2876B3D-EAAB-44A5-914B-C349B492AC5C}"/>
      </w:docPartPr>
      <w:docPartBody>
        <w:p w:rsidR="00000000" w:rsidRDefault="007D5B53"/>
      </w:docPartBody>
    </w:docPart>
    <w:docPart>
      <w:docPartPr>
        <w:name w:val="7C1888ABD9574B37A18C930D8A3933EF"/>
        <w:category>
          <w:name w:val="General"/>
          <w:gallery w:val="placeholder"/>
        </w:category>
        <w:types>
          <w:type w:val="bbPlcHdr"/>
        </w:types>
        <w:behaviors>
          <w:behavior w:val="content"/>
        </w:behaviors>
        <w:guid w:val="{8C429176-AA7C-4E18-8228-E68E4DF7E1DE}"/>
      </w:docPartPr>
      <w:docPartBody>
        <w:p w:rsidR="00000000" w:rsidRDefault="007D5B53"/>
      </w:docPartBody>
    </w:docPart>
    <w:docPart>
      <w:docPartPr>
        <w:name w:val="EBA51409170B46D78CCEF716AEFCF78E"/>
        <w:category>
          <w:name w:val="General"/>
          <w:gallery w:val="placeholder"/>
        </w:category>
        <w:types>
          <w:type w:val="bbPlcHdr"/>
        </w:types>
        <w:behaviors>
          <w:behavior w:val="content"/>
        </w:behaviors>
        <w:guid w:val="{44D18C4E-344E-4797-9E85-975E49619616}"/>
      </w:docPartPr>
      <w:docPartBody>
        <w:p w:rsidR="00000000" w:rsidRDefault="00046B67" w:rsidP="00046B67">
          <w:pPr>
            <w:pStyle w:val="EBA51409170B46D78CCEF716AEFCF78E"/>
          </w:pPr>
          <w:r w:rsidRPr="00A30DD1">
            <w:rPr>
              <w:rStyle w:val="PlaceholderText"/>
            </w:rPr>
            <w:t>Click here to enter a date.</w:t>
          </w:r>
        </w:p>
      </w:docPartBody>
    </w:docPart>
    <w:docPart>
      <w:docPartPr>
        <w:name w:val="B2EE1E750CCD41D086B625C1417A3D0B"/>
        <w:category>
          <w:name w:val="General"/>
          <w:gallery w:val="placeholder"/>
        </w:category>
        <w:types>
          <w:type w:val="bbPlcHdr"/>
        </w:types>
        <w:behaviors>
          <w:behavior w:val="content"/>
        </w:behaviors>
        <w:guid w:val="{8E666C48-FB5C-4C4B-97D3-9FB966D5A1B1}"/>
      </w:docPartPr>
      <w:docPartBody>
        <w:p w:rsidR="00000000" w:rsidRDefault="007D5B53"/>
      </w:docPartBody>
    </w:docPart>
    <w:docPart>
      <w:docPartPr>
        <w:name w:val="16E0C8650EDD47648F26EAEA2E3E53F8"/>
        <w:category>
          <w:name w:val="General"/>
          <w:gallery w:val="placeholder"/>
        </w:category>
        <w:types>
          <w:type w:val="bbPlcHdr"/>
        </w:types>
        <w:behaviors>
          <w:behavior w:val="content"/>
        </w:behaviors>
        <w:guid w:val="{35518D4E-933A-46AA-B1FE-E88E39CDF742}"/>
      </w:docPartPr>
      <w:docPartBody>
        <w:p w:rsidR="00000000" w:rsidRDefault="007D5B53"/>
      </w:docPartBody>
    </w:docPart>
    <w:docPart>
      <w:docPartPr>
        <w:name w:val="3EB79CF3F7CE4FACA3C0DD462BDF00D5"/>
        <w:category>
          <w:name w:val="General"/>
          <w:gallery w:val="placeholder"/>
        </w:category>
        <w:types>
          <w:type w:val="bbPlcHdr"/>
        </w:types>
        <w:behaviors>
          <w:behavior w:val="content"/>
        </w:behaviors>
        <w:guid w:val="{47E6718D-6687-4E11-BE0A-51332459DB62}"/>
      </w:docPartPr>
      <w:docPartBody>
        <w:p w:rsidR="00000000" w:rsidRDefault="00046B67" w:rsidP="00046B67">
          <w:pPr>
            <w:pStyle w:val="3EB79CF3F7CE4FACA3C0DD462BDF00D5"/>
          </w:pPr>
          <w:r>
            <w:rPr>
              <w:rFonts w:eastAsia="Times New Roman" w:cs="Times New Roman"/>
              <w:bCs/>
              <w:szCs w:val="24"/>
            </w:rPr>
            <w:t xml:space="preserve"> </w:t>
          </w:r>
        </w:p>
      </w:docPartBody>
    </w:docPart>
    <w:docPart>
      <w:docPartPr>
        <w:name w:val="B2B8EDBDA302444F8794F55E68345F69"/>
        <w:category>
          <w:name w:val="General"/>
          <w:gallery w:val="placeholder"/>
        </w:category>
        <w:types>
          <w:type w:val="bbPlcHdr"/>
        </w:types>
        <w:behaviors>
          <w:behavior w:val="content"/>
        </w:behaviors>
        <w:guid w:val="{3FB72AA0-E5BE-4452-8563-40A5E86E65BD}"/>
      </w:docPartPr>
      <w:docPartBody>
        <w:p w:rsidR="00000000" w:rsidRDefault="007D5B53"/>
      </w:docPartBody>
    </w:docPart>
    <w:docPart>
      <w:docPartPr>
        <w:name w:val="92A89660603F4B4EBC284B8459661297"/>
        <w:category>
          <w:name w:val="General"/>
          <w:gallery w:val="placeholder"/>
        </w:category>
        <w:types>
          <w:type w:val="bbPlcHdr"/>
        </w:types>
        <w:behaviors>
          <w:behavior w:val="content"/>
        </w:behaviors>
        <w:guid w:val="{41D9F387-D943-4D8B-BB39-9AE50C0BA355}"/>
      </w:docPartPr>
      <w:docPartBody>
        <w:p w:rsidR="00000000" w:rsidRDefault="007D5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B67"/>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5B5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B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BA51409170B46D78CCEF716AEFCF78E">
    <w:name w:val="EBA51409170B46D78CCEF716AEFCF78E"/>
    <w:rsid w:val="00046B67"/>
    <w:pPr>
      <w:spacing w:after="160" w:line="259" w:lineRule="auto"/>
    </w:pPr>
  </w:style>
  <w:style w:type="paragraph" w:customStyle="1" w:styleId="3EB79CF3F7CE4FACA3C0DD462BDF00D5">
    <w:name w:val="3EB79CF3F7CE4FACA3C0DD462BDF00D5"/>
    <w:rsid w:val="00046B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AFE13F-DA7D-49B5-8761-85EF4D68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500</Words>
  <Characters>2851</Characters>
  <Application>Microsoft Office Word</Application>
  <DocSecurity>0</DocSecurity>
  <Lines>23</Lines>
  <Paragraphs>6</Paragraphs>
  <ScaleCrop>false</ScaleCrop>
  <Company>Texas Legislative Council</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2021-04-27T21:28:00Z</dcterms:modified>
</cp:coreProperties>
</file>

<file path=docProps/custom.xml><?xml version="1.0" encoding="utf-8"?>
<op:Properties xmlns:vt="http://schemas.openxmlformats.org/officeDocument/2006/docPropsVTypes" xmlns:op="http://schemas.openxmlformats.org/officeDocument/2006/custom-properties"/>
</file>