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3B9B" w14:paraId="228F1C8A" w14:textId="77777777" w:rsidTr="00345119">
        <w:tc>
          <w:tcPr>
            <w:tcW w:w="9576" w:type="dxa"/>
            <w:noWrap/>
          </w:tcPr>
          <w:p w14:paraId="705C5E00" w14:textId="77777777" w:rsidR="008423E4" w:rsidRPr="0022177D" w:rsidRDefault="00C92BB9" w:rsidP="004B156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7469B65" w14:textId="77777777" w:rsidR="008423E4" w:rsidRPr="0022177D" w:rsidRDefault="008423E4" w:rsidP="004B156A">
      <w:pPr>
        <w:jc w:val="center"/>
      </w:pPr>
    </w:p>
    <w:p w14:paraId="1AC4538D" w14:textId="77777777" w:rsidR="008423E4" w:rsidRPr="00B31F0E" w:rsidRDefault="008423E4" w:rsidP="004B156A"/>
    <w:p w14:paraId="78C6043D" w14:textId="77777777" w:rsidR="008423E4" w:rsidRPr="00742794" w:rsidRDefault="008423E4" w:rsidP="004B156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3B9B" w14:paraId="39027AF4" w14:textId="77777777" w:rsidTr="00345119">
        <w:tc>
          <w:tcPr>
            <w:tcW w:w="9576" w:type="dxa"/>
          </w:tcPr>
          <w:p w14:paraId="5F9D84F4" w14:textId="005D4B17" w:rsidR="008423E4" w:rsidRPr="00861995" w:rsidRDefault="00C92BB9" w:rsidP="004B156A">
            <w:pPr>
              <w:jc w:val="right"/>
            </w:pPr>
            <w:r>
              <w:t>S.B. 343</w:t>
            </w:r>
          </w:p>
        </w:tc>
      </w:tr>
      <w:tr w:rsidR="00D53B9B" w14:paraId="6DBBB8E6" w14:textId="77777777" w:rsidTr="00345119">
        <w:tc>
          <w:tcPr>
            <w:tcW w:w="9576" w:type="dxa"/>
          </w:tcPr>
          <w:p w14:paraId="2F33B537" w14:textId="584CCB40" w:rsidR="008423E4" w:rsidRPr="00861995" w:rsidRDefault="00C92BB9" w:rsidP="004B156A">
            <w:pPr>
              <w:jc w:val="right"/>
            </w:pPr>
            <w:r>
              <w:t xml:space="preserve">By: </w:t>
            </w:r>
            <w:r w:rsidR="008B4C63">
              <w:t>Kolkhorst</w:t>
            </w:r>
          </w:p>
        </w:tc>
      </w:tr>
      <w:tr w:rsidR="00D53B9B" w14:paraId="0AE69E56" w14:textId="77777777" w:rsidTr="00345119">
        <w:tc>
          <w:tcPr>
            <w:tcW w:w="9576" w:type="dxa"/>
          </w:tcPr>
          <w:p w14:paraId="55B1390D" w14:textId="6BB4ABDD" w:rsidR="008423E4" w:rsidRPr="00861995" w:rsidRDefault="00C92BB9" w:rsidP="004B156A">
            <w:pPr>
              <w:jc w:val="right"/>
            </w:pPr>
            <w:r>
              <w:t>Homeland Security &amp; Public Safety</w:t>
            </w:r>
          </w:p>
        </w:tc>
      </w:tr>
      <w:tr w:rsidR="00D53B9B" w14:paraId="76866CF3" w14:textId="77777777" w:rsidTr="00345119">
        <w:tc>
          <w:tcPr>
            <w:tcW w:w="9576" w:type="dxa"/>
          </w:tcPr>
          <w:p w14:paraId="4C551153" w14:textId="257CEE99" w:rsidR="008423E4" w:rsidRDefault="00C92BB9" w:rsidP="004B156A">
            <w:pPr>
              <w:jc w:val="right"/>
            </w:pPr>
            <w:r>
              <w:t>Committee Report (Unamended)</w:t>
            </w:r>
          </w:p>
        </w:tc>
      </w:tr>
    </w:tbl>
    <w:p w14:paraId="1E0E9147" w14:textId="77777777" w:rsidR="008423E4" w:rsidRDefault="008423E4" w:rsidP="004B156A">
      <w:pPr>
        <w:tabs>
          <w:tab w:val="right" w:pos="9360"/>
        </w:tabs>
      </w:pPr>
    </w:p>
    <w:p w14:paraId="2FE812F5" w14:textId="77777777" w:rsidR="008423E4" w:rsidRDefault="008423E4" w:rsidP="004B156A"/>
    <w:p w14:paraId="752C0363" w14:textId="77777777" w:rsidR="008423E4" w:rsidRDefault="008423E4" w:rsidP="004B156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3B9B" w14:paraId="4FFBF176" w14:textId="77777777" w:rsidTr="00345119">
        <w:tc>
          <w:tcPr>
            <w:tcW w:w="9576" w:type="dxa"/>
          </w:tcPr>
          <w:p w14:paraId="348AEA9F" w14:textId="77777777" w:rsidR="008423E4" w:rsidRPr="00A8133F" w:rsidRDefault="00C92BB9" w:rsidP="004B15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57A0C4" w14:textId="77777777" w:rsidR="008423E4" w:rsidRDefault="008423E4" w:rsidP="004B156A"/>
          <w:p w14:paraId="0C7D63E8" w14:textId="203F39FD" w:rsidR="00D92A32" w:rsidRDefault="00C92BB9" w:rsidP="004B156A">
            <w:pPr>
              <w:pStyle w:val="Header"/>
              <w:jc w:val="both"/>
            </w:pPr>
            <w:r>
              <w:t xml:space="preserve">Under current law and practice, conditions imposed on the bond </w:t>
            </w:r>
            <w:r w:rsidR="00B16846">
              <w:t>o</w:t>
            </w:r>
            <w:r w:rsidR="00E0678D">
              <w:t>f</w:t>
            </w:r>
            <w:r w:rsidR="00B16846">
              <w:t xml:space="preserve"> a</w:t>
            </w:r>
            <w:r>
              <w:t xml:space="preserve"> defendant </w:t>
            </w:r>
            <w:r w:rsidR="00B16846" w:rsidRPr="00B16846">
              <w:t xml:space="preserve">charged with an offense </w:t>
            </w:r>
            <w:r w:rsidR="00B16846">
              <w:t xml:space="preserve">involving </w:t>
            </w:r>
            <w:r>
              <w:t xml:space="preserve">family violence are not entered into the Texas Crime Information Center, the </w:t>
            </w:r>
            <w:r w:rsidR="00B16846">
              <w:t>s</w:t>
            </w:r>
            <w:r>
              <w:t xml:space="preserve">tate's law enforcement computer network. </w:t>
            </w:r>
            <w:r w:rsidR="00B16846">
              <w:t>In most instances these</w:t>
            </w:r>
            <w:r w:rsidR="00B16846" w:rsidRPr="00B16846">
              <w:t xml:space="preserve"> conditions are imposed to protect a </w:t>
            </w:r>
            <w:r w:rsidR="00B16846">
              <w:t>family member or another person</w:t>
            </w:r>
            <w:r w:rsidR="00E0678D">
              <w:t>,</w:t>
            </w:r>
            <w:r w:rsidR="009D051D">
              <w:t xml:space="preserve"> and</w:t>
            </w:r>
            <w:r>
              <w:t xml:space="preserve"> </w:t>
            </w:r>
            <w:r w:rsidR="009D051D">
              <w:t>w</w:t>
            </w:r>
            <w:r w:rsidR="00B16846">
              <w:t xml:space="preserve">ithout </w:t>
            </w:r>
            <w:r w:rsidR="009D051D">
              <w:t>access to information on these conditions</w:t>
            </w:r>
            <w:r w:rsidR="00E0678D">
              <w:t>,</w:t>
            </w:r>
            <w:r>
              <w:t xml:space="preserve"> law enforcement </w:t>
            </w:r>
            <w:r w:rsidR="009D051D">
              <w:t>may be left</w:t>
            </w:r>
            <w:r>
              <w:t xml:space="preserve"> in the dark when confronting</w:t>
            </w:r>
            <w:r w:rsidR="009D051D">
              <w:t xml:space="preserve"> an</w:t>
            </w:r>
            <w:r>
              <w:t xml:space="preserve"> individual who </w:t>
            </w:r>
            <w:r w:rsidR="009D051D">
              <w:t>is</w:t>
            </w:r>
            <w:r>
              <w:t xml:space="preserve"> out on bond and</w:t>
            </w:r>
            <w:r w:rsidR="009D051D">
              <w:t xml:space="preserve"> may</w:t>
            </w:r>
            <w:r>
              <w:t xml:space="preserve"> fail to protect those for whom the conditions were initially imposed. </w:t>
            </w:r>
            <w:r w:rsidR="009D051D">
              <w:t>Further, p</w:t>
            </w:r>
            <w:r>
              <w:t xml:space="preserve">rosecutors, judges, and </w:t>
            </w:r>
            <w:r w:rsidR="004737FB">
              <w:t>victim</w:t>
            </w:r>
            <w:r>
              <w:t xml:space="preserve">s have reported that law enforcement </w:t>
            </w:r>
            <w:r>
              <w:t xml:space="preserve">have difficulty in verifying </w:t>
            </w:r>
            <w:r w:rsidR="009D051D">
              <w:t>c</w:t>
            </w:r>
            <w:r>
              <w:t xml:space="preserve">onditions of </w:t>
            </w:r>
            <w:r w:rsidR="004737FB">
              <w:t>b</w:t>
            </w:r>
            <w:r>
              <w:t>ond immediately after a violation is committed</w:t>
            </w:r>
            <w:r w:rsidR="009D051D">
              <w:t xml:space="preserve"> and</w:t>
            </w:r>
            <w:r w:rsidR="004737FB">
              <w:t xml:space="preserve"> that</w:t>
            </w:r>
            <w:r>
              <w:t xml:space="preserve"> </w:t>
            </w:r>
            <w:r w:rsidR="009D051D">
              <w:t>i</w:t>
            </w:r>
            <w:r>
              <w:t>n many cases</w:t>
            </w:r>
            <w:r w:rsidR="004737FB">
              <w:t xml:space="preserve"> a</w:t>
            </w:r>
            <w:r>
              <w:t xml:space="preserve"> </w:t>
            </w:r>
            <w:r w:rsidR="009D051D">
              <w:t xml:space="preserve">victim may </w:t>
            </w:r>
            <w:r>
              <w:t>not even</w:t>
            </w:r>
            <w:r w:rsidR="009D051D">
              <w:t xml:space="preserve"> be</w:t>
            </w:r>
            <w:r>
              <w:t xml:space="preserve"> made aware when conditions are placed for their protection.</w:t>
            </w:r>
            <w:r w:rsidR="004737FB">
              <w:t xml:space="preserve"> </w:t>
            </w:r>
            <w:r>
              <w:t>There have been too many cases where a person released on</w:t>
            </w:r>
            <w:r>
              <w:t xml:space="preserve"> a conditional bond returned to</w:t>
            </w:r>
            <w:r w:rsidR="00E0678D">
              <w:t xml:space="preserve"> the</w:t>
            </w:r>
            <w:r>
              <w:t xml:space="preserve"> home to harm or kill their domestic partner that may have been prevented through </w:t>
            </w:r>
            <w:r w:rsidR="00D7631F">
              <w:t>a proper</w:t>
            </w:r>
            <w:r>
              <w:t xml:space="preserve"> notification process.</w:t>
            </w:r>
            <w:r w:rsidR="004737FB">
              <w:t xml:space="preserve"> </w:t>
            </w:r>
            <w:r>
              <w:t>S</w:t>
            </w:r>
            <w:r w:rsidR="00D7631F">
              <w:t>.</w:t>
            </w:r>
            <w:r>
              <w:t>B</w:t>
            </w:r>
            <w:r w:rsidR="00D7631F">
              <w:t>.</w:t>
            </w:r>
            <w:r>
              <w:t xml:space="preserve"> 343 seeks to</w:t>
            </w:r>
            <w:r w:rsidR="00D7631F">
              <w:t xml:space="preserve"> address this issue by requiring certain notification of</w:t>
            </w:r>
            <w:r w:rsidR="00D7631F" w:rsidRPr="00D7631F">
              <w:t xml:space="preserve"> an order imposing a condition of bond, or modifying or removing such a condition, on a defendant charged with an offense involving family violence</w:t>
            </w:r>
            <w:r w:rsidR="00D7631F">
              <w:t xml:space="preserve"> and the entry of related information into </w:t>
            </w:r>
            <w:r w:rsidR="00D7631F" w:rsidRPr="00D7631F">
              <w:t>the Texas Crime Information Center</w:t>
            </w:r>
            <w:r w:rsidR="00D7631F">
              <w:t>.</w:t>
            </w:r>
          </w:p>
          <w:p w14:paraId="62C2386F" w14:textId="77777777" w:rsidR="008423E4" w:rsidRPr="00E26B13" w:rsidRDefault="008423E4" w:rsidP="004B156A">
            <w:pPr>
              <w:rPr>
                <w:b/>
              </w:rPr>
            </w:pPr>
          </w:p>
        </w:tc>
      </w:tr>
      <w:tr w:rsidR="00D53B9B" w14:paraId="4C0A684E" w14:textId="77777777" w:rsidTr="00345119">
        <w:tc>
          <w:tcPr>
            <w:tcW w:w="9576" w:type="dxa"/>
          </w:tcPr>
          <w:p w14:paraId="0F6B0E5E" w14:textId="77777777" w:rsidR="0017725B" w:rsidRDefault="00C92BB9" w:rsidP="004B15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12DF1A" w14:textId="77777777" w:rsidR="0017725B" w:rsidRDefault="0017725B" w:rsidP="004B156A">
            <w:pPr>
              <w:rPr>
                <w:b/>
                <w:u w:val="single"/>
              </w:rPr>
            </w:pPr>
          </w:p>
          <w:p w14:paraId="0405AFB5" w14:textId="77777777" w:rsidR="009A3D8C" w:rsidRPr="009A3D8C" w:rsidRDefault="00C92BB9" w:rsidP="004B156A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9325C43" w14:textId="77777777" w:rsidR="0017725B" w:rsidRPr="0017725B" w:rsidRDefault="0017725B" w:rsidP="004B156A">
            <w:pPr>
              <w:rPr>
                <w:b/>
                <w:u w:val="single"/>
              </w:rPr>
            </w:pPr>
          </w:p>
        </w:tc>
      </w:tr>
      <w:tr w:rsidR="00D53B9B" w14:paraId="13AE1F78" w14:textId="77777777" w:rsidTr="00345119">
        <w:tc>
          <w:tcPr>
            <w:tcW w:w="9576" w:type="dxa"/>
          </w:tcPr>
          <w:p w14:paraId="46505CBD" w14:textId="77777777" w:rsidR="008423E4" w:rsidRPr="00A8133F" w:rsidRDefault="00C92BB9" w:rsidP="004B15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402A7CA" w14:textId="77777777" w:rsidR="008423E4" w:rsidRDefault="008423E4" w:rsidP="004B156A"/>
          <w:p w14:paraId="44EB9DCA" w14:textId="77777777" w:rsidR="009A3D8C" w:rsidRDefault="00C92BB9" w:rsidP="004B1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E112B12" w14:textId="77777777" w:rsidR="008423E4" w:rsidRPr="00E21FDC" w:rsidRDefault="008423E4" w:rsidP="004B156A">
            <w:pPr>
              <w:rPr>
                <w:b/>
              </w:rPr>
            </w:pPr>
          </w:p>
        </w:tc>
      </w:tr>
      <w:tr w:rsidR="00D53B9B" w14:paraId="6D54FB51" w14:textId="77777777" w:rsidTr="00345119">
        <w:tc>
          <w:tcPr>
            <w:tcW w:w="9576" w:type="dxa"/>
          </w:tcPr>
          <w:p w14:paraId="19F9EE7A" w14:textId="77777777" w:rsidR="008423E4" w:rsidRPr="00A8133F" w:rsidRDefault="00C92BB9" w:rsidP="004B15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43E746C" w14:textId="77777777" w:rsidR="008423E4" w:rsidRDefault="008423E4" w:rsidP="004B156A"/>
          <w:p w14:paraId="0B050C42" w14:textId="336624AB" w:rsidR="009A3D8C" w:rsidRDefault="00C92BB9" w:rsidP="004B1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 w:rsidR="00880005">
              <w:t>343</w:t>
            </w:r>
            <w:r w:rsidR="00D31B3D">
              <w:t xml:space="preserve"> amends the Code of Criminal Procedure to require </w:t>
            </w:r>
            <w:r w:rsidR="008517D8">
              <w:t xml:space="preserve">a </w:t>
            </w:r>
            <w:r w:rsidR="00D31B3D">
              <w:t>magistrate</w:t>
            </w:r>
            <w:r w:rsidR="008517D8">
              <w:t xml:space="preserve"> </w:t>
            </w:r>
            <w:r w:rsidR="00B54827">
              <w:t xml:space="preserve">who </w:t>
            </w:r>
            <w:r w:rsidR="00D31B3D" w:rsidRPr="00D31B3D">
              <w:t>issues an order imposing a condition of bond</w:t>
            </w:r>
            <w:r w:rsidR="008517D8">
              <w:t xml:space="preserve">, </w:t>
            </w:r>
            <w:r w:rsidR="00D31B3D" w:rsidRPr="00D31B3D">
              <w:t xml:space="preserve">or modifying or removing </w:t>
            </w:r>
            <w:r w:rsidR="00AF488A">
              <w:t xml:space="preserve">such </w:t>
            </w:r>
            <w:r w:rsidR="00D31B3D" w:rsidRPr="00D31B3D">
              <w:t>a condition</w:t>
            </w:r>
            <w:r w:rsidR="008517D8">
              <w:t>,</w:t>
            </w:r>
            <w:r w:rsidR="00D31B3D">
              <w:t xml:space="preserve"> </w:t>
            </w:r>
            <w:r w:rsidR="00AF488A">
              <w:t xml:space="preserve">on </w:t>
            </w:r>
            <w:r w:rsidR="00D31B3D">
              <w:t xml:space="preserve">a </w:t>
            </w:r>
            <w:r w:rsidR="008517D8">
              <w:t xml:space="preserve">defendant charged with an </w:t>
            </w:r>
            <w:r w:rsidR="00D31B3D">
              <w:t xml:space="preserve">offense involving family violence, to </w:t>
            </w:r>
            <w:r w:rsidR="004751D4">
              <w:t xml:space="preserve">send </w:t>
            </w:r>
            <w:r w:rsidR="00D31B3D" w:rsidRPr="00D31B3D">
              <w:t>a copy of the order</w:t>
            </w:r>
            <w:r w:rsidR="008517D8">
              <w:t>, as soon as possible but not later than the next business day after issuance,</w:t>
            </w:r>
            <w:r w:rsidR="00D31B3D" w:rsidRPr="00D31B3D">
              <w:t xml:space="preserve"> to</w:t>
            </w:r>
            <w:r w:rsidR="00880005">
              <w:t xml:space="preserve"> </w:t>
            </w:r>
            <w:r w:rsidR="00880005" w:rsidRPr="00880005">
              <w:t>the appropriate attorney representing the state</w:t>
            </w:r>
            <w:r w:rsidR="00880005">
              <w:t xml:space="preserve"> and </w:t>
            </w:r>
            <w:r w:rsidR="00812EC1">
              <w:t xml:space="preserve">either </w:t>
            </w:r>
            <w:r w:rsidR="00880005">
              <w:t>to</w:t>
            </w:r>
            <w:r w:rsidR="00D31B3D" w:rsidRPr="00D31B3D">
              <w:t xml:space="preserve"> the </w:t>
            </w:r>
            <w:r w:rsidR="008517D8">
              <w:t xml:space="preserve">applicable municipal </w:t>
            </w:r>
            <w:r w:rsidR="00D31B3D" w:rsidRPr="00D31B3D">
              <w:t xml:space="preserve">chief of police or </w:t>
            </w:r>
            <w:r w:rsidR="008517D8">
              <w:t>county</w:t>
            </w:r>
            <w:r w:rsidR="00D31B3D" w:rsidRPr="00D31B3D">
              <w:t xml:space="preserve"> sheriff</w:t>
            </w:r>
            <w:r w:rsidR="008517D8">
              <w:t xml:space="preserve">, depending on whether </w:t>
            </w:r>
            <w:r w:rsidR="00D31B3D" w:rsidRPr="00D31B3D">
              <w:t>the victim reside</w:t>
            </w:r>
            <w:r w:rsidR="008517D8">
              <w:t>s</w:t>
            </w:r>
            <w:r w:rsidR="00D31B3D" w:rsidRPr="00D31B3D">
              <w:t xml:space="preserve"> in a municipality.</w:t>
            </w:r>
            <w:r w:rsidR="00D31B3D">
              <w:t xml:space="preserve"> The bill requires the clerk of the court to </w:t>
            </w:r>
            <w:r w:rsidR="00D31B3D" w:rsidRPr="00D31B3D">
              <w:t xml:space="preserve">send a copy of the order to the victim at the victim's last known address as soon as possible but not later than the next business day after </w:t>
            </w:r>
            <w:r w:rsidR="00B621C5">
              <w:t>issuance</w:t>
            </w:r>
            <w:r w:rsidR="00D31B3D" w:rsidRPr="00D31B3D">
              <w:t>.</w:t>
            </w:r>
            <w:r w:rsidR="00D31B3D">
              <w:t xml:space="preserve"> The bill authorizes a </w:t>
            </w:r>
            <w:r w:rsidR="00D31B3D" w:rsidRPr="00D31B3D">
              <w:t xml:space="preserve">magistrate or clerk of the court </w:t>
            </w:r>
            <w:r w:rsidR="00D31B3D">
              <w:t>to</w:t>
            </w:r>
            <w:r w:rsidR="00D31B3D" w:rsidRPr="00D31B3D">
              <w:t xml:space="preserve"> de</w:t>
            </w:r>
            <w:r w:rsidR="00D31B3D">
              <w:t xml:space="preserve">lay sending a copy of the order </w:t>
            </w:r>
            <w:r w:rsidR="00D31B3D" w:rsidRPr="00D31B3D">
              <w:t>if the magistrate or clerk lacks information necessary to ensure service and enforcement.</w:t>
            </w:r>
            <w:r w:rsidR="00D31B3D">
              <w:t xml:space="preserve"> </w:t>
            </w:r>
            <w:r w:rsidR="00B621C5">
              <w:t>I</w:t>
            </w:r>
            <w:r w:rsidR="00D31B3D">
              <w:t xml:space="preserve">f </w:t>
            </w:r>
            <w:r w:rsidR="00B621C5">
              <w:t>the</w:t>
            </w:r>
            <w:r w:rsidR="00B621C5" w:rsidRPr="00D31B3D">
              <w:t xml:space="preserve"> </w:t>
            </w:r>
            <w:r w:rsidR="00D31B3D" w:rsidRPr="00D31B3D">
              <w:t xml:space="preserve">order </w:t>
            </w:r>
            <w:r w:rsidR="00B621C5">
              <w:t xml:space="preserve">issued by the magistrate </w:t>
            </w:r>
            <w:r w:rsidR="00D31B3D" w:rsidRPr="00D31B3D">
              <w:t xml:space="preserve">prohibits </w:t>
            </w:r>
            <w:r w:rsidR="00B621C5">
              <w:t>the</w:t>
            </w:r>
            <w:r w:rsidR="00B621C5" w:rsidRPr="00D31B3D">
              <w:t xml:space="preserve"> </w:t>
            </w:r>
            <w:r w:rsidR="00D31B3D" w:rsidRPr="00D31B3D">
              <w:t>defendant from going to or near a child care facility or school</w:t>
            </w:r>
            <w:r w:rsidR="00D31B3D">
              <w:t xml:space="preserve">, </w:t>
            </w:r>
            <w:r w:rsidR="00B621C5">
              <w:t>the magistrate must also</w:t>
            </w:r>
            <w:r w:rsidR="00D31B3D">
              <w:t xml:space="preserve"> send </w:t>
            </w:r>
            <w:r w:rsidR="00D31B3D" w:rsidRPr="00D31B3D">
              <w:t>a copy of the order to the applicable facility or school.</w:t>
            </w:r>
            <w:r w:rsidR="00D31B3D">
              <w:t xml:space="preserve"> The bill authorizes </w:t>
            </w:r>
            <w:r w:rsidR="00B621C5">
              <w:t xml:space="preserve">a </w:t>
            </w:r>
            <w:r w:rsidR="00D31B3D">
              <w:t xml:space="preserve">copy of the order and any related information </w:t>
            </w:r>
            <w:r w:rsidR="00B621C5">
              <w:t xml:space="preserve">that is required </w:t>
            </w:r>
            <w:r w:rsidR="00D31B3D">
              <w:t xml:space="preserve">to be sent </w:t>
            </w:r>
            <w:r w:rsidR="00B621C5">
              <w:t xml:space="preserve">to be sent </w:t>
            </w:r>
            <w:r w:rsidR="00D31B3D">
              <w:t xml:space="preserve">electronically or in another manner that can be accessed by the recipient. </w:t>
            </w:r>
            <w:r w:rsidR="00B621C5">
              <w:t>I</w:t>
            </w:r>
            <w:r w:rsidR="00D31B3D">
              <w:t xml:space="preserve">f the victim of the offense is not present when </w:t>
            </w:r>
            <w:r w:rsidR="00B621C5">
              <w:t xml:space="preserve">the </w:t>
            </w:r>
            <w:r w:rsidR="00D31B3D">
              <w:t xml:space="preserve">order is issued, </w:t>
            </w:r>
            <w:r w:rsidR="00B621C5">
              <w:t xml:space="preserve">the magistrate </w:t>
            </w:r>
            <w:r w:rsidR="00AF488A">
              <w:t>is required to</w:t>
            </w:r>
            <w:r w:rsidR="00D31B3D">
              <w:t xml:space="preserve"> </w:t>
            </w:r>
            <w:r w:rsidR="00D31B3D" w:rsidRPr="00D31B3D">
              <w:t>order a peace officer to make a good faith effort to provide notice of the order to the victim within 24 hours by calling the victim's last known phone number.</w:t>
            </w:r>
            <w:r w:rsidR="00D31B3D">
              <w:t xml:space="preserve"> </w:t>
            </w:r>
          </w:p>
          <w:p w14:paraId="5BB3FC38" w14:textId="77777777" w:rsidR="009A3D8C" w:rsidRDefault="009A3D8C" w:rsidP="004B1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2DFCBAF" w14:textId="4B3BC6D1" w:rsidR="009A3D8C" w:rsidRDefault="00C92BB9" w:rsidP="004B1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 w:rsidR="00880005">
              <w:t>343</w:t>
            </w:r>
            <w:r>
              <w:t xml:space="preserve"> </w:t>
            </w:r>
            <w:r w:rsidR="00D31B3D">
              <w:t xml:space="preserve">requires </w:t>
            </w:r>
            <w:r w:rsidR="00403A00">
              <w:t>a</w:t>
            </w:r>
            <w:r w:rsidR="00AF488A">
              <w:t>n</w:t>
            </w:r>
            <w:r w:rsidR="00403A00">
              <w:t xml:space="preserve"> </w:t>
            </w:r>
            <w:r w:rsidR="004751D4">
              <w:t>applicable</w:t>
            </w:r>
            <w:r w:rsidR="00D31B3D">
              <w:t xml:space="preserve"> law enforcement agency</w:t>
            </w:r>
            <w:r w:rsidR="00403A00">
              <w:t xml:space="preserve"> that receives a copy of an order under the bill's provisions</w:t>
            </w:r>
            <w:r w:rsidR="00D31B3D">
              <w:t>, n</w:t>
            </w:r>
            <w:r w:rsidR="00D31B3D" w:rsidRPr="00D31B3D">
              <w:t xml:space="preserve">ot later than the third business day after the date of </w:t>
            </w:r>
            <w:r w:rsidR="00D31B3D">
              <w:t xml:space="preserve">receipt, to </w:t>
            </w:r>
            <w:r w:rsidR="00D31B3D" w:rsidRPr="00D31B3D">
              <w:t xml:space="preserve">enter </w:t>
            </w:r>
            <w:r w:rsidR="00D31B3D">
              <w:t xml:space="preserve">certain </w:t>
            </w:r>
            <w:r w:rsidR="00403A00">
              <w:t>related</w:t>
            </w:r>
            <w:r w:rsidR="00403A00" w:rsidRPr="00D31B3D">
              <w:t xml:space="preserve"> </w:t>
            </w:r>
            <w:r w:rsidR="00D31B3D" w:rsidRPr="00D31B3D">
              <w:t xml:space="preserve">information into the statewide law enforcement information system maintained by the Department of Public Safety </w:t>
            </w:r>
            <w:r w:rsidR="00D31B3D">
              <w:t xml:space="preserve">(DPS) </w:t>
            </w:r>
            <w:r w:rsidR="00D31B3D" w:rsidRPr="00D31B3D">
              <w:t xml:space="preserve">or </w:t>
            </w:r>
            <w:r w:rsidR="00D31B3D">
              <w:t>to</w:t>
            </w:r>
            <w:r w:rsidR="00D31B3D" w:rsidRPr="00D31B3D">
              <w:t xml:space="preserve"> mo</w:t>
            </w:r>
            <w:r w:rsidR="00D31B3D">
              <w:t xml:space="preserve">dify or remove that information, as appropriate. The bill sets out </w:t>
            </w:r>
            <w:r w:rsidR="00A841C4">
              <w:t>requirements regarding an agency's duty to enter that information into the system</w:t>
            </w:r>
            <w:r w:rsidR="00403A00">
              <w:t xml:space="preserve"> and</w:t>
            </w:r>
            <w:r w:rsidR="00D31B3D">
              <w:t xml:space="preserve"> requires DPS</w:t>
            </w:r>
            <w:r>
              <w:t xml:space="preserve"> to modify the system</w:t>
            </w:r>
            <w:r w:rsidR="0029554A">
              <w:t xml:space="preserve"> to</w:t>
            </w:r>
            <w:r w:rsidR="000D1ED0">
              <w:t xml:space="preserve"> do the following</w:t>
            </w:r>
            <w:r>
              <w:t>:</w:t>
            </w:r>
          </w:p>
          <w:p w14:paraId="3D71A050" w14:textId="5E010A0D" w:rsidR="00403A00" w:rsidRDefault="00C92BB9" w:rsidP="004B15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31B3D">
              <w:t>enable the system to acce</w:t>
            </w:r>
            <w:r w:rsidRPr="00D31B3D">
              <w:t>pt and maintain detailed information regarding the requiremen</w:t>
            </w:r>
            <w:r w:rsidR="004751D4">
              <w:t>ts and status of a condition of</w:t>
            </w:r>
            <w:r w:rsidR="009A3D8C">
              <w:t xml:space="preserve"> bond</w:t>
            </w:r>
            <w:r>
              <w:t xml:space="preserve"> imposed on a defendant charged with an offense involving family violence</w:t>
            </w:r>
            <w:r w:rsidR="009A3D8C">
              <w:t xml:space="preserve"> so that a peace officer may</w:t>
            </w:r>
            <w:r>
              <w:t>:</w:t>
            </w:r>
            <w:r w:rsidR="009A3D8C">
              <w:t xml:space="preserve"> </w:t>
            </w:r>
          </w:p>
          <w:p w14:paraId="79DB7B5E" w14:textId="4F472F0B" w:rsidR="00403A00" w:rsidRDefault="00C92BB9" w:rsidP="004B156A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A3D8C">
              <w:t>easily and quickly search the system by one or more cri</w:t>
            </w:r>
            <w:r w:rsidRPr="009A3D8C">
              <w:t xml:space="preserve">teria related to </w:t>
            </w:r>
            <w:r w:rsidR="000D1ED0">
              <w:t xml:space="preserve">the </w:t>
            </w:r>
            <w:r w:rsidR="00346DA3">
              <w:t>applicable</w:t>
            </w:r>
            <w:r>
              <w:t xml:space="preserve"> information</w:t>
            </w:r>
            <w:r w:rsidRPr="009A3D8C">
              <w:t>, including the name of the defendant on wh</w:t>
            </w:r>
            <w:r>
              <w:t xml:space="preserve">om the condition is imposed; and </w:t>
            </w:r>
          </w:p>
          <w:p w14:paraId="7E95BC28" w14:textId="4A0696FE" w:rsidR="008423E4" w:rsidRDefault="00C92BB9" w:rsidP="004B156A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A3D8C">
              <w:t>retrieve the information necessary to enforce the condition of bond or prevent a violation of the condition</w:t>
            </w:r>
            <w:r>
              <w:t>; and</w:t>
            </w:r>
          </w:p>
          <w:p w14:paraId="51604497" w14:textId="74C03AB2" w:rsidR="009A3D8C" w:rsidRDefault="00C92BB9" w:rsidP="004B15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A3D8C">
              <w:t>ensure that a person wh</w:t>
            </w:r>
            <w:r w:rsidRPr="009A3D8C">
              <w:t>o accesses the system for the purpose of entering, modifying, or removing information that relates to a condition of</w:t>
            </w:r>
            <w:r>
              <w:t xml:space="preserve"> a bond</w:t>
            </w:r>
            <w:r w:rsidRPr="009A3D8C">
              <w:t xml:space="preserve"> </w:t>
            </w:r>
            <w:r w:rsidR="00403A00">
              <w:t xml:space="preserve">imposed on such a defendant </w:t>
            </w:r>
            <w:r w:rsidRPr="009A3D8C">
              <w:t xml:space="preserve">may add or remove notes regarding the condition, the defendant on whom the condition is imposed, or the </w:t>
            </w:r>
            <w:r w:rsidRPr="009A3D8C">
              <w:t>person protected by the condition.</w:t>
            </w:r>
          </w:p>
          <w:p w14:paraId="75342AA5" w14:textId="77777777" w:rsidR="008423E4" w:rsidRPr="00835628" w:rsidRDefault="008423E4" w:rsidP="004B156A">
            <w:pPr>
              <w:rPr>
                <w:b/>
              </w:rPr>
            </w:pPr>
          </w:p>
        </w:tc>
      </w:tr>
      <w:tr w:rsidR="00D53B9B" w14:paraId="19886962" w14:textId="77777777" w:rsidTr="00345119">
        <w:tc>
          <w:tcPr>
            <w:tcW w:w="9576" w:type="dxa"/>
          </w:tcPr>
          <w:p w14:paraId="703A4A89" w14:textId="77777777" w:rsidR="008423E4" w:rsidRPr="00A8133F" w:rsidRDefault="00C92BB9" w:rsidP="004B15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4A4A35" w14:textId="77777777" w:rsidR="008423E4" w:rsidRDefault="008423E4" w:rsidP="004B156A"/>
          <w:p w14:paraId="480D7E0A" w14:textId="78E4A125" w:rsidR="008423E4" w:rsidRPr="003624F2" w:rsidRDefault="00C92BB9" w:rsidP="004B15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880005">
              <w:t>21</w:t>
            </w:r>
            <w:r>
              <w:t>.</w:t>
            </w:r>
          </w:p>
          <w:p w14:paraId="48A9149B" w14:textId="77777777" w:rsidR="008423E4" w:rsidRPr="00233FDB" w:rsidRDefault="008423E4" w:rsidP="004B156A">
            <w:pPr>
              <w:rPr>
                <w:b/>
              </w:rPr>
            </w:pPr>
          </w:p>
        </w:tc>
      </w:tr>
    </w:tbl>
    <w:p w14:paraId="213F9DBC" w14:textId="77777777" w:rsidR="008423E4" w:rsidRPr="00BE0E75" w:rsidRDefault="008423E4" w:rsidP="004B156A">
      <w:pPr>
        <w:jc w:val="both"/>
        <w:rPr>
          <w:rFonts w:ascii="Arial" w:hAnsi="Arial"/>
          <w:sz w:val="16"/>
          <w:szCs w:val="16"/>
        </w:rPr>
      </w:pPr>
    </w:p>
    <w:p w14:paraId="2092F391" w14:textId="77777777" w:rsidR="004108C3" w:rsidRPr="008423E4" w:rsidRDefault="004108C3" w:rsidP="004B156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31C2" w14:textId="77777777" w:rsidR="00000000" w:rsidRDefault="00C92BB9">
      <w:r>
        <w:separator/>
      </w:r>
    </w:p>
  </w:endnote>
  <w:endnote w:type="continuationSeparator" w:id="0">
    <w:p w14:paraId="202AFE92" w14:textId="77777777" w:rsidR="00000000" w:rsidRDefault="00C9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AEB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3B9B" w14:paraId="239E7B1A" w14:textId="77777777" w:rsidTr="009C1E9A">
      <w:trPr>
        <w:cantSplit/>
      </w:trPr>
      <w:tc>
        <w:tcPr>
          <w:tcW w:w="0" w:type="pct"/>
        </w:tcPr>
        <w:p w14:paraId="052915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19EF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055E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1021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DC1F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3B9B" w14:paraId="161301A1" w14:textId="77777777" w:rsidTr="009C1E9A">
      <w:trPr>
        <w:cantSplit/>
      </w:trPr>
      <w:tc>
        <w:tcPr>
          <w:tcW w:w="0" w:type="pct"/>
        </w:tcPr>
        <w:p w14:paraId="11E553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B42702" w14:textId="701B8ACD" w:rsidR="00EC379B" w:rsidRPr="009C1E9A" w:rsidRDefault="00C92BB9" w:rsidP="005240F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24080</w:t>
          </w:r>
        </w:p>
      </w:tc>
      <w:tc>
        <w:tcPr>
          <w:tcW w:w="2453" w:type="pct"/>
        </w:tcPr>
        <w:p w14:paraId="0B494CC6" w14:textId="667466EE" w:rsidR="00EC379B" w:rsidRDefault="00C92B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90065">
            <w:t>21.124.1744</w:t>
          </w:r>
          <w:r>
            <w:fldChar w:fldCharType="end"/>
          </w:r>
        </w:p>
      </w:tc>
    </w:tr>
    <w:tr w:rsidR="00D53B9B" w14:paraId="7F66C584" w14:textId="77777777" w:rsidTr="009C1E9A">
      <w:trPr>
        <w:cantSplit/>
      </w:trPr>
      <w:tc>
        <w:tcPr>
          <w:tcW w:w="0" w:type="pct"/>
        </w:tcPr>
        <w:p w14:paraId="72322BB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C40E7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6B657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0203A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3B9B" w14:paraId="3961220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4B46239" w14:textId="5C5429DA" w:rsidR="00EC379B" w:rsidRDefault="00C92B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B156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728F5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6421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916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7EB2" w14:textId="77777777" w:rsidR="00000000" w:rsidRDefault="00C92BB9">
      <w:r>
        <w:separator/>
      </w:r>
    </w:p>
  </w:footnote>
  <w:footnote w:type="continuationSeparator" w:id="0">
    <w:p w14:paraId="0DDECFE9" w14:textId="77777777" w:rsidR="00000000" w:rsidRDefault="00C9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AD1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600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7EB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39C3"/>
    <w:multiLevelType w:val="hybridMultilevel"/>
    <w:tmpl w:val="5A20044A"/>
    <w:lvl w:ilvl="0" w:tplc="12047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89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61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21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2F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306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C3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04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04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3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ED0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83C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FE4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54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DA3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A00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7FB"/>
    <w:rsid w:val="00474927"/>
    <w:rsid w:val="004751D4"/>
    <w:rsid w:val="00475913"/>
    <w:rsid w:val="00480080"/>
    <w:rsid w:val="004824A7"/>
    <w:rsid w:val="00483AF0"/>
    <w:rsid w:val="00484167"/>
    <w:rsid w:val="004914DE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56A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23C"/>
    <w:rsid w:val="005240F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2F16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8A3"/>
    <w:rsid w:val="005A3790"/>
    <w:rsid w:val="005A392B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8DD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35F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C11"/>
    <w:rsid w:val="007F7668"/>
    <w:rsid w:val="00800C63"/>
    <w:rsid w:val="00802243"/>
    <w:rsid w:val="008023D4"/>
    <w:rsid w:val="00805402"/>
    <w:rsid w:val="0080765F"/>
    <w:rsid w:val="00812BE3"/>
    <w:rsid w:val="00812EC1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7D8"/>
    <w:rsid w:val="00851869"/>
    <w:rsid w:val="00851C04"/>
    <w:rsid w:val="008531A1"/>
    <w:rsid w:val="00853A94"/>
    <w:rsid w:val="008547A3"/>
    <w:rsid w:val="008568BE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005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09E7"/>
    <w:rsid w:val="008A3188"/>
    <w:rsid w:val="008A3FDF"/>
    <w:rsid w:val="008A6418"/>
    <w:rsid w:val="008B05D8"/>
    <w:rsid w:val="008B0B3D"/>
    <w:rsid w:val="008B2B1A"/>
    <w:rsid w:val="008B3428"/>
    <w:rsid w:val="008B4C63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3F1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CE6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84C"/>
    <w:rsid w:val="00987F00"/>
    <w:rsid w:val="00990065"/>
    <w:rsid w:val="0099403D"/>
    <w:rsid w:val="00995B0B"/>
    <w:rsid w:val="009A1883"/>
    <w:rsid w:val="009A39F5"/>
    <w:rsid w:val="009A3D8C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6ED1"/>
    <w:rsid w:val="009C70FC"/>
    <w:rsid w:val="009D002B"/>
    <w:rsid w:val="009D051D"/>
    <w:rsid w:val="009D37C7"/>
    <w:rsid w:val="009D4BBD"/>
    <w:rsid w:val="009D5A41"/>
    <w:rsid w:val="009E13BF"/>
    <w:rsid w:val="009E3631"/>
    <w:rsid w:val="009E3EB9"/>
    <w:rsid w:val="009E485F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1C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85F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8A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6846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34D"/>
    <w:rsid w:val="00B524C1"/>
    <w:rsid w:val="00B52C8D"/>
    <w:rsid w:val="00B54827"/>
    <w:rsid w:val="00B564BF"/>
    <w:rsid w:val="00B6104E"/>
    <w:rsid w:val="00B610C7"/>
    <w:rsid w:val="00B62106"/>
    <w:rsid w:val="00B621C5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BB9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C5A"/>
    <w:rsid w:val="00CC24B7"/>
    <w:rsid w:val="00CC52F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B0C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B3D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3B9B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31F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A32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2A85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78D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5CA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628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549019-6F9C-44FB-B0B0-9A22216C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51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5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51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5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51D4"/>
    <w:rPr>
      <w:b/>
      <w:bCs/>
    </w:rPr>
  </w:style>
  <w:style w:type="character" w:styleId="Hyperlink">
    <w:name w:val="Hyperlink"/>
    <w:basedOn w:val="DefaultParagraphFont"/>
    <w:unhideWhenUsed/>
    <w:rsid w:val="00B16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1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4082</Characters>
  <Application>Microsoft Office Word</Application>
  <DocSecurity>4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SB00343 (Committee Report (Unamended))</vt:lpstr>
    </vt:vector>
  </TitlesOfParts>
  <Company>State of Texas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24080</dc:subject>
  <dc:creator>State of Texas</dc:creator>
  <dc:description>SB 343 by Kolkhorst-(H)Homeland Security &amp; Public Safety</dc:description>
  <cp:lastModifiedBy>Stacey Nicchio</cp:lastModifiedBy>
  <cp:revision>2</cp:revision>
  <cp:lastPrinted>2003-11-26T17:21:00Z</cp:lastPrinted>
  <dcterms:created xsi:type="dcterms:W3CDTF">2021-05-05T21:19:00Z</dcterms:created>
  <dcterms:modified xsi:type="dcterms:W3CDTF">2021-05-05T21:19:00Z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21.124.1744</vt:lpwstr>
  </property>
</Properties>
</file>