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A61AB" w14:paraId="796B904B" w14:textId="77777777" w:rsidTr="00345119">
        <w:tc>
          <w:tcPr>
            <w:tcW w:w="9576" w:type="dxa"/>
            <w:noWrap/>
          </w:tcPr>
          <w:p w14:paraId="263925CA" w14:textId="77777777" w:rsidR="008423E4" w:rsidRPr="0022177D" w:rsidRDefault="00942D0D" w:rsidP="00E516F2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E8B8C40" w14:textId="77777777" w:rsidR="008423E4" w:rsidRPr="0022177D" w:rsidRDefault="008423E4" w:rsidP="00E516F2">
      <w:pPr>
        <w:jc w:val="center"/>
      </w:pPr>
    </w:p>
    <w:p w14:paraId="3A904898" w14:textId="77777777" w:rsidR="008423E4" w:rsidRPr="00B31F0E" w:rsidRDefault="008423E4" w:rsidP="00E516F2"/>
    <w:p w14:paraId="4C3DC4C9" w14:textId="77777777" w:rsidR="008423E4" w:rsidRPr="00742794" w:rsidRDefault="008423E4" w:rsidP="00E516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A61AB" w14:paraId="0F4AE8E3" w14:textId="77777777" w:rsidTr="00345119">
        <w:tc>
          <w:tcPr>
            <w:tcW w:w="9576" w:type="dxa"/>
          </w:tcPr>
          <w:p w14:paraId="78B33D7D" w14:textId="77777777" w:rsidR="008423E4" w:rsidRPr="00861995" w:rsidRDefault="00942D0D" w:rsidP="00E516F2">
            <w:pPr>
              <w:jc w:val="right"/>
            </w:pPr>
            <w:r>
              <w:t>S.B. 367</w:t>
            </w:r>
          </w:p>
        </w:tc>
      </w:tr>
      <w:tr w:rsidR="00BA61AB" w14:paraId="523A88E9" w14:textId="77777777" w:rsidTr="00345119">
        <w:tc>
          <w:tcPr>
            <w:tcW w:w="9576" w:type="dxa"/>
          </w:tcPr>
          <w:p w14:paraId="47D50556" w14:textId="77777777" w:rsidR="008423E4" w:rsidRPr="00861995" w:rsidRDefault="00942D0D" w:rsidP="00E516F2">
            <w:pPr>
              <w:jc w:val="right"/>
            </w:pPr>
            <w:r>
              <w:t xml:space="preserve">By: </w:t>
            </w:r>
            <w:r w:rsidR="00EA5D10">
              <w:t>Miles</w:t>
            </w:r>
          </w:p>
        </w:tc>
      </w:tr>
      <w:tr w:rsidR="00BA61AB" w14:paraId="526411E8" w14:textId="77777777" w:rsidTr="00345119">
        <w:tc>
          <w:tcPr>
            <w:tcW w:w="9576" w:type="dxa"/>
          </w:tcPr>
          <w:p w14:paraId="2AA3363A" w14:textId="77777777" w:rsidR="008423E4" w:rsidRPr="00861995" w:rsidRDefault="00942D0D" w:rsidP="00E516F2">
            <w:pPr>
              <w:jc w:val="right"/>
            </w:pPr>
            <w:r>
              <w:t>Energy Resources</w:t>
            </w:r>
          </w:p>
        </w:tc>
      </w:tr>
      <w:tr w:rsidR="00BA61AB" w14:paraId="4D12B462" w14:textId="77777777" w:rsidTr="00345119">
        <w:tc>
          <w:tcPr>
            <w:tcW w:w="9576" w:type="dxa"/>
          </w:tcPr>
          <w:p w14:paraId="640FCC04" w14:textId="77777777" w:rsidR="008423E4" w:rsidRDefault="00942D0D" w:rsidP="00E516F2">
            <w:pPr>
              <w:jc w:val="right"/>
            </w:pPr>
            <w:r>
              <w:t>Committee Report (Unamended)</w:t>
            </w:r>
          </w:p>
        </w:tc>
      </w:tr>
    </w:tbl>
    <w:p w14:paraId="619EE1E6" w14:textId="77777777" w:rsidR="008423E4" w:rsidRDefault="008423E4" w:rsidP="00E516F2">
      <w:pPr>
        <w:tabs>
          <w:tab w:val="right" w:pos="9360"/>
        </w:tabs>
      </w:pPr>
    </w:p>
    <w:p w14:paraId="274D2DA4" w14:textId="77777777" w:rsidR="008423E4" w:rsidRDefault="008423E4" w:rsidP="00E516F2"/>
    <w:p w14:paraId="56DCB46F" w14:textId="77777777" w:rsidR="008423E4" w:rsidRDefault="008423E4" w:rsidP="00E516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A61AB" w14:paraId="0AA12A43" w14:textId="77777777" w:rsidTr="00345119">
        <w:tc>
          <w:tcPr>
            <w:tcW w:w="9576" w:type="dxa"/>
          </w:tcPr>
          <w:p w14:paraId="6C02E794" w14:textId="77777777" w:rsidR="008423E4" w:rsidRPr="00A8133F" w:rsidRDefault="00942D0D" w:rsidP="00E516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7B1020" w14:textId="77777777" w:rsidR="008423E4" w:rsidRDefault="008423E4" w:rsidP="00E516F2"/>
          <w:p w14:paraId="0F243B19" w14:textId="0014CB88" w:rsidR="008423E4" w:rsidRDefault="00942D0D" w:rsidP="00E516F2">
            <w:pPr>
              <w:pStyle w:val="Header"/>
              <w:jc w:val="both"/>
            </w:pPr>
            <w:r>
              <w:t>Recently</w:t>
            </w:r>
            <w:r w:rsidR="00EA5D10">
              <w:t>, an oil well blew out in suburban Fort Bend County</w:t>
            </w:r>
            <w:r w:rsidR="00F2148D">
              <w:t>. It was soon reported that</w:t>
            </w:r>
            <w:r w:rsidR="00EA5D10">
              <w:t xml:space="preserve"> the operator responsible for</w:t>
            </w:r>
            <w:r w:rsidR="00D71758">
              <w:t xml:space="preserve"> </w:t>
            </w:r>
            <w:r w:rsidR="00EA5D10">
              <w:t>the blowout filed for an additional permit</w:t>
            </w:r>
            <w:r w:rsidR="00F2148D">
              <w:t xml:space="preserve"> to drill an oil well</w:t>
            </w:r>
            <w:r w:rsidR="00EA5D10">
              <w:t xml:space="preserve"> while undergoing remediation efforts. </w:t>
            </w:r>
            <w:r w:rsidR="00F2148D">
              <w:t>Concerns have been raised given that t</w:t>
            </w:r>
            <w:r w:rsidR="00EA5D10">
              <w:t>here is</w:t>
            </w:r>
            <w:r w:rsidR="00D71758">
              <w:t xml:space="preserve"> </w:t>
            </w:r>
            <w:r w:rsidR="00EA5D10">
              <w:t xml:space="preserve">currently no statutory requirement for oil </w:t>
            </w:r>
            <w:r w:rsidR="00F2148D">
              <w:t xml:space="preserve">and gas </w:t>
            </w:r>
            <w:r w:rsidR="00EA5D10">
              <w:t>well operators to notify the Railroad Commission</w:t>
            </w:r>
            <w:r w:rsidR="00D71758">
              <w:t xml:space="preserve"> of Texas</w:t>
            </w:r>
            <w:r w:rsidR="00EA5D10">
              <w:t xml:space="preserve"> </w:t>
            </w:r>
            <w:r w:rsidR="00D71758">
              <w:t xml:space="preserve">(RRC) </w:t>
            </w:r>
            <w:r w:rsidR="00F2148D">
              <w:t xml:space="preserve">of past blowouts </w:t>
            </w:r>
            <w:r w:rsidR="00EA5D10">
              <w:t>when</w:t>
            </w:r>
            <w:r w:rsidR="00D71758">
              <w:t xml:space="preserve"> </w:t>
            </w:r>
            <w:r w:rsidR="00EA5D10">
              <w:t>applying for a permit</w:t>
            </w:r>
            <w:r w:rsidR="00F2148D">
              <w:t xml:space="preserve"> to drill an oil or gas well</w:t>
            </w:r>
            <w:r w:rsidR="00EA5D10">
              <w:t>.</w:t>
            </w:r>
            <w:r w:rsidR="00D71758">
              <w:t xml:space="preserve"> </w:t>
            </w:r>
            <w:r w:rsidR="00EA5D10">
              <w:t>S.B. 367</w:t>
            </w:r>
            <w:r w:rsidR="00D71758">
              <w:t xml:space="preserve"> seeks to address this issue by</w:t>
            </w:r>
            <w:r w:rsidR="00EA5D10">
              <w:t xml:space="preserve"> requir</w:t>
            </w:r>
            <w:r w:rsidR="00D71758">
              <w:t>ing</w:t>
            </w:r>
            <w:r w:rsidR="00EA5D10">
              <w:t xml:space="preserve"> oil and gas well applicants</w:t>
            </w:r>
            <w:r w:rsidR="00C805A8">
              <w:t>, in certain regions of Texas,</w:t>
            </w:r>
            <w:r w:rsidR="00EA5D10">
              <w:t xml:space="preserve"> to disclose to the </w:t>
            </w:r>
            <w:r w:rsidR="00D71758">
              <w:t>RRC</w:t>
            </w:r>
            <w:r w:rsidR="00EA5D10">
              <w:t xml:space="preserve"> </w:t>
            </w:r>
            <w:r w:rsidR="00D71758">
              <w:t>whether the applicant was</w:t>
            </w:r>
            <w:r w:rsidR="00EA5D10">
              <w:t xml:space="preserve"> the operator of an oil or gas well that blew out at an adjacent site.</w:t>
            </w:r>
          </w:p>
          <w:p w14:paraId="7BFBEC32" w14:textId="77777777" w:rsidR="008423E4" w:rsidRPr="00E26B13" w:rsidRDefault="008423E4" w:rsidP="00E516F2">
            <w:pPr>
              <w:rPr>
                <w:b/>
              </w:rPr>
            </w:pPr>
          </w:p>
        </w:tc>
      </w:tr>
      <w:tr w:rsidR="00BA61AB" w14:paraId="5780B503" w14:textId="77777777" w:rsidTr="00345119">
        <w:tc>
          <w:tcPr>
            <w:tcW w:w="9576" w:type="dxa"/>
          </w:tcPr>
          <w:p w14:paraId="63DEF5A0" w14:textId="77777777" w:rsidR="0017725B" w:rsidRDefault="00942D0D" w:rsidP="00E516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B81D82F" w14:textId="77777777" w:rsidR="0017725B" w:rsidRDefault="0017725B" w:rsidP="00E516F2">
            <w:pPr>
              <w:rPr>
                <w:b/>
                <w:u w:val="single"/>
              </w:rPr>
            </w:pPr>
          </w:p>
          <w:p w14:paraId="3F4F73D7" w14:textId="77777777" w:rsidR="00EA5D10" w:rsidRPr="00EA5D10" w:rsidRDefault="00942D0D" w:rsidP="00E516F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</w:t>
            </w:r>
            <w:r>
              <w:t>a person for community supervision, parole, or mandatory supervision.</w:t>
            </w:r>
          </w:p>
          <w:p w14:paraId="661BE72E" w14:textId="77777777" w:rsidR="0017725B" w:rsidRPr="0017725B" w:rsidRDefault="0017725B" w:rsidP="00E516F2">
            <w:pPr>
              <w:rPr>
                <w:b/>
                <w:u w:val="single"/>
              </w:rPr>
            </w:pPr>
          </w:p>
        </w:tc>
      </w:tr>
      <w:tr w:rsidR="00BA61AB" w14:paraId="087D4903" w14:textId="77777777" w:rsidTr="00345119">
        <w:tc>
          <w:tcPr>
            <w:tcW w:w="9576" w:type="dxa"/>
          </w:tcPr>
          <w:p w14:paraId="7FAD241B" w14:textId="77777777" w:rsidR="008423E4" w:rsidRPr="00A8133F" w:rsidRDefault="00942D0D" w:rsidP="00E516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4F0EDB" w14:textId="77777777" w:rsidR="008423E4" w:rsidRDefault="008423E4" w:rsidP="00E516F2"/>
          <w:p w14:paraId="63F9A286" w14:textId="77777777" w:rsidR="007A46F9" w:rsidRDefault="00942D0D" w:rsidP="00E516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Railroad Commission of Texas in SECTION 1 of this bill.</w:t>
            </w:r>
          </w:p>
          <w:p w14:paraId="7ADCED01" w14:textId="77777777" w:rsidR="008423E4" w:rsidRPr="00E21FDC" w:rsidRDefault="008423E4" w:rsidP="00E516F2">
            <w:pPr>
              <w:rPr>
                <w:b/>
              </w:rPr>
            </w:pPr>
          </w:p>
        </w:tc>
      </w:tr>
      <w:tr w:rsidR="00BA61AB" w14:paraId="62D8EE5F" w14:textId="77777777" w:rsidTr="00345119">
        <w:tc>
          <w:tcPr>
            <w:tcW w:w="9576" w:type="dxa"/>
          </w:tcPr>
          <w:p w14:paraId="49669F21" w14:textId="77777777" w:rsidR="008423E4" w:rsidRPr="00A8133F" w:rsidRDefault="00942D0D" w:rsidP="00E516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F380D2" w14:textId="77777777" w:rsidR="008423E4" w:rsidRDefault="008423E4" w:rsidP="00E516F2"/>
          <w:p w14:paraId="18A1A4E0" w14:textId="77777777" w:rsidR="009C36CD" w:rsidRDefault="00942D0D" w:rsidP="00E516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367</w:t>
            </w:r>
            <w:r>
              <w:t xml:space="preserve"> amends the Natural Resources Code to require the Railroad Commission of Texas (RRC) by rule to require that an applicant for a permit to drill an oil or gas well in a county with a population of more than 750,000 disclose to the RRC in the application tha</w:t>
            </w:r>
            <w:r>
              <w:t xml:space="preserve">t the applicant was the operator of an oil or gas well </w:t>
            </w:r>
            <w:r w:rsidR="00D71758">
              <w:t>as follows</w:t>
            </w:r>
            <w:r>
              <w:t>:</w:t>
            </w:r>
          </w:p>
          <w:p w14:paraId="0C3EDBC7" w14:textId="77777777" w:rsidR="007A46F9" w:rsidRDefault="00942D0D" w:rsidP="00E516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located at a site adjacent to the site of the proposed well;</w:t>
            </w:r>
          </w:p>
          <w:p w14:paraId="62821B53" w14:textId="77777777" w:rsidR="007A46F9" w:rsidRDefault="00942D0D" w:rsidP="00E516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drilled through or into the same formations as the proposed well is to be drilled; and</w:t>
            </w:r>
          </w:p>
          <w:p w14:paraId="345F1FEC" w14:textId="77777777" w:rsidR="007A46F9" w:rsidRDefault="00942D0D" w:rsidP="00E516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7A46F9">
              <w:t>from which an uncontrolled release of a s</w:t>
            </w:r>
            <w:r w:rsidRPr="007A46F9">
              <w:t>ubterranean fluid containing oil, gas, or condensate or of a well fluid that is caused by a loss of well control occurred while the applicant operated the oil or gas well.</w:t>
            </w:r>
          </w:p>
          <w:p w14:paraId="40587DF2" w14:textId="77777777" w:rsidR="007A46F9" w:rsidRPr="009C36CD" w:rsidRDefault="00942D0D" w:rsidP="00E516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rules to include </w:t>
            </w:r>
            <w:r w:rsidRPr="007A46F9">
              <w:t xml:space="preserve">criteria for determining whether a site is </w:t>
            </w:r>
            <w:r w:rsidRPr="007A46F9">
              <w:t xml:space="preserve">adjacent to another site for the purposes of </w:t>
            </w:r>
            <w:r>
              <w:t xml:space="preserve">the </w:t>
            </w:r>
            <w:r w:rsidR="00D71758">
              <w:t>disclosure</w:t>
            </w:r>
            <w:r>
              <w:t xml:space="preserve"> requirement</w:t>
            </w:r>
            <w:r w:rsidRPr="007A46F9">
              <w:t>.</w:t>
            </w:r>
          </w:p>
          <w:p w14:paraId="1DE48542" w14:textId="77777777" w:rsidR="008423E4" w:rsidRPr="00835628" w:rsidRDefault="008423E4" w:rsidP="00E516F2">
            <w:pPr>
              <w:rPr>
                <w:b/>
              </w:rPr>
            </w:pPr>
          </w:p>
        </w:tc>
      </w:tr>
      <w:tr w:rsidR="00BA61AB" w14:paraId="7546FE00" w14:textId="77777777" w:rsidTr="00345119">
        <w:tc>
          <w:tcPr>
            <w:tcW w:w="9576" w:type="dxa"/>
          </w:tcPr>
          <w:p w14:paraId="373D9199" w14:textId="77777777" w:rsidR="008423E4" w:rsidRPr="00A8133F" w:rsidRDefault="00942D0D" w:rsidP="00E516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0076150" w14:textId="77777777" w:rsidR="008423E4" w:rsidRDefault="008423E4" w:rsidP="00E516F2"/>
          <w:p w14:paraId="462D25E2" w14:textId="77777777" w:rsidR="008423E4" w:rsidRPr="003624F2" w:rsidRDefault="00942D0D" w:rsidP="00E516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D13378D" w14:textId="77777777" w:rsidR="008423E4" w:rsidRPr="00233FDB" w:rsidRDefault="008423E4" w:rsidP="00E516F2">
            <w:pPr>
              <w:rPr>
                <w:b/>
              </w:rPr>
            </w:pPr>
          </w:p>
        </w:tc>
      </w:tr>
    </w:tbl>
    <w:p w14:paraId="3F8B47C7" w14:textId="77777777" w:rsidR="008423E4" w:rsidRPr="00BE0E75" w:rsidRDefault="008423E4" w:rsidP="00E516F2">
      <w:pPr>
        <w:jc w:val="both"/>
        <w:rPr>
          <w:rFonts w:ascii="Arial" w:hAnsi="Arial"/>
          <w:sz w:val="16"/>
          <w:szCs w:val="16"/>
        </w:rPr>
      </w:pPr>
    </w:p>
    <w:p w14:paraId="5D4D67D8" w14:textId="77777777" w:rsidR="004108C3" w:rsidRPr="008423E4" w:rsidRDefault="004108C3" w:rsidP="00E516F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DB27" w14:textId="77777777" w:rsidR="00000000" w:rsidRDefault="00942D0D">
      <w:r>
        <w:separator/>
      </w:r>
    </w:p>
  </w:endnote>
  <w:endnote w:type="continuationSeparator" w:id="0">
    <w:p w14:paraId="5EDC3D1C" w14:textId="77777777" w:rsidR="00000000" w:rsidRDefault="0094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C0B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A61AB" w14:paraId="2153C7FA" w14:textId="77777777" w:rsidTr="009C1E9A">
      <w:trPr>
        <w:cantSplit/>
      </w:trPr>
      <w:tc>
        <w:tcPr>
          <w:tcW w:w="0" w:type="pct"/>
        </w:tcPr>
        <w:p w14:paraId="7396C07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63B6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68E19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A429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E117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61AB" w14:paraId="6265D6C4" w14:textId="77777777" w:rsidTr="009C1E9A">
      <w:trPr>
        <w:cantSplit/>
      </w:trPr>
      <w:tc>
        <w:tcPr>
          <w:tcW w:w="0" w:type="pct"/>
        </w:tcPr>
        <w:p w14:paraId="262B8D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D4AD06" w14:textId="77777777" w:rsidR="00EC379B" w:rsidRPr="009C1E9A" w:rsidRDefault="00942D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27607</w:t>
          </w:r>
        </w:p>
      </w:tc>
      <w:tc>
        <w:tcPr>
          <w:tcW w:w="2453" w:type="pct"/>
        </w:tcPr>
        <w:p w14:paraId="4CFEB4AB" w14:textId="6FD87B3B" w:rsidR="00EC379B" w:rsidRDefault="00942D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1069">
            <w:t>21.138.1003</w:t>
          </w:r>
          <w:r>
            <w:fldChar w:fldCharType="end"/>
          </w:r>
        </w:p>
      </w:tc>
    </w:tr>
    <w:tr w:rsidR="00BA61AB" w14:paraId="5FCC6C9E" w14:textId="77777777" w:rsidTr="009C1E9A">
      <w:trPr>
        <w:cantSplit/>
      </w:trPr>
      <w:tc>
        <w:tcPr>
          <w:tcW w:w="0" w:type="pct"/>
        </w:tcPr>
        <w:p w14:paraId="77ED04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D0BB8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4B6AE0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3E9AF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A61AB" w14:paraId="5D79027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06FD6A5" w14:textId="6EA846F3" w:rsidR="00EC379B" w:rsidRDefault="00942D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516F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8A4B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5FD8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F77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1782B" w14:textId="77777777" w:rsidR="00000000" w:rsidRDefault="00942D0D">
      <w:r>
        <w:separator/>
      </w:r>
    </w:p>
  </w:footnote>
  <w:footnote w:type="continuationSeparator" w:id="0">
    <w:p w14:paraId="4341752A" w14:textId="77777777" w:rsidR="00000000" w:rsidRDefault="0094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AF0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316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314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4C62"/>
    <w:multiLevelType w:val="hybridMultilevel"/>
    <w:tmpl w:val="27ECF698"/>
    <w:lvl w:ilvl="0" w:tplc="78E8E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AB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01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E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C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8B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E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A6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2C0A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6F9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D0D"/>
    <w:rsid w:val="00946044"/>
    <w:rsid w:val="009465AB"/>
    <w:rsid w:val="00946DEE"/>
    <w:rsid w:val="00953499"/>
    <w:rsid w:val="00954A16"/>
    <w:rsid w:val="0095696D"/>
    <w:rsid w:val="00960DD4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E7D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A53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C67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61A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5A8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97F"/>
    <w:rsid w:val="00D63B53"/>
    <w:rsid w:val="00D64B88"/>
    <w:rsid w:val="00D64DC5"/>
    <w:rsid w:val="00D66BA6"/>
    <w:rsid w:val="00D700B1"/>
    <w:rsid w:val="00D71758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87B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069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6F2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D10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2C53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48D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A7F1D-B7B9-4656-9877-6E2B416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46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6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6F9"/>
    <w:rPr>
      <w:b/>
      <w:bCs/>
    </w:rPr>
  </w:style>
  <w:style w:type="character" w:styleId="Hyperlink">
    <w:name w:val="Hyperlink"/>
    <w:basedOn w:val="DefaultParagraphFont"/>
    <w:unhideWhenUsed/>
    <w:rsid w:val="00D9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1770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SB00367 (Committee Report (Unamended))</vt:lpstr>
    </vt:vector>
  </TitlesOfParts>
  <Company>State of Texas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27607</dc:subject>
  <dc:creator>State of Texas</dc:creator>
  <dc:description>SB 367 by Miles-(H)Energy Resources</dc:description>
  <cp:lastModifiedBy>Damian Duarte</cp:lastModifiedBy>
  <cp:revision>2</cp:revision>
  <cp:lastPrinted>2003-11-26T17:21:00Z</cp:lastPrinted>
  <dcterms:created xsi:type="dcterms:W3CDTF">2021-05-18T22:33:00Z</dcterms:created>
  <dcterms:modified xsi:type="dcterms:W3CDTF">2021-05-18T22:33:00Z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21.138.1003</vt:lpwstr>
  </property>
</Properties>
</file>