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50799" w14:paraId="5C209892" w14:textId="77777777" w:rsidTr="00345119">
        <w:tc>
          <w:tcPr>
            <w:tcW w:w="9576" w:type="dxa"/>
            <w:noWrap/>
          </w:tcPr>
          <w:p w14:paraId="49299AB3" w14:textId="77777777" w:rsidR="008423E4" w:rsidRPr="0022177D" w:rsidRDefault="000E2733" w:rsidP="001E42FF">
            <w:pPr>
              <w:pStyle w:val="Heading1"/>
            </w:pPr>
            <w:bookmarkStart w:id="0" w:name="_GoBack"/>
            <w:bookmarkEnd w:id="0"/>
            <w:r w:rsidRPr="00631897">
              <w:t>BILL ANALYSIS</w:t>
            </w:r>
          </w:p>
        </w:tc>
      </w:tr>
    </w:tbl>
    <w:p w14:paraId="698A072E" w14:textId="77777777" w:rsidR="008423E4" w:rsidRPr="0022177D" w:rsidRDefault="008423E4" w:rsidP="001E42FF">
      <w:pPr>
        <w:jc w:val="center"/>
      </w:pPr>
    </w:p>
    <w:p w14:paraId="6F42705C" w14:textId="77777777" w:rsidR="008423E4" w:rsidRPr="00B31F0E" w:rsidRDefault="008423E4" w:rsidP="001E42FF"/>
    <w:p w14:paraId="62DD74E7" w14:textId="77777777" w:rsidR="008423E4" w:rsidRPr="00742794" w:rsidRDefault="008423E4" w:rsidP="001E42FF">
      <w:pPr>
        <w:tabs>
          <w:tab w:val="right" w:pos="9360"/>
        </w:tabs>
      </w:pPr>
    </w:p>
    <w:tbl>
      <w:tblPr>
        <w:tblW w:w="0" w:type="auto"/>
        <w:tblLayout w:type="fixed"/>
        <w:tblLook w:val="01E0" w:firstRow="1" w:lastRow="1" w:firstColumn="1" w:lastColumn="1" w:noHBand="0" w:noVBand="0"/>
      </w:tblPr>
      <w:tblGrid>
        <w:gridCol w:w="9576"/>
      </w:tblGrid>
      <w:tr w:rsidR="00550799" w14:paraId="33901C63" w14:textId="77777777" w:rsidTr="00345119">
        <w:tc>
          <w:tcPr>
            <w:tcW w:w="9576" w:type="dxa"/>
          </w:tcPr>
          <w:p w14:paraId="64DAA8F1" w14:textId="77777777" w:rsidR="008423E4" w:rsidRPr="00861995" w:rsidRDefault="000E2733" w:rsidP="001E42FF">
            <w:pPr>
              <w:jc w:val="right"/>
            </w:pPr>
            <w:r>
              <w:t>S.B. 424</w:t>
            </w:r>
          </w:p>
        </w:tc>
      </w:tr>
      <w:tr w:rsidR="00550799" w14:paraId="557EFA13" w14:textId="77777777" w:rsidTr="00345119">
        <w:tc>
          <w:tcPr>
            <w:tcW w:w="9576" w:type="dxa"/>
          </w:tcPr>
          <w:p w14:paraId="3A9DDEF4" w14:textId="77777777" w:rsidR="008423E4" w:rsidRPr="00861995" w:rsidRDefault="000E2733" w:rsidP="001E42FF">
            <w:pPr>
              <w:jc w:val="right"/>
            </w:pPr>
            <w:r>
              <w:t xml:space="preserve">By: </w:t>
            </w:r>
            <w:r w:rsidR="002E306E">
              <w:t>Hinojosa</w:t>
            </w:r>
          </w:p>
        </w:tc>
      </w:tr>
      <w:tr w:rsidR="00550799" w14:paraId="2C4A9F24" w14:textId="77777777" w:rsidTr="00345119">
        <w:tc>
          <w:tcPr>
            <w:tcW w:w="9576" w:type="dxa"/>
          </w:tcPr>
          <w:p w14:paraId="034C9707" w14:textId="77777777" w:rsidR="008423E4" w:rsidRPr="00861995" w:rsidRDefault="000E2733" w:rsidP="001E42FF">
            <w:pPr>
              <w:jc w:val="right"/>
            </w:pPr>
            <w:r>
              <w:t>State Affairs</w:t>
            </w:r>
          </w:p>
        </w:tc>
      </w:tr>
      <w:tr w:rsidR="00550799" w14:paraId="23B6CBCB" w14:textId="77777777" w:rsidTr="00345119">
        <w:tc>
          <w:tcPr>
            <w:tcW w:w="9576" w:type="dxa"/>
          </w:tcPr>
          <w:p w14:paraId="45C7F961" w14:textId="77777777" w:rsidR="008423E4" w:rsidRDefault="000E2733" w:rsidP="001E42FF">
            <w:pPr>
              <w:jc w:val="right"/>
            </w:pPr>
            <w:r>
              <w:t>Committee Report (Unamended)</w:t>
            </w:r>
          </w:p>
        </w:tc>
      </w:tr>
    </w:tbl>
    <w:p w14:paraId="36B4DE26" w14:textId="77777777" w:rsidR="008423E4" w:rsidRDefault="008423E4" w:rsidP="001E42FF">
      <w:pPr>
        <w:tabs>
          <w:tab w:val="right" w:pos="9360"/>
        </w:tabs>
      </w:pPr>
    </w:p>
    <w:p w14:paraId="53BB2282" w14:textId="77777777" w:rsidR="008423E4" w:rsidRDefault="008423E4" w:rsidP="001E42FF"/>
    <w:p w14:paraId="4D27B2BD" w14:textId="77777777" w:rsidR="008423E4" w:rsidRDefault="008423E4" w:rsidP="001E42FF"/>
    <w:tbl>
      <w:tblPr>
        <w:tblW w:w="0" w:type="auto"/>
        <w:tblCellMar>
          <w:left w:w="115" w:type="dxa"/>
          <w:right w:w="115" w:type="dxa"/>
        </w:tblCellMar>
        <w:tblLook w:val="01E0" w:firstRow="1" w:lastRow="1" w:firstColumn="1" w:lastColumn="1" w:noHBand="0" w:noVBand="0"/>
      </w:tblPr>
      <w:tblGrid>
        <w:gridCol w:w="9360"/>
      </w:tblGrid>
      <w:tr w:rsidR="00550799" w14:paraId="19CA5229" w14:textId="77777777" w:rsidTr="00345119">
        <w:tc>
          <w:tcPr>
            <w:tcW w:w="9576" w:type="dxa"/>
          </w:tcPr>
          <w:p w14:paraId="0700CA84" w14:textId="77777777" w:rsidR="008423E4" w:rsidRPr="00A8133F" w:rsidRDefault="000E2733" w:rsidP="001E42FF">
            <w:pPr>
              <w:rPr>
                <w:b/>
              </w:rPr>
            </w:pPr>
            <w:r w:rsidRPr="009C1E9A">
              <w:rPr>
                <w:b/>
                <w:u w:val="single"/>
              </w:rPr>
              <w:t>BACKGROUND AND PURPOSE</w:t>
            </w:r>
            <w:r>
              <w:rPr>
                <w:b/>
              </w:rPr>
              <w:t xml:space="preserve"> </w:t>
            </w:r>
          </w:p>
          <w:p w14:paraId="4465D2DD" w14:textId="77777777" w:rsidR="008423E4" w:rsidRDefault="008423E4" w:rsidP="001E42FF"/>
          <w:p w14:paraId="115748DF" w14:textId="3E6F5121" w:rsidR="008423E4" w:rsidRDefault="000E2733" w:rsidP="001E42FF">
            <w:pPr>
              <w:pStyle w:val="Header"/>
              <w:tabs>
                <w:tab w:val="clear" w:pos="4320"/>
                <w:tab w:val="clear" w:pos="8640"/>
              </w:tabs>
              <w:jc w:val="both"/>
            </w:pPr>
            <w:r>
              <w:t xml:space="preserve">The Small Business Assistance Advisory Task Force within the Texas Economic Development and Tourism Office regularly produces reports highlighting issues facing small businesses in Texas and providing recommendations for </w:t>
            </w:r>
            <w:r w:rsidR="003D380B">
              <w:t xml:space="preserve">addressing those issues and </w:t>
            </w:r>
            <w:r>
              <w:t>improv</w:t>
            </w:r>
            <w:r w:rsidR="003D380B">
              <w:t>ing</w:t>
            </w:r>
            <w:r>
              <w:t xml:space="preserve"> the climate for small businesses. The</w:t>
            </w:r>
            <w:r w:rsidR="00D25727">
              <w:t xml:space="preserve"> task force's</w:t>
            </w:r>
            <w:r>
              <w:t xml:space="preserve"> 2019 biennial report focused on the high indirect costs and burdens that small businesses are often faced with under newly passed regulations. Many of these small businesses are unlikely to have complia</w:t>
            </w:r>
            <w:r>
              <w:t xml:space="preserve">nce teams or resources to ensure compliance, which can result in costly penalties and fines. Consequently, many small businesses feel forced to hire additional staff and attorneys to </w:t>
            </w:r>
            <w:r w:rsidR="00D25727">
              <w:t>navigate</w:t>
            </w:r>
            <w:r>
              <w:t xml:space="preserve"> the complicated rules and keep up with the ensuing administrativ</w:t>
            </w:r>
            <w:r>
              <w:t>e burden. In response to this issue and to provide small businesses with relief from future regulation, the task force recommended an implementation of a right to cure policy</w:t>
            </w:r>
            <w:r w:rsidR="009906AA">
              <w:t xml:space="preserve"> that would allow</w:t>
            </w:r>
            <w:r>
              <w:t xml:space="preserve"> a small business in violation of a regulation the ability to rem</w:t>
            </w:r>
            <w:r>
              <w:t xml:space="preserve">edy the issue </w:t>
            </w:r>
            <w:r w:rsidR="00CF6CC1">
              <w:t xml:space="preserve">within a reasonable time before a penalty is imposed </w:t>
            </w:r>
            <w:r>
              <w:t>if it is the business's first violation. S.B. 424 seeks to require each applicable state agency to adopt such a policy.</w:t>
            </w:r>
          </w:p>
          <w:p w14:paraId="5C934BA8" w14:textId="77777777" w:rsidR="008423E4" w:rsidRPr="00E26B13" w:rsidRDefault="008423E4" w:rsidP="001E42FF">
            <w:pPr>
              <w:rPr>
                <w:b/>
              </w:rPr>
            </w:pPr>
          </w:p>
        </w:tc>
      </w:tr>
      <w:tr w:rsidR="00550799" w14:paraId="4A75616C" w14:textId="77777777" w:rsidTr="00345119">
        <w:tc>
          <w:tcPr>
            <w:tcW w:w="9576" w:type="dxa"/>
          </w:tcPr>
          <w:p w14:paraId="01BEB87A" w14:textId="77777777" w:rsidR="0017725B" w:rsidRDefault="000E2733" w:rsidP="001E42FF">
            <w:pPr>
              <w:rPr>
                <w:b/>
                <w:u w:val="single"/>
              </w:rPr>
            </w:pPr>
            <w:r>
              <w:rPr>
                <w:b/>
                <w:u w:val="single"/>
              </w:rPr>
              <w:t>CRIMINAL JUSTICE IMPACT</w:t>
            </w:r>
          </w:p>
          <w:p w14:paraId="0CB7E209" w14:textId="77777777" w:rsidR="0017725B" w:rsidRDefault="0017725B" w:rsidP="001E42FF">
            <w:pPr>
              <w:rPr>
                <w:b/>
                <w:u w:val="single"/>
              </w:rPr>
            </w:pPr>
          </w:p>
          <w:p w14:paraId="05673237" w14:textId="77777777" w:rsidR="005325E1" w:rsidRPr="005325E1" w:rsidRDefault="000E2733" w:rsidP="001E42FF">
            <w:pPr>
              <w:jc w:val="both"/>
            </w:pPr>
            <w:r>
              <w:t>It is the committee's opinion that this bi</w:t>
            </w:r>
            <w:r>
              <w:t>ll does not expressly create a criminal offense, increase the punishment for an existing criminal offense or category of offenses, or change the eligibility of a person for community supervision, parole, or mandatory supervision.</w:t>
            </w:r>
          </w:p>
          <w:p w14:paraId="62FE2243" w14:textId="77777777" w:rsidR="0017725B" w:rsidRPr="0017725B" w:rsidRDefault="0017725B" w:rsidP="001E42FF">
            <w:pPr>
              <w:rPr>
                <w:b/>
                <w:u w:val="single"/>
              </w:rPr>
            </w:pPr>
          </w:p>
        </w:tc>
      </w:tr>
      <w:tr w:rsidR="00550799" w14:paraId="1E8D97A2" w14:textId="77777777" w:rsidTr="00345119">
        <w:tc>
          <w:tcPr>
            <w:tcW w:w="9576" w:type="dxa"/>
          </w:tcPr>
          <w:p w14:paraId="14275390" w14:textId="77777777" w:rsidR="008423E4" w:rsidRPr="00A8133F" w:rsidRDefault="000E2733" w:rsidP="001E42FF">
            <w:pPr>
              <w:rPr>
                <w:b/>
              </w:rPr>
            </w:pPr>
            <w:r w:rsidRPr="009C1E9A">
              <w:rPr>
                <w:b/>
                <w:u w:val="single"/>
              </w:rPr>
              <w:t>RULEMAKING AUTHORITY</w:t>
            </w:r>
            <w:r>
              <w:rPr>
                <w:b/>
              </w:rPr>
              <w:t xml:space="preserve"> </w:t>
            </w:r>
          </w:p>
          <w:p w14:paraId="43BD814C" w14:textId="77777777" w:rsidR="008423E4" w:rsidRDefault="008423E4" w:rsidP="001E42FF"/>
          <w:p w14:paraId="58160D1C" w14:textId="77777777" w:rsidR="005325E1" w:rsidRDefault="000E2733" w:rsidP="001E42FF">
            <w:pPr>
              <w:pStyle w:val="Header"/>
              <w:tabs>
                <w:tab w:val="clear" w:pos="4320"/>
                <w:tab w:val="clear" w:pos="8640"/>
              </w:tabs>
              <w:jc w:val="both"/>
            </w:pPr>
            <w:r>
              <w:t>I</w:t>
            </w:r>
            <w:r>
              <w:t>t is the committee's opinion that this bill does not expressly grant any additional rulemaking authority to a state officer, department, agency, or institution.</w:t>
            </w:r>
          </w:p>
          <w:p w14:paraId="6101D678" w14:textId="77777777" w:rsidR="008423E4" w:rsidRPr="00E21FDC" w:rsidRDefault="008423E4" w:rsidP="001E42FF">
            <w:pPr>
              <w:rPr>
                <w:b/>
              </w:rPr>
            </w:pPr>
          </w:p>
        </w:tc>
      </w:tr>
      <w:tr w:rsidR="00550799" w14:paraId="1B65F951" w14:textId="77777777" w:rsidTr="00345119">
        <w:tc>
          <w:tcPr>
            <w:tcW w:w="9576" w:type="dxa"/>
          </w:tcPr>
          <w:p w14:paraId="38FED3C1" w14:textId="77777777" w:rsidR="008423E4" w:rsidRPr="00A8133F" w:rsidRDefault="000E2733" w:rsidP="001E42FF">
            <w:pPr>
              <w:rPr>
                <w:b/>
              </w:rPr>
            </w:pPr>
            <w:r w:rsidRPr="009C1E9A">
              <w:rPr>
                <w:b/>
                <w:u w:val="single"/>
              </w:rPr>
              <w:t>ANALYSIS</w:t>
            </w:r>
            <w:r>
              <w:rPr>
                <w:b/>
              </w:rPr>
              <w:t xml:space="preserve"> </w:t>
            </w:r>
          </w:p>
          <w:p w14:paraId="230E6BE8" w14:textId="77777777" w:rsidR="008423E4" w:rsidRDefault="008423E4" w:rsidP="001E42FF"/>
          <w:p w14:paraId="7B4E601F" w14:textId="77777777" w:rsidR="005325E1" w:rsidRDefault="000E2733" w:rsidP="001E42FF">
            <w:pPr>
              <w:pStyle w:val="Header"/>
              <w:jc w:val="both"/>
            </w:pPr>
            <w:r>
              <w:t>S.B. 424 amends the Government Code to prohibit a state agency with regulatory authority over a small business from imposing an administrative penalty against a small business for a first violation of a statute or a rule administered by the agency, other t</w:t>
            </w:r>
            <w:r>
              <w:t xml:space="preserve">han a violation committed knowingly or intentionally, unless the agency first provides the business written notice of the violation and an opportunity to remedy the violation within a reasonable time after receiving the notice. </w:t>
            </w:r>
            <w:r w:rsidR="00C85C1A">
              <w:t>The bill</w:t>
            </w:r>
            <w:r>
              <w:t xml:space="preserve"> requires each such </w:t>
            </w:r>
            <w:r>
              <w:t xml:space="preserve">agency, not later than January 1, 2022, to adopt a policy consistent with </w:t>
            </w:r>
            <w:r w:rsidR="00C85C1A">
              <w:t>that</w:t>
            </w:r>
            <w:r>
              <w:t xml:space="preserve"> requirement to provide notice and an opportunity to remedy</w:t>
            </w:r>
            <w:r w:rsidR="00C85C1A">
              <w:t xml:space="preserve"> and requires that the</w:t>
            </w:r>
            <w:r>
              <w:t xml:space="preserve"> policy provide that the agency will not attempt to recover an administrative penalty during the </w:t>
            </w:r>
            <w:r>
              <w:t xml:space="preserve">reasonable time </w:t>
            </w:r>
            <w:r w:rsidR="00C85C1A">
              <w:t>the</w:t>
            </w:r>
            <w:r>
              <w:t xml:space="preserve"> business is attempting in good faith to remedy the violation. </w:t>
            </w:r>
            <w:r w:rsidR="00C85C1A">
              <w:t>The bill establishes that a violation is not considered to be a continuing violation during the reasonable time in which the small business attempts in good faith to remedy the violation.</w:t>
            </w:r>
          </w:p>
          <w:p w14:paraId="08CA71FD" w14:textId="77777777" w:rsidR="005325E1" w:rsidRDefault="005325E1" w:rsidP="001E42FF">
            <w:pPr>
              <w:pStyle w:val="Header"/>
              <w:jc w:val="both"/>
            </w:pPr>
          </w:p>
          <w:p w14:paraId="5983999A" w14:textId="0F87F43A" w:rsidR="002E306E" w:rsidRDefault="000E2733" w:rsidP="001E42FF">
            <w:pPr>
              <w:pStyle w:val="Header"/>
              <w:jc w:val="both"/>
            </w:pPr>
            <w:r>
              <w:t>For purposes of the bill's provisions, small business means a for</w:t>
            </w:r>
            <w:r w:rsidR="00C40C68">
              <w:t>-</w:t>
            </w:r>
            <w:r>
              <w:t xml:space="preserve">profit legal entity that is independently owned and operated and has fewer than 100 employees or less than $6 million in annual gross receipts. The bill does </w:t>
            </w:r>
            <w:r w:rsidR="005325E1">
              <w:t>not apply to an action taken by any of the following:</w:t>
            </w:r>
          </w:p>
          <w:p w14:paraId="28A8869C" w14:textId="23449A53" w:rsidR="002E306E" w:rsidRDefault="000E2733" w:rsidP="001E42FF">
            <w:pPr>
              <w:pStyle w:val="Header"/>
              <w:numPr>
                <w:ilvl w:val="0"/>
                <w:numId w:val="1"/>
              </w:numPr>
              <w:jc w:val="both"/>
            </w:pPr>
            <w:r>
              <w:t xml:space="preserve">a state agency </w:t>
            </w:r>
            <w:r w:rsidR="004B1674">
              <w:t>to</w:t>
            </w:r>
            <w:r w:rsidR="005325E1">
              <w:t xml:space="preserve"> </w:t>
            </w:r>
            <w:r>
              <w:t>protect public health and safety or the environment;</w:t>
            </w:r>
          </w:p>
          <w:p w14:paraId="6440C418" w14:textId="77777777" w:rsidR="002E306E" w:rsidRDefault="000E2733" w:rsidP="001E42FF">
            <w:pPr>
              <w:pStyle w:val="Header"/>
              <w:numPr>
                <w:ilvl w:val="0"/>
                <w:numId w:val="1"/>
              </w:numPr>
              <w:jc w:val="both"/>
            </w:pPr>
            <w:r w:rsidRPr="005325E1">
              <w:t>the securities commissioner, the banking commissioner, the savings and mortgage lending commissioner, the consumer credit commissioner, or the credi</w:t>
            </w:r>
            <w:r w:rsidRPr="005325E1">
              <w:t>t union commissioner</w:t>
            </w:r>
            <w:r w:rsidR="007753B1">
              <w:t xml:space="preserve"> </w:t>
            </w:r>
            <w:r>
              <w:t>in connection with the regulation of financial services; or</w:t>
            </w:r>
          </w:p>
          <w:p w14:paraId="23AFBA1E" w14:textId="77777777" w:rsidR="009C36CD" w:rsidRDefault="000E2733" w:rsidP="001E42FF">
            <w:pPr>
              <w:pStyle w:val="Header"/>
              <w:numPr>
                <w:ilvl w:val="0"/>
                <w:numId w:val="1"/>
              </w:numPr>
              <w:tabs>
                <w:tab w:val="clear" w:pos="4320"/>
                <w:tab w:val="clear" w:pos="8640"/>
              </w:tabs>
              <w:jc w:val="both"/>
            </w:pPr>
            <w:r>
              <w:t>the Texas Workforce Commission</w:t>
            </w:r>
            <w:r w:rsidR="007753B1">
              <w:t>,</w:t>
            </w:r>
            <w:r>
              <w:t xml:space="preserve"> if the action is required to conform to or comply with federal law.</w:t>
            </w:r>
          </w:p>
          <w:p w14:paraId="2783CBDE" w14:textId="77777777" w:rsidR="00065B4C" w:rsidRPr="009C36CD" w:rsidRDefault="000E2733" w:rsidP="001E42FF">
            <w:pPr>
              <w:pStyle w:val="Header"/>
              <w:tabs>
                <w:tab w:val="clear" w:pos="4320"/>
                <w:tab w:val="clear" w:pos="8640"/>
              </w:tabs>
              <w:jc w:val="both"/>
            </w:pPr>
            <w:r>
              <w:t xml:space="preserve">Implementation of a provision of the bill by an applicable state agency is </w:t>
            </w:r>
            <w:r>
              <w:t>mandatory only if a specific appropriation is made for that purpose.</w:t>
            </w:r>
          </w:p>
          <w:p w14:paraId="0630DB9E" w14:textId="77777777" w:rsidR="008423E4" w:rsidRPr="00835628" w:rsidRDefault="008423E4" w:rsidP="001E42FF">
            <w:pPr>
              <w:rPr>
                <w:b/>
              </w:rPr>
            </w:pPr>
          </w:p>
        </w:tc>
      </w:tr>
      <w:tr w:rsidR="00550799" w14:paraId="23787598" w14:textId="77777777" w:rsidTr="00345119">
        <w:tc>
          <w:tcPr>
            <w:tcW w:w="9576" w:type="dxa"/>
          </w:tcPr>
          <w:p w14:paraId="321A65C1" w14:textId="77777777" w:rsidR="008423E4" w:rsidRPr="00A8133F" w:rsidRDefault="000E2733" w:rsidP="001E42FF">
            <w:pPr>
              <w:rPr>
                <w:b/>
              </w:rPr>
            </w:pPr>
            <w:r w:rsidRPr="009C1E9A">
              <w:rPr>
                <w:b/>
                <w:u w:val="single"/>
              </w:rPr>
              <w:t>EFFECTIVE DATE</w:t>
            </w:r>
            <w:r>
              <w:rPr>
                <w:b/>
              </w:rPr>
              <w:t xml:space="preserve"> </w:t>
            </w:r>
          </w:p>
          <w:p w14:paraId="39BE61F9" w14:textId="77777777" w:rsidR="008423E4" w:rsidRDefault="008423E4" w:rsidP="001E42FF"/>
          <w:p w14:paraId="313A4511" w14:textId="0E485D2B" w:rsidR="008423E4" w:rsidRPr="00FD0475" w:rsidRDefault="000E2733" w:rsidP="001E42FF">
            <w:pPr>
              <w:pStyle w:val="Header"/>
              <w:tabs>
                <w:tab w:val="clear" w:pos="4320"/>
                <w:tab w:val="clear" w:pos="8640"/>
              </w:tabs>
              <w:jc w:val="both"/>
            </w:pPr>
            <w:r>
              <w:t>September 1, 2021.</w:t>
            </w:r>
          </w:p>
        </w:tc>
      </w:tr>
    </w:tbl>
    <w:p w14:paraId="5F440895" w14:textId="77777777" w:rsidR="008423E4" w:rsidRPr="00BE0E75" w:rsidRDefault="008423E4" w:rsidP="001E42FF">
      <w:pPr>
        <w:jc w:val="both"/>
        <w:rPr>
          <w:rFonts w:ascii="Arial" w:hAnsi="Arial"/>
          <w:sz w:val="16"/>
          <w:szCs w:val="16"/>
        </w:rPr>
      </w:pPr>
    </w:p>
    <w:p w14:paraId="500A1717" w14:textId="77777777" w:rsidR="004108C3" w:rsidRPr="008423E4" w:rsidRDefault="004108C3" w:rsidP="001E42F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49AF" w14:textId="77777777" w:rsidR="00000000" w:rsidRDefault="000E2733">
      <w:r>
        <w:separator/>
      </w:r>
    </w:p>
  </w:endnote>
  <w:endnote w:type="continuationSeparator" w:id="0">
    <w:p w14:paraId="0E1AE87A" w14:textId="77777777" w:rsidR="00000000" w:rsidRDefault="000E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675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50799" w14:paraId="6065ECC2" w14:textId="77777777" w:rsidTr="009C1E9A">
      <w:trPr>
        <w:cantSplit/>
      </w:trPr>
      <w:tc>
        <w:tcPr>
          <w:tcW w:w="0" w:type="pct"/>
        </w:tcPr>
        <w:p w14:paraId="51834F8A" w14:textId="77777777" w:rsidR="00137D90" w:rsidRDefault="00137D90" w:rsidP="009C1E9A">
          <w:pPr>
            <w:pStyle w:val="Footer"/>
            <w:tabs>
              <w:tab w:val="clear" w:pos="8640"/>
              <w:tab w:val="right" w:pos="9360"/>
            </w:tabs>
          </w:pPr>
        </w:p>
      </w:tc>
      <w:tc>
        <w:tcPr>
          <w:tcW w:w="2395" w:type="pct"/>
        </w:tcPr>
        <w:p w14:paraId="358F471C" w14:textId="77777777" w:rsidR="00137D90" w:rsidRDefault="00137D90" w:rsidP="009C1E9A">
          <w:pPr>
            <w:pStyle w:val="Footer"/>
            <w:tabs>
              <w:tab w:val="clear" w:pos="8640"/>
              <w:tab w:val="right" w:pos="9360"/>
            </w:tabs>
          </w:pPr>
        </w:p>
        <w:p w14:paraId="54A7DF2D" w14:textId="77777777" w:rsidR="001A4310" w:rsidRDefault="001A4310" w:rsidP="009C1E9A">
          <w:pPr>
            <w:pStyle w:val="Footer"/>
            <w:tabs>
              <w:tab w:val="clear" w:pos="8640"/>
              <w:tab w:val="right" w:pos="9360"/>
            </w:tabs>
          </w:pPr>
        </w:p>
        <w:p w14:paraId="4729B1AA" w14:textId="77777777" w:rsidR="00137D90" w:rsidRDefault="00137D90" w:rsidP="009C1E9A">
          <w:pPr>
            <w:pStyle w:val="Footer"/>
            <w:tabs>
              <w:tab w:val="clear" w:pos="8640"/>
              <w:tab w:val="right" w:pos="9360"/>
            </w:tabs>
          </w:pPr>
        </w:p>
      </w:tc>
      <w:tc>
        <w:tcPr>
          <w:tcW w:w="2453" w:type="pct"/>
        </w:tcPr>
        <w:p w14:paraId="2591AB50" w14:textId="77777777" w:rsidR="00137D90" w:rsidRDefault="00137D90" w:rsidP="009C1E9A">
          <w:pPr>
            <w:pStyle w:val="Footer"/>
            <w:tabs>
              <w:tab w:val="clear" w:pos="8640"/>
              <w:tab w:val="right" w:pos="9360"/>
            </w:tabs>
            <w:jc w:val="right"/>
          </w:pPr>
        </w:p>
      </w:tc>
    </w:tr>
    <w:tr w:rsidR="00550799" w14:paraId="093B5E46" w14:textId="77777777" w:rsidTr="009C1E9A">
      <w:trPr>
        <w:cantSplit/>
      </w:trPr>
      <w:tc>
        <w:tcPr>
          <w:tcW w:w="0" w:type="pct"/>
        </w:tcPr>
        <w:p w14:paraId="4138C05E" w14:textId="77777777" w:rsidR="00EC379B" w:rsidRDefault="00EC379B" w:rsidP="009C1E9A">
          <w:pPr>
            <w:pStyle w:val="Footer"/>
            <w:tabs>
              <w:tab w:val="clear" w:pos="8640"/>
              <w:tab w:val="right" w:pos="9360"/>
            </w:tabs>
          </w:pPr>
        </w:p>
      </w:tc>
      <w:tc>
        <w:tcPr>
          <w:tcW w:w="2395" w:type="pct"/>
        </w:tcPr>
        <w:p w14:paraId="3938B396" w14:textId="77777777" w:rsidR="00EC379B" w:rsidRPr="009C1E9A" w:rsidRDefault="000E2733" w:rsidP="009C1E9A">
          <w:pPr>
            <w:pStyle w:val="Footer"/>
            <w:tabs>
              <w:tab w:val="clear" w:pos="8640"/>
              <w:tab w:val="right" w:pos="9360"/>
            </w:tabs>
            <w:rPr>
              <w:rFonts w:ascii="Shruti" w:hAnsi="Shruti"/>
              <w:sz w:val="22"/>
            </w:rPr>
          </w:pPr>
          <w:r>
            <w:rPr>
              <w:rFonts w:ascii="Shruti" w:hAnsi="Shruti"/>
              <w:sz w:val="22"/>
            </w:rPr>
            <w:t>87R 26249</w:t>
          </w:r>
        </w:p>
      </w:tc>
      <w:tc>
        <w:tcPr>
          <w:tcW w:w="2453" w:type="pct"/>
        </w:tcPr>
        <w:p w14:paraId="4F4E4860" w14:textId="05D99605" w:rsidR="00EC379B" w:rsidRDefault="000E2733" w:rsidP="009C1E9A">
          <w:pPr>
            <w:pStyle w:val="Footer"/>
            <w:tabs>
              <w:tab w:val="clear" w:pos="8640"/>
              <w:tab w:val="right" w:pos="9360"/>
            </w:tabs>
            <w:jc w:val="right"/>
          </w:pPr>
          <w:r>
            <w:fldChar w:fldCharType="begin"/>
          </w:r>
          <w:r>
            <w:instrText xml:space="preserve"> DOCPROPERTY  OTID  \* MERGEFORMAT </w:instrText>
          </w:r>
          <w:r>
            <w:fldChar w:fldCharType="separate"/>
          </w:r>
          <w:r w:rsidR="002A7896">
            <w:t>21.132.846</w:t>
          </w:r>
          <w:r>
            <w:fldChar w:fldCharType="end"/>
          </w:r>
        </w:p>
      </w:tc>
    </w:tr>
    <w:tr w:rsidR="00550799" w14:paraId="20561C79" w14:textId="77777777" w:rsidTr="009C1E9A">
      <w:trPr>
        <w:cantSplit/>
      </w:trPr>
      <w:tc>
        <w:tcPr>
          <w:tcW w:w="0" w:type="pct"/>
        </w:tcPr>
        <w:p w14:paraId="459C5D46" w14:textId="77777777" w:rsidR="00EC379B" w:rsidRDefault="00EC379B" w:rsidP="009C1E9A">
          <w:pPr>
            <w:pStyle w:val="Footer"/>
            <w:tabs>
              <w:tab w:val="clear" w:pos="4320"/>
              <w:tab w:val="clear" w:pos="8640"/>
              <w:tab w:val="left" w:pos="2865"/>
            </w:tabs>
          </w:pPr>
        </w:p>
      </w:tc>
      <w:tc>
        <w:tcPr>
          <w:tcW w:w="2395" w:type="pct"/>
        </w:tcPr>
        <w:p w14:paraId="1AB328F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63739BC" w14:textId="77777777" w:rsidR="00EC379B" w:rsidRDefault="00EC379B" w:rsidP="006D504F">
          <w:pPr>
            <w:pStyle w:val="Footer"/>
            <w:rPr>
              <w:rStyle w:val="PageNumber"/>
            </w:rPr>
          </w:pPr>
        </w:p>
        <w:p w14:paraId="6FAECF5D" w14:textId="77777777" w:rsidR="00EC379B" w:rsidRDefault="00EC379B" w:rsidP="009C1E9A">
          <w:pPr>
            <w:pStyle w:val="Footer"/>
            <w:tabs>
              <w:tab w:val="clear" w:pos="8640"/>
              <w:tab w:val="right" w:pos="9360"/>
            </w:tabs>
            <w:jc w:val="right"/>
          </w:pPr>
        </w:p>
      </w:tc>
    </w:tr>
    <w:tr w:rsidR="00550799" w14:paraId="56C950E6" w14:textId="77777777" w:rsidTr="009C1E9A">
      <w:trPr>
        <w:cantSplit/>
        <w:trHeight w:val="323"/>
      </w:trPr>
      <w:tc>
        <w:tcPr>
          <w:tcW w:w="0" w:type="pct"/>
          <w:gridSpan w:val="3"/>
        </w:tcPr>
        <w:p w14:paraId="228F00D6" w14:textId="64210CDB" w:rsidR="00EC379B" w:rsidRDefault="000E27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E42FF">
            <w:rPr>
              <w:rStyle w:val="PageNumber"/>
              <w:noProof/>
            </w:rPr>
            <w:t>1</w:t>
          </w:r>
          <w:r>
            <w:rPr>
              <w:rStyle w:val="PageNumber"/>
            </w:rPr>
            <w:fldChar w:fldCharType="end"/>
          </w:r>
        </w:p>
        <w:p w14:paraId="631FD207" w14:textId="77777777" w:rsidR="00EC379B" w:rsidRDefault="00EC379B" w:rsidP="009C1E9A">
          <w:pPr>
            <w:pStyle w:val="Footer"/>
            <w:tabs>
              <w:tab w:val="clear" w:pos="8640"/>
              <w:tab w:val="right" w:pos="9360"/>
            </w:tabs>
            <w:jc w:val="center"/>
          </w:pPr>
        </w:p>
      </w:tc>
    </w:tr>
  </w:tbl>
  <w:p w14:paraId="0431792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E4D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D20DF" w14:textId="77777777" w:rsidR="00000000" w:rsidRDefault="000E2733">
      <w:r>
        <w:separator/>
      </w:r>
    </w:p>
  </w:footnote>
  <w:footnote w:type="continuationSeparator" w:id="0">
    <w:p w14:paraId="0D518A3D" w14:textId="77777777" w:rsidR="00000000" w:rsidRDefault="000E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525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BFA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B58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D5C24"/>
    <w:multiLevelType w:val="hybridMultilevel"/>
    <w:tmpl w:val="41C2378E"/>
    <w:lvl w:ilvl="0" w:tplc="CE4E36FE">
      <w:start w:val="1"/>
      <w:numFmt w:val="bullet"/>
      <w:lvlText w:val=""/>
      <w:lvlJc w:val="left"/>
      <w:pPr>
        <w:tabs>
          <w:tab w:val="num" w:pos="720"/>
        </w:tabs>
        <w:ind w:left="720" w:hanging="360"/>
      </w:pPr>
      <w:rPr>
        <w:rFonts w:ascii="Symbol" w:hAnsi="Symbol" w:hint="default"/>
      </w:rPr>
    </w:lvl>
    <w:lvl w:ilvl="1" w:tplc="1C1CBE1E" w:tentative="1">
      <w:start w:val="1"/>
      <w:numFmt w:val="bullet"/>
      <w:lvlText w:val="o"/>
      <w:lvlJc w:val="left"/>
      <w:pPr>
        <w:ind w:left="1440" w:hanging="360"/>
      </w:pPr>
      <w:rPr>
        <w:rFonts w:ascii="Courier New" w:hAnsi="Courier New" w:cs="Courier New" w:hint="default"/>
      </w:rPr>
    </w:lvl>
    <w:lvl w:ilvl="2" w:tplc="2802260A" w:tentative="1">
      <w:start w:val="1"/>
      <w:numFmt w:val="bullet"/>
      <w:lvlText w:val=""/>
      <w:lvlJc w:val="left"/>
      <w:pPr>
        <w:ind w:left="2160" w:hanging="360"/>
      </w:pPr>
      <w:rPr>
        <w:rFonts w:ascii="Wingdings" w:hAnsi="Wingdings" w:hint="default"/>
      </w:rPr>
    </w:lvl>
    <w:lvl w:ilvl="3" w:tplc="CBB0D98E" w:tentative="1">
      <w:start w:val="1"/>
      <w:numFmt w:val="bullet"/>
      <w:lvlText w:val=""/>
      <w:lvlJc w:val="left"/>
      <w:pPr>
        <w:ind w:left="2880" w:hanging="360"/>
      </w:pPr>
      <w:rPr>
        <w:rFonts w:ascii="Symbol" w:hAnsi="Symbol" w:hint="default"/>
      </w:rPr>
    </w:lvl>
    <w:lvl w:ilvl="4" w:tplc="D63EAD8A" w:tentative="1">
      <w:start w:val="1"/>
      <w:numFmt w:val="bullet"/>
      <w:lvlText w:val="o"/>
      <w:lvlJc w:val="left"/>
      <w:pPr>
        <w:ind w:left="3600" w:hanging="360"/>
      </w:pPr>
      <w:rPr>
        <w:rFonts w:ascii="Courier New" w:hAnsi="Courier New" w:cs="Courier New" w:hint="default"/>
      </w:rPr>
    </w:lvl>
    <w:lvl w:ilvl="5" w:tplc="237CD71A" w:tentative="1">
      <w:start w:val="1"/>
      <w:numFmt w:val="bullet"/>
      <w:lvlText w:val=""/>
      <w:lvlJc w:val="left"/>
      <w:pPr>
        <w:ind w:left="4320" w:hanging="360"/>
      </w:pPr>
      <w:rPr>
        <w:rFonts w:ascii="Wingdings" w:hAnsi="Wingdings" w:hint="default"/>
      </w:rPr>
    </w:lvl>
    <w:lvl w:ilvl="6" w:tplc="8CDA0FA2" w:tentative="1">
      <w:start w:val="1"/>
      <w:numFmt w:val="bullet"/>
      <w:lvlText w:val=""/>
      <w:lvlJc w:val="left"/>
      <w:pPr>
        <w:ind w:left="5040" w:hanging="360"/>
      </w:pPr>
      <w:rPr>
        <w:rFonts w:ascii="Symbol" w:hAnsi="Symbol" w:hint="default"/>
      </w:rPr>
    </w:lvl>
    <w:lvl w:ilvl="7" w:tplc="24F073A2" w:tentative="1">
      <w:start w:val="1"/>
      <w:numFmt w:val="bullet"/>
      <w:lvlText w:val="o"/>
      <w:lvlJc w:val="left"/>
      <w:pPr>
        <w:ind w:left="5760" w:hanging="360"/>
      </w:pPr>
      <w:rPr>
        <w:rFonts w:ascii="Courier New" w:hAnsi="Courier New" w:cs="Courier New" w:hint="default"/>
      </w:rPr>
    </w:lvl>
    <w:lvl w:ilvl="8" w:tplc="8962F66C" w:tentative="1">
      <w:start w:val="1"/>
      <w:numFmt w:val="bullet"/>
      <w:lvlText w:val=""/>
      <w:lvlJc w:val="left"/>
      <w:pPr>
        <w:ind w:left="6480" w:hanging="360"/>
      </w:pPr>
      <w:rPr>
        <w:rFonts w:ascii="Wingdings" w:hAnsi="Wingdings" w:hint="default"/>
      </w:rPr>
    </w:lvl>
  </w:abstractNum>
  <w:abstractNum w:abstractNumId="1" w15:restartNumberingAfterBreak="0">
    <w:nsid w:val="518D6456"/>
    <w:multiLevelType w:val="hybridMultilevel"/>
    <w:tmpl w:val="A77CB730"/>
    <w:lvl w:ilvl="0" w:tplc="59A6BCC4">
      <w:start w:val="1"/>
      <w:numFmt w:val="decimal"/>
      <w:lvlText w:val="(%1)"/>
      <w:lvlJc w:val="left"/>
      <w:pPr>
        <w:ind w:left="758" w:hanging="398"/>
      </w:pPr>
      <w:rPr>
        <w:rFonts w:hint="default"/>
      </w:rPr>
    </w:lvl>
    <w:lvl w:ilvl="1" w:tplc="3970CFCA" w:tentative="1">
      <w:start w:val="1"/>
      <w:numFmt w:val="lowerLetter"/>
      <w:lvlText w:val="%2."/>
      <w:lvlJc w:val="left"/>
      <w:pPr>
        <w:ind w:left="1440" w:hanging="360"/>
      </w:pPr>
    </w:lvl>
    <w:lvl w:ilvl="2" w:tplc="F3E4FB1A" w:tentative="1">
      <w:start w:val="1"/>
      <w:numFmt w:val="lowerRoman"/>
      <w:lvlText w:val="%3."/>
      <w:lvlJc w:val="right"/>
      <w:pPr>
        <w:ind w:left="2160" w:hanging="180"/>
      </w:pPr>
    </w:lvl>
    <w:lvl w:ilvl="3" w:tplc="C728FB6E" w:tentative="1">
      <w:start w:val="1"/>
      <w:numFmt w:val="decimal"/>
      <w:lvlText w:val="%4."/>
      <w:lvlJc w:val="left"/>
      <w:pPr>
        <w:ind w:left="2880" w:hanging="360"/>
      </w:pPr>
    </w:lvl>
    <w:lvl w:ilvl="4" w:tplc="50869310" w:tentative="1">
      <w:start w:val="1"/>
      <w:numFmt w:val="lowerLetter"/>
      <w:lvlText w:val="%5."/>
      <w:lvlJc w:val="left"/>
      <w:pPr>
        <w:ind w:left="3600" w:hanging="360"/>
      </w:pPr>
    </w:lvl>
    <w:lvl w:ilvl="5" w:tplc="4B88F5E0" w:tentative="1">
      <w:start w:val="1"/>
      <w:numFmt w:val="lowerRoman"/>
      <w:lvlText w:val="%6."/>
      <w:lvlJc w:val="right"/>
      <w:pPr>
        <w:ind w:left="4320" w:hanging="180"/>
      </w:pPr>
    </w:lvl>
    <w:lvl w:ilvl="6" w:tplc="5AACE480" w:tentative="1">
      <w:start w:val="1"/>
      <w:numFmt w:val="decimal"/>
      <w:lvlText w:val="%7."/>
      <w:lvlJc w:val="left"/>
      <w:pPr>
        <w:ind w:left="5040" w:hanging="360"/>
      </w:pPr>
    </w:lvl>
    <w:lvl w:ilvl="7" w:tplc="BCE67008" w:tentative="1">
      <w:start w:val="1"/>
      <w:numFmt w:val="lowerLetter"/>
      <w:lvlText w:val="%8."/>
      <w:lvlJc w:val="left"/>
      <w:pPr>
        <w:ind w:left="5760" w:hanging="360"/>
      </w:pPr>
    </w:lvl>
    <w:lvl w:ilvl="8" w:tplc="44CCBD2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6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5B4C"/>
    <w:rsid w:val="000667BA"/>
    <w:rsid w:val="000676A7"/>
    <w:rsid w:val="00073914"/>
    <w:rsid w:val="00074236"/>
    <w:rsid w:val="000746BD"/>
    <w:rsid w:val="00076D7D"/>
    <w:rsid w:val="00080D95"/>
    <w:rsid w:val="00090E6B"/>
    <w:rsid w:val="00091B2C"/>
    <w:rsid w:val="00092ABC"/>
    <w:rsid w:val="000944BF"/>
    <w:rsid w:val="00097AAF"/>
    <w:rsid w:val="00097D13"/>
    <w:rsid w:val="000A4893"/>
    <w:rsid w:val="000A54E0"/>
    <w:rsid w:val="000A72C4"/>
    <w:rsid w:val="000B1486"/>
    <w:rsid w:val="000B3E61"/>
    <w:rsid w:val="000B54AF"/>
    <w:rsid w:val="000B6090"/>
    <w:rsid w:val="000B6FEE"/>
    <w:rsid w:val="000C12C4"/>
    <w:rsid w:val="000C29D8"/>
    <w:rsid w:val="000C49DA"/>
    <w:rsid w:val="000C4B3D"/>
    <w:rsid w:val="000C6DC1"/>
    <w:rsid w:val="000C6E20"/>
    <w:rsid w:val="000C76D7"/>
    <w:rsid w:val="000C7F1D"/>
    <w:rsid w:val="000D2EBA"/>
    <w:rsid w:val="000D32A1"/>
    <w:rsid w:val="000D3725"/>
    <w:rsid w:val="000D46E5"/>
    <w:rsid w:val="000D769C"/>
    <w:rsid w:val="000E1976"/>
    <w:rsid w:val="000E20F1"/>
    <w:rsid w:val="000E2733"/>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4BB8"/>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42FF"/>
    <w:rsid w:val="001E655E"/>
    <w:rsid w:val="001F3CB8"/>
    <w:rsid w:val="001F4E25"/>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2730"/>
    <w:rsid w:val="00296FF0"/>
    <w:rsid w:val="002A17C0"/>
    <w:rsid w:val="002A48DF"/>
    <w:rsid w:val="002A5A84"/>
    <w:rsid w:val="002A6E6F"/>
    <w:rsid w:val="002A74E4"/>
    <w:rsid w:val="002A7896"/>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306E"/>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380B"/>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7053"/>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1674"/>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25E1"/>
    <w:rsid w:val="005336BD"/>
    <w:rsid w:val="00534A49"/>
    <w:rsid w:val="005363BB"/>
    <w:rsid w:val="00541B98"/>
    <w:rsid w:val="00543374"/>
    <w:rsid w:val="00545548"/>
    <w:rsid w:val="00546923"/>
    <w:rsid w:val="00550799"/>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01A6"/>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53B1"/>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47C3"/>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6AA"/>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C68"/>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C1A"/>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CC1"/>
    <w:rsid w:val="00CF71E0"/>
    <w:rsid w:val="00D001B1"/>
    <w:rsid w:val="00D03176"/>
    <w:rsid w:val="00D060A8"/>
    <w:rsid w:val="00D06605"/>
    <w:rsid w:val="00D0720F"/>
    <w:rsid w:val="00D074E2"/>
    <w:rsid w:val="00D11B0B"/>
    <w:rsid w:val="00D12A3E"/>
    <w:rsid w:val="00D22160"/>
    <w:rsid w:val="00D22172"/>
    <w:rsid w:val="00D2301B"/>
    <w:rsid w:val="00D239EE"/>
    <w:rsid w:val="00D25727"/>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BE2"/>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0475"/>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66D734-0F15-43C9-898F-CDDB1F52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65B4C"/>
    <w:rPr>
      <w:sz w:val="16"/>
      <w:szCs w:val="16"/>
    </w:rPr>
  </w:style>
  <w:style w:type="paragraph" w:styleId="CommentText">
    <w:name w:val="annotation text"/>
    <w:basedOn w:val="Normal"/>
    <w:link w:val="CommentTextChar"/>
    <w:semiHidden/>
    <w:unhideWhenUsed/>
    <w:rsid w:val="00065B4C"/>
    <w:rPr>
      <w:sz w:val="20"/>
      <w:szCs w:val="20"/>
    </w:rPr>
  </w:style>
  <w:style w:type="character" w:customStyle="1" w:styleId="CommentTextChar">
    <w:name w:val="Comment Text Char"/>
    <w:basedOn w:val="DefaultParagraphFont"/>
    <w:link w:val="CommentText"/>
    <w:semiHidden/>
    <w:rsid w:val="00065B4C"/>
  </w:style>
  <w:style w:type="paragraph" w:styleId="CommentSubject">
    <w:name w:val="annotation subject"/>
    <w:basedOn w:val="CommentText"/>
    <w:next w:val="CommentText"/>
    <w:link w:val="CommentSubjectChar"/>
    <w:semiHidden/>
    <w:unhideWhenUsed/>
    <w:rsid w:val="00065B4C"/>
    <w:rPr>
      <w:b/>
      <w:bCs/>
    </w:rPr>
  </w:style>
  <w:style w:type="character" w:customStyle="1" w:styleId="CommentSubjectChar">
    <w:name w:val="Comment Subject Char"/>
    <w:basedOn w:val="CommentTextChar"/>
    <w:link w:val="CommentSubject"/>
    <w:semiHidden/>
    <w:rsid w:val="00065B4C"/>
    <w:rPr>
      <w:b/>
      <w:bCs/>
    </w:rPr>
  </w:style>
  <w:style w:type="character" w:styleId="Hyperlink">
    <w:name w:val="Hyperlink"/>
    <w:basedOn w:val="DefaultParagraphFont"/>
    <w:unhideWhenUsed/>
    <w:rsid w:val="004B1674"/>
    <w:rPr>
      <w:color w:val="0000FF" w:themeColor="hyperlink"/>
      <w:u w:val="single"/>
    </w:rPr>
  </w:style>
  <w:style w:type="character" w:styleId="FollowedHyperlink">
    <w:name w:val="FollowedHyperlink"/>
    <w:basedOn w:val="DefaultParagraphFont"/>
    <w:semiHidden/>
    <w:unhideWhenUsed/>
    <w:rsid w:val="00FD0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3123</Characters>
  <Application>Microsoft Office Word</Application>
  <DocSecurity>4</DocSecurity>
  <Lines>68</Lines>
  <Paragraphs>20</Paragraphs>
  <ScaleCrop>false</ScaleCrop>
  <HeadingPairs>
    <vt:vector size="2" baseType="variant">
      <vt:variant>
        <vt:lpstr>Title</vt:lpstr>
      </vt:variant>
      <vt:variant>
        <vt:i4>1</vt:i4>
      </vt:variant>
    </vt:vector>
  </HeadingPairs>
  <TitlesOfParts>
    <vt:vector size="1" baseType="lpstr">
      <vt:lpstr>BA - SB00424 (Committee Report (Unamended))</vt:lpstr>
    </vt:vector>
  </TitlesOfParts>
  <Company>State of Texas</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26249</dc:subject>
  <dc:creator>State of Texas</dc:creator>
  <dc:description>SB 424 by Hinojosa-(H)State Affairs</dc:description>
  <cp:lastModifiedBy>Damian Duarte</cp:lastModifiedBy>
  <cp:revision>2</cp:revision>
  <cp:lastPrinted>2003-11-26T17:21:00Z</cp:lastPrinted>
  <dcterms:created xsi:type="dcterms:W3CDTF">2021-05-13T22:45:00Z</dcterms:created>
  <dcterms:modified xsi:type="dcterms:W3CDTF">2021-05-13T22:45:00Z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21.132.846</vt:lpwstr>
  </property>
</Properties>
</file>