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73" w:rsidRDefault="00B940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E6DD55813E493380E959595ADD8047"/>
          </w:placeholder>
        </w:sdtPr>
        <w:sdtContent>
          <w:r w:rsidRPr="005C2A78">
            <w:rPr>
              <w:rFonts w:cs="Times New Roman"/>
              <w:b/>
              <w:szCs w:val="24"/>
              <w:u w:val="single"/>
            </w:rPr>
            <w:t>BILL ANALYSIS</w:t>
          </w:r>
        </w:sdtContent>
      </w:sdt>
    </w:p>
    <w:p w:rsidR="00B94073" w:rsidRPr="00585C31" w:rsidRDefault="00B94073" w:rsidP="000F1DF9">
      <w:pPr>
        <w:spacing w:after="0" w:line="240" w:lineRule="auto"/>
        <w:rPr>
          <w:rFonts w:cs="Times New Roman"/>
          <w:szCs w:val="24"/>
        </w:rPr>
      </w:pPr>
    </w:p>
    <w:p w:rsidR="00B94073" w:rsidRPr="00585C31" w:rsidRDefault="00B940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4073" w:rsidTr="000F1DF9">
        <w:tc>
          <w:tcPr>
            <w:tcW w:w="2718" w:type="dxa"/>
          </w:tcPr>
          <w:p w:rsidR="00B94073" w:rsidRPr="005C2A78" w:rsidRDefault="00B94073" w:rsidP="006D756B">
            <w:pPr>
              <w:rPr>
                <w:rFonts w:cs="Times New Roman"/>
                <w:szCs w:val="24"/>
              </w:rPr>
            </w:pPr>
            <w:sdt>
              <w:sdtPr>
                <w:rPr>
                  <w:rFonts w:cs="Times New Roman"/>
                  <w:szCs w:val="24"/>
                </w:rPr>
                <w:alias w:val="Agency Title"/>
                <w:tag w:val="AgencyTitleContentControl"/>
                <w:id w:val="1920747753"/>
                <w:lock w:val="sdtContentLocked"/>
                <w:placeholder>
                  <w:docPart w:val="F1E4DA41EFFF4304B2E1D97BFBA68448"/>
                </w:placeholder>
              </w:sdtPr>
              <w:sdtEndPr>
                <w:rPr>
                  <w:rFonts w:cstheme="minorBidi"/>
                  <w:szCs w:val="22"/>
                </w:rPr>
              </w:sdtEndPr>
              <w:sdtContent>
                <w:r>
                  <w:rPr>
                    <w:rFonts w:cs="Times New Roman"/>
                    <w:szCs w:val="24"/>
                  </w:rPr>
                  <w:t>Senate Research Center</w:t>
                </w:r>
              </w:sdtContent>
            </w:sdt>
          </w:p>
        </w:tc>
        <w:tc>
          <w:tcPr>
            <w:tcW w:w="6858" w:type="dxa"/>
          </w:tcPr>
          <w:p w:rsidR="00B94073" w:rsidRPr="00FF6471" w:rsidRDefault="00B94073" w:rsidP="000F1DF9">
            <w:pPr>
              <w:jc w:val="right"/>
              <w:rPr>
                <w:rFonts w:cs="Times New Roman"/>
                <w:szCs w:val="24"/>
              </w:rPr>
            </w:pPr>
            <w:sdt>
              <w:sdtPr>
                <w:rPr>
                  <w:rFonts w:cs="Times New Roman"/>
                  <w:szCs w:val="24"/>
                </w:rPr>
                <w:alias w:val="Bill Number"/>
                <w:tag w:val="BillNumberOne"/>
                <w:id w:val="-410784069"/>
                <w:lock w:val="sdtContentLocked"/>
                <w:placeholder>
                  <w:docPart w:val="A357CDE15708436F8D1F445A6F0D133A"/>
                </w:placeholder>
              </w:sdtPr>
              <w:sdtContent>
                <w:r>
                  <w:rPr>
                    <w:rFonts w:cs="Times New Roman"/>
                    <w:szCs w:val="24"/>
                  </w:rPr>
                  <w:t>S.B. 460</w:t>
                </w:r>
              </w:sdtContent>
            </w:sdt>
          </w:p>
        </w:tc>
      </w:tr>
      <w:tr w:rsidR="00B94073" w:rsidTr="000F1DF9">
        <w:sdt>
          <w:sdtPr>
            <w:rPr>
              <w:rFonts w:cs="Times New Roman"/>
              <w:szCs w:val="24"/>
            </w:rPr>
            <w:alias w:val="TLCNumber"/>
            <w:tag w:val="TLCNumber"/>
            <w:id w:val="-542600604"/>
            <w:lock w:val="sdtLocked"/>
            <w:placeholder>
              <w:docPart w:val="ACCBAC71B8564681BC6BEAA6D6E03818"/>
            </w:placeholder>
          </w:sdtPr>
          <w:sdtContent>
            <w:tc>
              <w:tcPr>
                <w:tcW w:w="2718" w:type="dxa"/>
              </w:tcPr>
              <w:p w:rsidR="00B94073" w:rsidRPr="000F1DF9" w:rsidRDefault="00B94073" w:rsidP="00C65088">
                <w:pPr>
                  <w:rPr>
                    <w:rFonts w:cs="Times New Roman"/>
                    <w:szCs w:val="24"/>
                  </w:rPr>
                </w:pPr>
                <w:r>
                  <w:rPr>
                    <w:rFonts w:cs="Times New Roman"/>
                    <w:szCs w:val="24"/>
                  </w:rPr>
                  <w:t>87R5137 MWC-D</w:t>
                </w:r>
              </w:p>
            </w:tc>
          </w:sdtContent>
        </w:sdt>
        <w:tc>
          <w:tcPr>
            <w:tcW w:w="6858" w:type="dxa"/>
          </w:tcPr>
          <w:p w:rsidR="00B94073" w:rsidRPr="005C2A78" w:rsidRDefault="00B94073" w:rsidP="00073EDD">
            <w:pPr>
              <w:jc w:val="right"/>
              <w:rPr>
                <w:rFonts w:cs="Times New Roman"/>
                <w:szCs w:val="24"/>
              </w:rPr>
            </w:pPr>
            <w:sdt>
              <w:sdtPr>
                <w:rPr>
                  <w:rFonts w:cs="Times New Roman"/>
                  <w:szCs w:val="24"/>
                </w:rPr>
                <w:alias w:val="Author Label"/>
                <w:tag w:val="By"/>
                <w:id w:val="72399597"/>
                <w:lock w:val="sdtLocked"/>
                <w:placeholder>
                  <w:docPart w:val="DB5726BD65EC4FDD94B7F33763E121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A8970578934127A7D7974461748F1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8DC2DE03162496FA53BF7B2CE086079"/>
                </w:placeholder>
                <w:showingPlcHdr/>
              </w:sdtPr>
              <w:sdtContent/>
            </w:sdt>
            <w:sdt>
              <w:sdtPr>
                <w:rPr>
                  <w:rFonts w:cs="Times New Roman"/>
                  <w:szCs w:val="24"/>
                </w:rPr>
                <w:alias w:val="DualSponsor"/>
                <w:tag w:val="DualSponsor"/>
                <w:id w:val="1029379812"/>
                <w:lock w:val="sdtContentLocked"/>
                <w:placeholder>
                  <w:docPart w:val="E837D02E74B1455B87765B91EFF4D492"/>
                </w:placeholder>
                <w:showingPlcHdr/>
              </w:sdtPr>
              <w:sdtContent/>
            </w:sdt>
          </w:p>
        </w:tc>
      </w:tr>
      <w:tr w:rsidR="00B94073" w:rsidTr="000F1DF9">
        <w:tc>
          <w:tcPr>
            <w:tcW w:w="2718" w:type="dxa"/>
          </w:tcPr>
          <w:p w:rsidR="00B94073" w:rsidRPr="00BC7495" w:rsidRDefault="00B94073" w:rsidP="000F1DF9">
            <w:pPr>
              <w:rPr>
                <w:rFonts w:cs="Times New Roman"/>
                <w:szCs w:val="24"/>
              </w:rPr>
            </w:pPr>
          </w:p>
        </w:tc>
        <w:sdt>
          <w:sdtPr>
            <w:rPr>
              <w:rFonts w:cs="Times New Roman"/>
              <w:szCs w:val="24"/>
            </w:rPr>
            <w:alias w:val="Committee"/>
            <w:tag w:val="Committee"/>
            <w:id w:val="1914272295"/>
            <w:lock w:val="sdtContentLocked"/>
            <w:placeholder>
              <w:docPart w:val="C8AFB4E5CA8846D39B458F07445117D8"/>
            </w:placeholder>
          </w:sdtPr>
          <w:sdtContent>
            <w:tc>
              <w:tcPr>
                <w:tcW w:w="6858" w:type="dxa"/>
              </w:tcPr>
              <w:p w:rsidR="00B94073" w:rsidRPr="00FF6471" w:rsidRDefault="00B94073" w:rsidP="000F1DF9">
                <w:pPr>
                  <w:jc w:val="right"/>
                  <w:rPr>
                    <w:rFonts w:cs="Times New Roman"/>
                    <w:szCs w:val="24"/>
                  </w:rPr>
                </w:pPr>
                <w:r>
                  <w:rPr>
                    <w:rFonts w:cs="Times New Roman"/>
                    <w:szCs w:val="24"/>
                  </w:rPr>
                  <w:t>Veteran Affairs &amp; Border Security</w:t>
                </w:r>
              </w:p>
            </w:tc>
          </w:sdtContent>
        </w:sdt>
      </w:tr>
      <w:tr w:rsidR="00B94073" w:rsidTr="000F1DF9">
        <w:tc>
          <w:tcPr>
            <w:tcW w:w="2718" w:type="dxa"/>
          </w:tcPr>
          <w:p w:rsidR="00B94073" w:rsidRPr="00BC7495" w:rsidRDefault="00B94073" w:rsidP="000F1DF9">
            <w:pPr>
              <w:rPr>
                <w:rFonts w:cs="Times New Roman"/>
                <w:szCs w:val="24"/>
              </w:rPr>
            </w:pPr>
          </w:p>
        </w:tc>
        <w:sdt>
          <w:sdtPr>
            <w:rPr>
              <w:rFonts w:cs="Times New Roman"/>
              <w:szCs w:val="24"/>
            </w:rPr>
            <w:alias w:val="Date"/>
            <w:tag w:val="DateContentControl"/>
            <w:id w:val="1178081906"/>
            <w:lock w:val="sdtLocked"/>
            <w:placeholder>
              <w:docPart w:val="B757D97DC7E1481AB9FDDCAE2DCC161D"/>
            </w:placeholder>
            <w:date w:fullDate="2021-03-19T00:00:00Z">
              <w:dateFormat w:val="M/d/yyyy"/>
              <w:lid w:val="en-US"/>
              <w:storeMappedDataAs w:val="dateTime"/>
              <w:calendar w:val="gregorian"/>
            </w:date>
          </w:sdtPr>
          <w:sdtContent>
            <w:tc>
              <w:tcPr>
                <w:tcW w:w="6858" w:type="dxa"/>
              </w:tcPr>
              <w:p w:rsidR="00B94073" w:rsidRPr="00FF6471" w:rsidRDefault="00B94073" w:rsidP="000F1DF9">
                <w:pPr>
                  <w:jc w:val="right"/>
                  <w:rPr>
                    <w:rFonts w:cs="Times New Roman"/>
                    <w:szCs w:val="24"/>
                  </w:rPr>
                </w:pPr>
                <w:r>
                  <w:rPr>
                    <w:rFonts w:cs="Times New Roman"/>
                    <w:szCs w:val="24"/>
                  </w:rPr>
                  <w:t>3/19/2021</w:t>
                </w:r>
              </w:p>
            </w:tc>
          </w:sdtContent>
        </w:sdt>
      </w:tr>
      <w:tr w:rsidR="00B94073" w:rsidTr="000F1DF9">
        <w:tc>
          <w:tcPr>
            <w:tcW w:w="2718" w:type="dxa"/>
          </w:tcPr>
          <w:p w:rsidR="00B94073" w:rsidRPr="00BC7495" w:rsidRDefault="00B94073" w:rsidP="000F1DF9">
            <w:pPr>
              <w:rPr>
                <w:rFonts w:cs="Times New Roman"/>
                <w:szCs w:val="24"/>
              </w:rPr>
            </w:pPr>
          </w:p>
        </w:tc>
        <w:sdt>
          <w:sdtPr>
            <w:rPr>
              <w:rFonts w:cs="Times New Roman"/>
              <w:szCs w:val="24"/>
            </w:rPr>
            <w:alias w:val="BA Version"/>
            <w:tag w:val="BAVersion"/>
            <w:id w:val="-1685590809"/>
            <w:lock w:val="sdtContentLocked"/>
            <w:placeholder>
              <w:docPart w:val="FB10420D191D43E9804AD51E35B6C90C"/>
            </w:placeholder>
          </w:sdtPr>
          <w:sdtContent>
            <w:tc>
              <w:tcPr>
                <w:tcW w:w="6858" w:type="dxa"/>
              </w:tcPr>
              <w:p w:rsidR="00B94073" w:rsidRPr="00FF6471" w:rsidRDefault="00B94073" w:rsidP="000F1DF9">
                <w:pPr>
                  <w:jc w:val="right"/>
                  <w:rPr>
                    <w:rFonts w:cs="Times New Roman"/>
                    <w:szCs w:val="24"/>
                  </w:rPr>
                </w:pPr>
                <w:r>
                  <w:rPr>
                    <w:rFonts w:cs="Times New Roman"/>
                    <w:szCs w:val="24"/>
                  </w:rPr>
                  <w:t>As Filed</w:t>
                </w:r>
              </w:p>
            </w:tc>
          </w:sdtContent>
        </w:sdt>
      </w:tr>
    </w:tbl>
    <w:p w:rsidR="00B94073" w:rsidRPr="00FF6471" w:rsidRDefault="00B94073" w:rsidP="000F1DF9">
      <w:pPr>
        <w:spacing w:after="0" w:line="240" w:lineRule="auto"/>
        <w:rPr>
          <w:rFonts w:cs="Times New Roman"/>
          <w:szCs w:val="24"/>
        </w:rPr>
      </w:pPr>
    </w:p>
    <w:p w:rsidR="00B94073" w:rsidRPr="00FF6471" w:rsidRDefault="00B94073" w:rsidP="000F1DF9">
      <w:pPr>
        <w:spacing w:after="0" w:line="240" w:lineRule="auto"/>
        <w:rPr>
          <w:rFonts w:cs="Times New Roman"/>
          <w:szCs w:val="24"/>
        </w:rPr>
      </w:pPr>
    </w:p>
    <w:p w:rsidR="00B94073" w:rsidRPr="00FF6471" w:rsidRDefault="00B940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6E6829F0814EEEA5A236D9B3C89CB8"/>
        </w:placeholder>
      </w:sdtPr>
      <w:sdtContent>
        <w:p w:rsidR="00B94073" w:rsidRDefault="00B940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0BFD42D8B546D3B22EC64127816F55"/>
        </w:placeholder>
      </w:sdtPr>
      <w:sdtContent>
        <w:p w:rsidR="00B94073" w:rsidRDefault="00B94073" w:rsidP="00B94073">
          <w:pPr>
            <w:pStyle w:val="NormalWeb"/>
            <w:spacing w:before="0" w:beforeAutospacing="0" w:after="0" w:afterAutospacing="0"/>
            <w:jc w:val="both"/>
            <w:divId w:val="178323731"/>
            <w:rPr>
              <w:rFonts w:eastAsia="Times New Roman"/>
              <w:bCs/>
            </w:rPr>
          </w:pPr>
        </w:p>
        <w:p w:rsidR="00B94073" w:rsidRPr="00D93C29" w:rsidRDefault="00B94073" w:rsidP="00B94073">
          <w:pPr>
            <w:pStyle w:val="NormalWeb"/>
            <w:spacing w:before="0" w:beforeAutospacing="0" w:after="0" w:afterAutospacing="0"/>
            <w:jc w:val="both"/>
            <w:divId w:val="178323731"/>
          </w:pPr>
          <w:r>
            <w:t>In approximately two-</w:t>
          </w:r>
          <w:r w:rsidRPr="00D93C29">
            <w:t xml:space="preserve">thirds of veteran suicides, the veteran is not in contact with the </w:t>
          </w:r>
          <w:r>
            <w:t>United States Department of Veteran Affairs</w:t>
          </w:r>
          <w:r w:rsidRPr="00D93C29">
            <w:t xml:space="preserve"> and receiving services. Depression is often coupled with isolation and lack of feeling connected. To decrease veteran suicide, there needs to be increased veteran connectedness. S</w:t>
          </w:r>
          <w:r>
            <w:t>.</w:t>
          </w:r>
          <w:r w:rsidRPr="00D93C29">
            <w:t>B</w:t>
          </w:r>
          <w:r>
            <w:t>.</w:t>
          </w:r>
          <w:r w:rsidRPr="00D93C29">
            <w:t xml:space="preserve"> 460 will help normalize and promote veteran connectedness</w:t>
          </w:r>
          <w:r>
            <w:t>,</w:t>
          </w:r>
          <w:r w:rsidRPr="00D93C29">
            <w:t xml:space="preserve"> which will improve mental health and normalize the discussion of receiving available services.</w:t>
          </w:r>
        </w:p>
        <w:p w:rsidR="00B94073" w:rsidRPr="00D93C29" w:rsidRDefault="00B94073" w:rsidP="00B94073">
          <w:pPr>
            <w:pStyle w:val="NormalWeb"/>
            <w:spacing w:before="0" w:beforeAutospacing="0" w:after="0" w:afterAutospacing="0"/>
            <w:jc w:val="both"/>
            <w:divId w:val="178323731"/>
          </w:pPr>
          <w:r w:rsidRPr="00D93C29">
            <w:t> </w:t>
          </w:r>
        </w:p>
        <w:p w:rsidR="00B94073" w:rsidRPr="00D93C29" w:rsidRDefault="00B94073" w:rsidP="00B94073">
          <w:pPr>
            <w:pStyle w:val="NormalWeb"/>
            <w:spacing w:before="0" w:beforeAutospacing="0" w:after="0" w:afterAutospacing="0"/>
            <w:jc w:val="both"/>
            <w:divId w:val="178323731"/>
          </w:pPr>
          <w:r w:rsidRPr="00D93C29">
            <w:t>S</w:t>
          </w:r>
          <w:r>
            <w:t>.</w:t>
          </w:r>
          <w:r w:rsidRPr="00D93C29">
            <w:t>B</w:t>
          </w:r>
          <w:r>
            <w:t>.</w:t>
          </w:r>
          <w:r w:rsidRPr="00D93C29">
            <w:t xml:space="preserve"> 460 creates Buddy Check Day, one day every month where veterans are encouraged to reach out to fellow veterans. Also, it directs the Texas Veterans Commission to educate and promote services surrounding this day. This can become a day that normalizes open communication regarding services available to veterans. </w:t>
          </w:r>
        </w:p>
        <w:p w:rsidR="00B94073" w:rsidRPr="00D70925" w:rsidRDefault="00B94073" w:rsidP="00B94073">
          <w:pPr>
            <w:spacing w:after="0" w:line="240" w:lineRule="auto"/>
            <w:jc w:val="both"/>
            <w:rPr>
              <w:rFonts w:eastAsia="Times New Roman" w:cs="Times New Roman"/>
              <w:bCs/>
              <w:szCs w:val="24"/>
            </w:rPr>
          </w:pPr>
        </w:p>
      </w:sdtContent>
    </w:sdt>
    <w:p w:rsidR="00B94073" w:rsidRDefault="00B94073" w:rsidP="00B9407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460 </w:t>
      </w:r>
      <w:bookmarkStart w:id="1" w:name="AmendsCurrentLaw"/>
      <w:bookmarkEnd w:id="1"/>
      <w:r>
        <w:rPr>
          <w:rFonts w:cs="Times New Roman"/>
          <w:szCs w:val="24"/>
        </w:rPr>
        <w:t>amends current law relating to designating the 11th day of each month as Buddy Check Day.</w:t>
      </w:r>
    </w:p>
    <w:p w:rsidR="00B94073" w:rsidRPr="00DE05EA" w:rsidRDefault="00B94073" w:rsidP="00B94073">
      <w:pPr>
        <w:spacing w:after="0" w:line="240" w:lineRule="auto"/>
        <w:jc w:val="both"/>
        <w:rPr>
          <w:rFonts w:eastAsia="Times New Roman" w:cs="Times New Roman"/>
          <w:szCs w:val="24"/>
        </w:rPr>
      </w:pPr>
    </w:p>
    <w:p w:rsidR="00B94073" w:rsidRPr="005C2A78" w:rsidRDefault="00B940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38C1024B5C4050B2063944C43005E6"/>
          </w:placeholder>
        </w:sdtPr>
        <w:sdtContent>
          <w:r>
            <w:rPr>
              <w:rFonts w:eastAsia="Times New Roman" w:cs="Times New Roman"/>
              <w:b/>
              <w:szCs w:val="24"/>
              <w:u w:val="single"/>
            </w:rPr>
            <w:t>RULEMAKING AUTHORITY</w:t>
          </w:r>
        </w:sdtContent>
      </w:sdt>
    </w:p>
    <w:p w:rsidR="00B94073" w:rsidRPr="006529C4" w:rsidRDefault="00B94073" w:rsidP="00B94073">
      <w:pPr>
        <w:spacing w:after="0" w:line="240" w:lineRule="auto"/>
        <w:jc w:val="both"/>
        <w:rPr>
          <w:rFonts w:cs="Times New Roman"/>
          <w:szCs w:val="24"/>
        </w:rPr>
      </w:pPr>
    </w:p>
    <w:p w:rsidR="00B94073" w:rsidRPr="006529C4" w:rsidRDefault="00B94073" w:rsidP="00B9407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4073" w:rsidRPr="006529C4" w:rsidRDefault="00B94073" w:rsidP="00B94073">
      <w:pPr>
        <w:spacing w:after="0" w:line="240" w:lineRule="auto"/>
        <w:jc w:val="both"/>
        <w:rPr>
          <w:rFonts w:cs="Times New Roman"/>
          <w:szCs w:val="24"/>
        </w:rPr>
      </w:pPr>
    </w:p>
    <w:p w:rsidR="00B94073" w:rsidRPr="005C2A78" w:rsidRDefault="00B940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CF3B908878495DBEE33B153E78109B"/>
          </w:placeholder>
        </w:sdtPr>
        <w:sdtContent>
          <w:r>
            <w:rPr>
              <w:rFonts w:eastAsia="Times New Roman" w:cs="Times New Roman"/>
              <w:b/>
              <w:szCs w:val="24"/>
              <w:u w:val="single"/>
            </w:rPr>
            <w:t>SECTION BY SECTION ANALYSIS</w:t>
          </w:r>
        </w:sdtContent>
      </w:sdt>
    </w:p>
    <w:p w:rsidR="00B94073" w:rsidRPr="005C2A78" w:rsidRDefault="00B94073" w:rsidP="00B94073">
      <w:pPr>
        <w:spacing w:after="0" w:line="240" w:lineRule="auto"/>
        <w:jc w:val="both"/>
        <w:rPr>
          <w:rFonts w:eastAsia="Times New Roman" w:cs="Times New Roman"/>
          <w:szCs w:val="24"/>
        </w:rPr>
      </w:pPr>
    </w:p>
    <w:p w:rsidR="00B94073" w:rsidRDefault="00B94073" w:rsidP="00B9407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662, Government Code, by adding Section 662.083, as follows:</w:t>
      </w:r>
    </w:p>
    <w:p w:rsidR="00B94073" w:rsidRDefault="00B94073" w:rsidP="00B94073">
      <w:pPr>
        <w:spacing w:after="0" w:line="240" w:lineRule="auto"/>
        <w:jc w:val="both"/>
        <w:rPr>
          <w:rFonts w:eastAsia="Times New Roman" w:cs="Times New Roman"/>
          <w:szCs w:val="24"/>
        </w:rPr>
      </w:pPr>
    </w:p>
    <w:p w:rsidR="00B94073" w:rsidRDefault="00B94073" w:rsidP="00B94073">
      <w:pPr>
        <w:spacing w:after="0" w:line="240" w:lineRule="auto"/>
        <w:ind w:left="720"/>
        <w:jc w:val="both"/>
        <w:rPr>
          <w:rFonts w:eastAsia="Times New Roman" w:cs="Times New Roman"/>
          <w:szCs w:val="24"/>
        </w:rPr>
      </w:pPr>
      <w:r w:rsidRPr="00DE05EA">
        <w:rPr>
          <w:rFonts w:eastAsia="Times New Roman" w:cs="Times New Roman"/>
          <w:szCs w:val="24"/>
        </w:rPr>
        <w:t>Sec. </w:t>
      </w:r>
      <w:bookmarkStart w:id="2" w:name="#GV662.083"/>
      <w:r w:rsidRPr="00DE05EA">
        <w:rPr>
          <w:rFonts w:eastAsia="Times New Roman" w:cs="Times New Roman"/>
          <w:szCs w:val="24"/>
        </w:rPr>
        <w:t>662.083</w:t>
      </w:r>
      <w:bookmarkEnd w:id="2"/>
      <w:r>
        <w:rPr>
          <w:rFonts w:eastAsia="Times New Roman" w:cs="Times New Roman"/>
          <w:szCs w:val="24"/>
        </w:rPr>
        <w:t>.  BUDDY CHECK DAY. (a) Provides that t</w:t>
      </w:r>
      <w:r w:rsidRPr="00DE05EA">
        <w:rPr>
          <w:rFonts w:eastAsia="Times New Roman" w:cs="Times New Roman"/>
          <w:szCs w:val="24"/>
        </w:rPr>
        <w:t>he 11th day of each month is Buddy Check Day to encourage veterans to contact other veterans, including those with whom they served, who may need assistance.</w:t>
      </w:r>
    </w:p>
    <w:p w:rsidR="00B94073" w:rsidRPr="00DE05EA" w:rsidRDefault="00B94073" w:rsidP="00B94073">
      <w:pPr>
        <w:spacing w:after="0" w:line="240" w:lineRule="auto"/>
        <w:ind w:left="720"/>
        <w:jc w:val="both"/>
        <w:rPr>
          <w:rFonts w:eastAsia="Times New Roman" w:cs="Times New Roman"/>
          <w:szCs w:val="24"/>
        </w:rPr>
      </w:pPr>
    </w:p>
    <w:p w:rsidR="00B94073" w:rsidRPr="005C2A78" w:rsidRDefault="00B94073" w:rsidP="00B94073">
      <w:pPr>
        <w:spacing w:after="0" w:line="240" w:lineRule="auto"/>
        <w:ind w:left="1440"/>
        <w:jc w:val="both"/>
        <w:rPr>
          <w:rFonts w:eastAsia="Times New Roman" w:cs="Times New Roman"/>
          <w:szCs w:val="24"/>
        </w:rPr>
      </w:pPr>
      <w:r w:rsidRPr="00DE05EA">
        <w:rPr>
          <w:rFonts w:eastAsia="Times New Roman" w:cs="Times New Roman"/>
          <w:szCs w:val="24"/>
        </w:rPr>
        <w:t>(b)  </w:t>
      </w:r>
      <w:r>
        <w:rPr>
          <w:rFonts w:eastAsia="Times New Roman" w:cs="Times New Roman"/>
          <w:szCs w:val="24"/>
        </w:rPr>
        <w:t xml:space="preserve">Authorizes </w:t>
      </w:r>
      <w:r w:rsidRPr="00DE05EA">
        <w:rPr>
          <w:rFonts w:eastAsia="Times New Roman" w:cs="Times New Roman"/>
          <w:szCs w:val="24"/>
        </w:rPr>
        <w:t xml:space="preserve">Buddy Check Day </w:t>
      </w:r>
      <w:r>
        <w:rPr>
          <w:rFonts w:eastAsia="Times New Roman" w:cs="Times New Roman"/>
          <w:szCs w:val="24"/>
        </w:rPr>
        <w:t>to</w:t>
      </w:r>
      <w:r w:rsidRPr="00DE05EA">
        <w:rPr>
          <w:rFonts w:eastAsia="Times New Roman" w:cs="Times New Roman"/>
          <w:szCs w:val="24"/>
        </w:rPr>
        <w:t xml:space="preserve"> be regularly observed by appropriate programs and activities coordinated by the Texas Veterans Commission to promote assistance and other services available to veterans and promote education and awareness of issues facing veterans.</w:t>
      </w:r>
    </w:p>
    <w:p w:rsidR="00B94073" w:rsidRPr="005C2A78" w:rsidRDefault="00B94073" w:rsidP="00B94073">
      <w:pPr>
        <w:spacing w:after="0" w:line="240" w:lineRule="auto"/>
        <w:jc w:val="both"/>
        <w:rPr>
          <w:rFonts w:eastAsia="Times New Roman" w:cs="Times New Roman"/>
          <w:szCs w:val="24"/>
        </w:rPr>
      </w:pPr>
    </w:p>
    <w:p w:rsidR="00B94073" w:rsidRPr="00C8671F" w:rsidRDefault="00B94073" w:rsidP="00B9407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sectPr w:rsidR="00B9407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A3" w:rsidRDefault="00827AA3" w:rsidP="000F1DF9">
      <w:pPr>
        <w:spacing w:after="0" w:line="240" w:lineRule="auto"/>
      </w:pPr>
      <w:r>
        <w:separator/>
      </w:r>
    </w:p>
  </w:endnote>
  <w:endnote w:type="continuationSeparator" w:id="0">
    <w:p w:rsidR="00827AA3" w:rsidRDefault="00827A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7A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407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94073">
                <w:rPr>
                  <w:sz w:val="20"/>
                  <w:szCs w:val="20"/>
                </w:rPr>
                <w:t>S.B. 460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9407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7A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40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407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A3" w:rsidRDefault="00827AA3" w:rsidP="000F1DF9">
      <w:pPr>
        <w:spacing w:after="0" w:line="240" w:lineRule="auto"/>
      </w:pPr>
      <w:r>
        <w:separator/>
      </w:r>
    </w:p>
  </w:footnote>
  <w:footnote w:type="continuationSeparator" w:id="0">
    <w:p w:rsidR="00827AA3" w:rsidRDefault="00827AA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7AA3"/>
    <w:rsid w:val="00833061"/>
    <w:rsid w:val="008A6859"/>
    <w:rsid w:val="0093341F"/>
    <w:rsid w:val="009562E3"/>
    <w:rsid w:val="00986E9F"/>
    <w:rsid w:val="00AE3F44"/>
    <w:rsid w:val="00B43543"/>
    <w:rsid w:val="00B53F07"/>
    <w:rsid w:val="00B94073"/>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31A4"/>
  <w15:docId w15:val="{6D13AEF6-8E1E-42B5-881C-81ACF399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40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E6DD55813E493380E959595ADD8047"/>
        <w:category>
          <w:name w:val="General"/>
          <w:gallery w:val="placeholder"/>
        </w:category>
        <w:types>
          <w:type w:val="bbPlcHdr"/>
        </w:types>
        <w:behaviors>
          <w:behavior w:val="content"/>
        </w:behaviors>
        <w:guid w:val="{490949D2-0398-4463-98F3-217900558BCB}"/>
      </w:docPartPr>
      <w:docPartBody>
        <w:p w:rsidR="00000000" w:rsidRDefault="000114EB"/>
      </w:docPartBody>
    </w:docPart>
    <w:docPart>
      <w:docPartPr>
        <w:name w:val="F1E4DA41EFFF4304B2E1D97BFBA68448"/>
        <w:category>
          <w:name w:val="General"/>
          <w:gallery w:val="placeholder"/>
        </w:category>
        <w:types>
          <w:type w:val="bbPlcHdr"/>
        </w:types>
        <w:behaviors>
          <w:behavior w:val="content"/>
        </w:behaviors>
        <w:guid w:val="{BA0C0298-021C-48F9-A18A-C16C1D63E946}"/>
      </w:docPartPr>
      <w:docPartBody>
        <w:p w:rsidR="00000000" w:rsidRDefault="000114EB"/>
      </w:docPartBody>
    </w:docPart>
    <w:docPart>
      <w:docPartPr>
        <w:name w:val="A357CDE15708436F8D1F445A6F0D133A"/>
        <w:category>
          <w:name w:val="General"/>
          <w:gallery w:val="placeholder"/>
        </w:category>
        <w:types>
          <w:type w:val="bbPlcHdr"/>
        </w:types>
        <w:behaviors>
          <w:behavior w:val="content"/>
        </w:behaviors>
        <w:guid w:val="{F069A249-DCF7-4741-BB07-2BAD60D37BC9}"/>
      </w:docPartPr>
      <w:docPartBody>
        <w:p w:rsidR="00000000" w:rsidRDefault="000114EB"/>
      </w:docPartBody>
    </w:docPart>
    <w:docPart>
      <w:docPartPr>
        <w:name w:val="ACCBAC71B8564681BC6BEAA6D6E03818"/>
        <w:category>
          <w:name w:val="General"/>
          <w:gallery w:val="placeholder"/>
        </w:category>
        <w:types>
          <w:type w:val="bbPlcHdr"/>
        </w:types>
        <w:behaviors>
          <w:behavior w:val="content"/>
        </w:behaviors>
        <w:guid w:val="{FBE994FE-847E-45F2-99CB-05492322CD32}"/>
      </w:docPartPr>
      <w:docPartBody>
        <w:p w:rsidR="00000000" w:rsidRDefault="000114EB"/>
      </w:docPartBody>
    </w:docPart>
    <w:docPart>
      <w:docPartPr>
        <w:name w:val="DB5726BD65EC4FDD94B7F33763E1214B"/>
        <w:category>
          <w:name w:val="General"/>
          <w:gallery w:val="placeholder"/>
        </w:category>
        <w:types>
          <w:type w:val="bbPlcHdr"/>
        </w:types>
        <w:behaviors>
          <w:behavior w:val="content"/>
        </w:behaviors>
        <w:guid w:val="{FF4654E7-8BCA-4BBB-8BB0-416EA7C16EA9}"/>
      </w:docPartPr>
      <w:docPartBody>
        <w:p w:rsidR="00000000" w:rsidRDefault="000114EB"/>
      </w:docPartBody>
    </w:docPart>
    <w:docPart>
      <w:docPartPr>
        <w:name w:val="4BA8970578934127A7D7974461748F18"/>
        <w:category>
          <w:name w:val="General"/>
          <w:gallery w:val="placeholder"/>
        </w:category>
        <w:types>
          <w:type w:val="bbPlcHdr"/>
        </w:types>
        <w:behaviors>
          <w:behavior w:val="content"/>
        </w:behaviors>
        <w:guid w:val="{68B83B9D-0186-4226-B487-4F19B4B53CEB}"/>
      </w:docPartPr>
      <w:docPartBody>
        <w:p w:rsidR="00000000" w:rsidRDefault="000114EB"/>
      </w:docPartBody>
    </w:docPart>
    <w:docPart>
      <w:docPartPr>
        <w:name w:val="68DC2DE03162496FA53BF7B2CE086079"/>
        <w:category>
          <w:name w:val="General"/>
          <w:gallery w:val="placeholder"/>
        </w:category>
        <w:types>
          <w:type w:val="bbPlcHdr"/>
        </w:types>
        <w:behaviors>
          <w:behavior w:val="content"/>
        </w:behaviors>
        <w:guid w:val="{FFEBB491-F8FA-4559-824C-5B7D24C7AB1F}"/>
      </w:docPartPr>
      <w:docPartBody>
        <w:p w:rsidR="00000000" w:rsidRDefault="000114EB"/>
      </w:docPartBody>
    </w:docPart>
    <w:docPart>
      <w:docPartPr>
        <w:name w:val="E837D02E74B1455B87765B91EFF4D492"/>
        <w:category>
          <w:name w:val="General"/>
          <w:gallery w:val="placeholder"/>
        </w:category>
        <w:types>
          <w:type w:val="bbPlcHdr"/>
        </w:types>
        <w:behaviors>
          <w:behavior w:val="content"/>
        </w:behaviors>
        <w:guid w:val="{6E812D8B-F920-4E74-B4BD-AF95173F0454}"/>
      </w:docPartPr>
      <w:docPartBody>
        <w:p w:rsidR="00000000" w:rsidRDefault="000114EB"/>
      </w:docPartBody>
    </w:docPart>
    <w:docPart>
      <w:docPartPr>
        <w:name w:val="C8AFB4E5CA8846D39B458F07445117D8"/>
        <w:category>
          <w:name w:val="General"/>
          <w:gallery w:val="placeholder"/>
        </w:category>
        <w:types>
          <w:type w:val="bbPlcHdr"/>
        </w:types>
        <w:behaviors>
          <w:behavior w:val="content"/>
        </w:behaviors>
        <w:guid w:val="{F2F4F1C7-E14F-4B8E-AAFA-68F79B2B6E83}"/>
      </w:docPartPr>
      <w:docPartBody>
        <w:p w:rsidR="00000000" w:rsidRDefault="000114EB"/>
      </w:docPartBody>
    </w:docPart>
    <w:docPart>
      <w:docPartPr>
        <w:name w:val="B757D97DC7E1481AB9FDDCAE2DCC161D"/>
        <w:category>
          <w:name w:val="General"/>
          <w:gallery w:val="placeholder"/>
        </w:category>
        <w:types>
          <w:type w:val="bbPlcHdr"/>
        </w:types>
        <w:behaviors>
          <w:behavior w:val="content"/>
        </w:behaviors>
        <w:guid w:val="{710B1D63-421D-4389-9483-886B6E89FF10}"/>
      </w:docPartPr>
      <w:docPartBody>
        <w:p w:rsidR="00000000" w:rsidRDefault="000F17D5" w:rsidP="000F17D5">
          <w:pPr>
            <w:pStyle w:val="B757D97DC7E1481AB9FDDCAE2DCC161D"/>
          </w:pPr>
          <w:r w:rsidRPr="00A30DD1">
            <w:rPr>
              <w:rStyle w:val="PlaceholderText"/>
            </w:rPr>
            <w:t>Click here to enter a date.</w:t>
          </w:r>
        </w:p>
      </w:docPartBody>
    </w:docPart>
    <w:docPart>
      <w:docPartPr>
        <w:name w:val="FB10420D191D43E9804AD51E35B6C90C"/>
        <w:category>
          <w:name w:val="General"/>
          <w:gallery w:val="placeholder"/>
        </w:category>
        <w:types>
          <w:type w:val="bbPlcHdr"/>
        </w:types>
        <w:behaviors>
          <w:behavior w:val="content"/>
        </w:behaviors>
        <w:guid w:val="{30F0E0FF-20D4-42C2-A5EB-88A1772BECC4}"/>
      </w:docPartPr>
      <w:docPartBody>
        <w:p w:rsidR="00000000" w:rsidRDefault="000114EB"/>
      </w:docPartBody>
    </w:docPart>
    <w:docPart>
      <w:docPartPr>
        <w:name w:val="506E6829F0814EEEA5A236D9B3C89CB8"/>
        <w:category>
          <w:name w:val="General"/>
          <w:gallery w:val="placeholder"/>
        </w:category>
        <w:types>
          <w:type w:val="bbPlcHdr"/>
        </w:types>
        <w:behaviors>
          <w:behavior w:val="content"/>
        </w:behaviors>
        <w:guid w:val="{2CB9BB14-D570-4222-9E02-B5585A6D99C8}"/>
      </w:docPartPr>
      <w:docPartBody>
        <w:p w:rsidR="00000000" w:rsidRDefault="000114EB"/>
      </w:docPartBody>
    </w:docPart>
    <w:docPart>
      <w:docPartPr>
        <w:name w:val="2B0BFD42D8B546D3B22EC64127816F55"/>
        <w:category>
          <w:name w:val="General"/>
          <w:gallery w:val="placeholder"/>
        </w:category>
        <w:types>
          <w:type w:val="bbPlcHdr"/>
        </w:types>
        <w:behaviors>
          <w:behavior w:val="content"/>
        </w:behaviors>
        <w:guid w:val="{47D382D8-D372-4509-9679-F662DFAC4E50}"/>
      </w:docPartPr>
      <w:docPartBody>
        <w:p w:rsidR="00000000" w:rsidRDefault="000F17D5" w:rsidP="000F17D5">
          <w:pPr>
            <w:pStyle w:val="2B0BFD42D8B546D3B22EC64127816F55"/>
          </w:pPr>
          <w:r>
            <w:rPr>
              <w:rFonts w:eastAsia="Times New Roman" w:cs="Times New Roman"/>
              <w:bCs/>
              <w:szCs w:val="24"/>
            </w:rPr>
            <w:t xml:space="preserve"> </w:t>
          </w:r>
        </w:p>
      </w:docPartBody>
    </w:docPart>
    <w:docPart>
      <w:docPartPr>
        <w:name w:val="8B38C1024B5C4050B2063944C43005E6"/>
        <w:category>
          <w:name w:val="General"/>
          <w:gallery w:val="placeholder"/>
        </w:category>
        <w:types>
          <w:type w:val="bbPlcHdr"/>
        </w:types>
        <w:behaviors>
          <w:behavior w:val="content"/>
        </w:behaviors>
        <w:guid w:val="{8E4756B3-EEF0-461A-AE60-A41B415D29A3}"/>
      </w:docPartPr>
      <w:docPartBody>
        <w:p w:rsidR="00000000" w:rsidRDefault="000114EB"/>
      </w:docPartBody>
    </w:docPart>
    <w:docPart>
      <w:docPartPr>
        <w:name w:val="B2CF3B908878495DBEE33B153E78109B"/>
        <w:category>
          <w:name w:val="General"/>
          <w:gallery w:val="placeholder"/>
        </w:category>
        <w:types>
          <w:type w:val="bbPlcHdr"/>
        </w:types>
        <w:behaviors>
          <w:behavior w:val="content"/>
        </w:behaviors>
        <w:guid w:val="{35FC1530-4520-471A-BC1C-39B49E23EA8F}"/>
      </w:docPartPr>
      <w:docPartBody>
        <w:p w:rsidR="00000000" w:rsidRDefault="000114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14EB"/>
    <w:rsid w:val="00042393"/>
    <w:rsid w:val="00075859"/>
    <w:rsid w:val="000F17D5"/>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7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757D97DC7E1481AB9FDDCAE2DCC161D">
    <w:name w:val="B757D97DC7E1481AB9FDDCAE2DCC161D"/>
    <w:rsid w:val="000F17D5"/>
    <w:pPr>
      <w:spacing w:after="160" w:line="259" w:lineRule="auto"/>
    </w:pPr>
  </w:style>
  <w:style w:type="paragraph" w:customStyle="1" w:styleId="2B0BFD42D8B546D3B22EC64127816F55">
    <w:name w:val="2B0BFD42D8B546D3B22EC64127816F55"/>
    <w:rsid w:val="000F17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895ADE-A86B-4C83-A599-ACED0F9A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284</Words>
  <Characters>1621</Characters>
  <Application>Microsoft Office Word</Application>
  <DocSecurity>0</DocSecurity>
  <Lines>13</Lines>
  <Paragraphs>3</Paragraphs>
  <ScaleCrop>false</ScaleCrop>
  <Company>Texas Legislative Council</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2021-03-22T17:10:00Z</cp:lastPrinted>
  <dcterms:created xsi:type="dcterms:W3CDTF">2015-05-29T14:24:00Z</dcterms:created>
  <dcterms:modified xsi:type="dcterms:W3CDTF">2021-03-22T17:10:00Z</dcterms:modified>
</cp:coreProperties>
</file>

<file path=docProps/custom.xml><?xml version="1.0" encoding="utf-8"?>
<op:Properties xmlns:vt="http://schemas.openxmlformats.org/officeDocument/2006/docPropsVTypes" xmlns:op="http://schemas.openxmlformats.org/officeDocument/2006/custom-properties"/>
</file>