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D4A" w:rsidRDefault="00861D4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212704A83604737B15A5EE4BFD79EC6"/>
          </w:placeholder>
        </w:sdtPr>
        <w:sdtContent>
          <w:r w:rsidRPr="005C2A78">
            <w:rPr>
              <w:rFonts w:cs="Times New Roman"/>
              <w:b/>
              <w:szCs w:val="24"/>
              <w:u w:val="single"/>
            </w:rPr>
            <w:t>BILL ANALYSIS</w:t>
          </w:r>
        </w:sdtContent>
      </w:sdt>
    </w:p>
    <w:p w:rsidR="00861D4A" w:rsidRPr="00585C31" w:rsidRDefault="00861D4A" w:rsidP="000F1DF9">
      <w:pPr>
        <w:spacing w:after="0" w:line="240" w:lineRule="auto"/>
        <w:rPr>
          <w:rFonts w:cs="Times New Roman"/>
          <w:szCs w:val="24"/>
        </w:rPr>
      </w:pPr>
    </w:p>
    <w:p w:rsidR="00861D4A" w:rsidRPr="00585C31" w:rsidRDefault="00861D4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61D4A" w:rsidTr="000F1DF9">
        <w:tc>
          <w:tcPr>
            <w:tcW w:w="2718" w:type="dxa"/>
          </w:tcPr>
          <w:p w:rsidR="00861D4A" w:rsidRPr="005C2A78" w:rsidRDefault="00861D4A" w:rsidP="006D756B">
            <w:pPr>
              <w:rPr>
                <w:rFonts w:cs="Times New Roman"/>
                <w:szCs w:val="24"/>
              </w:rPr>
            </w:pPr>
            <w:sdt>
              <w:sdtPr>
                <w:rPr>
                  <w:rFonts w:cs="Times New Roman"/>
                  <w:szCs w:val="24"/>
                </w:rPr>
                <w:alias w:val="Agency Title"/>
                <w:tag w:val="AgencyTitleContentControl"/>
                <w:id w:val="1920747753"/>
                <w:lock w:val="sdtContentLocked"/>
                <w:placeholder>
                  <w:docPart w:val="632EDB2582F3467285AB39E91ABBD007"/>
                </w:placeholder>
              </w:sdtPr>
              <w:sdtEndPr>
                <w:rPr>
                  <w:rFonts w:cstheme="minorBidi"/>
                  <w:szCs w:val="22"/>
                </w:rPr>
              </w:sdtEndPr>
              <w:sdtContent>
                <w:r>
                  <w:rPr>
                    <w:rFonts w:cs="Times New Roman"/>
                    <w:szCs w:val="24"/>
                  </w:rPr>
                  <w:t>Senate Research Center</w:t>
                </w:r>
              </w:sdtContent>
            </w:sdt>
          </w:p>
        </w:tc>
        <w:tc>
          <w:tcPr>
            <w:tcW w:w="6858" w:type="dxa"/>
          </w:tcPr>
          <w:p w:rsidR="00861D4A" w:rsidRPr="00FF6471" w:rsidRDefault="00861D4A" w:rsidP="000F1DF9">
            <w:pPr>
              <w:jc w:val="right"/>
              <w:rPr>
                <w:rFonts w:cs="Times New Roman"/>
                <w:szCs w:val="24"/>
              </w:rPr>
            </w:pPr>
            <w:sdt>
              <w:sdtPr>
                <w:rPr>
                  <w:rFonts w:cs="Times New Roman"/>
                  <w:szCs w:val="24"/>
                </w:rPr>
                <w:alias w:val="Bill Number"/>
                <w:tag w:val="BillNumberOne"/>
                <w:id w:val="-410784069"/>
                <w:lock w:val="sdtContentLocked"/>
                <w:placeholder>
                  <w:docPart w:val="26CED8FBD26542D7AC622E75A02D5BE9"/>
                </w:placeholder>
              </w:sdtPr>
              <w:sdtContent>
                <w:r>
                  <w:rPr>
                    <w:rFonts w:cs="Times New Roman"/>
                    <w:szCs w:val="24"/>
                  </w:rPr>
                  <w:t>S.B. 479</w:t>
                </w:r>
              </w:sdtContent>
            </w:sdt>
          </w:p>
        </w:tc>
      </w:tr>
      <w:tr w:rsidR="00861D4A" w:rsidTr="000F1DF9">
        <w:sdt>
          <w:sdtPr>
            <w:rPr>
              <w:rFonts w:cs="Times New Roman"/>
              <w:szCs w:val="24"/>
            </w:rPr>
            <w:alias w:val="TLCNumber"/>
            <w:tag w:val="TLCNumber"/>
            <w:id w:val="-542600604"/>
            <w:lock w:val="sdtLocked"/>
            <w:placeholder>
              <w:docPart w:val="86509A4CC95E4238B0260316CDBD2D15"/>
            </w:placeholder>
          </w:sdtPr>
          <w:sdtContent>
            <w:tc>
              <w:tcPr>
                <w:tcW w:w="2718" w:type="dxa"/>
              </w:tcPr>
              <w:p w:rsidR="00861D4A" w:rsidRPr="000F1DF9" w:rsidRDefault="00861D4A" w:rsidP="00C65088">
                <w:pPr>
                  <w:rPr>
                    <w:rFonts w:cs="Times New Roman"/>
                    <w:szCs w:val="24"/>
                  </w:rPr>
                </w:pPr>
                <w:r>
                  <w:rPr>
                    <w:rFonts w:cs="Times New Roman"/>
                    <w:szCs w:val="24"/>
                  </w:rPr>
                  <w:t>87R5481 CXP-F</w:t>
                </w:r>
              </w:p>
            </w:tc>
          </w:sdtContent>
        </w:sdt>
        <w:tc>
          <w:tcPr>
            <w:tcW w:w="6858" w:type="dxa"/>
          </w:tcPr>
          <w:p w:rsidR="00861D4A" w:rsidRPr="005C2A78" w:rsidRDefault="00861D4A" w:rsidP="00073EDD">
            <w:pPr>
              <w:jc w:val="right"/>
              <w:rPr>
                <w:rFonts w:cs="Times New Roman"/>
                <w:szCs w:val="24"/>
              </w:rPr>
            </w:pPr>
            <w:sdt>
              <w:sdtPr>
                <w:rPr>
                  <w:rFonts w:cs="Times New Roman"/>
                  <w:szCs w:val="24"/>
                </w:rPr>
                <w:alias w:val="Author Label"/>
                <w:tag w:val="By"/>
                <w:id w:val="72399597"/>
                <w:lock w:val="sdtLocked"/>
                <w:placeholder>
                  <w:docPart w:val="22C1F40C4DB5437B9E9D992F879FBB5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C1D476D93EC4883AAA91416684C2B16"/>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B71C7F67F53849AFB00B202253F066AC"/>
                </w:placeholder>
                <w:showingPlcHdr/>
              </w:sdtPr>
              <w:sdtContent/>
            </w:sdt>
            <w:sdt>
              <w:sdtPr>
                <w:rPr>
                  <w:rFonts w:cs="Times New Roman"/>
                  <w:szCs w:val="24"/>
                </w:rPr>
                <w:alias w:val="DualSponsor"/>
                <w:tag w:val="DualSponsor"/>
                <w:id w:val="1029379812"/>
                <w:lock w:val="sdtContentLocked"/>
                <w:placeholder>
                  <w:docPart w:val="A84E332BB6314B308649191EB3DE6857"/>
                </w:placeholder>
                <w:showingPlcHdr/>
              </w:sdtPr>
              <w:sdtContent/>
            </w:sdt>
          </w:p>
        </w:tc>
      </w:tr>
      <w:tr w:rsidR="00861D4A" w:rsidTr="000F1DF9">
        <w:tc>
          <w:tcPr>
            <w:tcW w:w="2718" w:type="dxa"/>
          </w:tcPr>
          <w:p w:rsidR="00861D4A" w:rsidRPr="00BC7495" w:rsidRDefault="00861D4A" w:rsidP="000F1DF9">
            <w:pPr>
              <w:rPr>
                <w:rFonts w:cs="Times New Roman"/>
                <w:szCs w:val="24"/>
              </w:rPr>
            </w:pPr>
          </w:p>
        </w:tc>
        <w:sdt>
          <w:sdtPr>
            <w:rPr>
              <w:rFonts w:cs="Times New Roman"/>
              <w:szCs w:val="24"/>
            </w:rPr>
            <w:alias w:val="Committee"/>
            <w:tag w:val="Committee"/>
            <w:id w:val="1914272295"/>
            <w:lock w:val="sdtContentLocked"/>
            <w:placeholder>
              <w:docPart w:val="DD33D4B197F84B2B9ECF42A72DAB33F7"/>
            </w:placeholder>
          </w:sdtPr>
          <w:sdtContent>
            <w:tc>
              <w:tcPr>
                <w:tcW w:w="6858" w:type="dxa"/>
              </w:tcPr>
              <w:p w:rsidR="00861D4A" w:rsidRPr="00FF6471" w:rsidRDefault="00861D4A" w:rsidP="000F1DF9">
                <w:pPr>
                  <w:jc w:val="right"/>
                  <w:rPr>
                    <w:rFonts w:cs="Times New Roman"/>
                    <w:szCs w:val="24"/>
                  </w:rPr>
                </w:pPr>
                <w:r>
                  <w:rPr>
                    <w:rFonts w:cs="Times New Roman"/>
                    <w:szCs w:val="24"/>
                  </w:rPr>
                  <w:t>Local Government</w:t>
                </w:r>
              </w:p>
            </w:tc>
          </w:sdtContent>
        </w:sdt>
      </w:tr>
      <w:tr w:rsidR="00861D4A" w:rsidTr="000F1DF9">
        <w:tc>
          <w:tcPr>
            <w:tcW w:w="2718" w:type="dxa"/>
          </w:tcPr>
          <w:p w:rsidR="00861D4A" w:rsidRPr="00BC7495" w:rsidRDefault="00861D4A" w:rsidP="000F1DF9">
            <w:pPr>
              <w:rPr>
                <w:rFonts w:cs="Times New Roman"/>
                <w:szCs w:val="24"/>
              </w:rPr>
            </w:pPr>
          </w:p>
        </w:tc>
        <w:sdt>
          <w:sdtPr>
            <w:rPr>
              <w:rFonts w:cs="Times New Roman"/>
              <w:szCs w:val="24"/>
            </w:rPr>
            <w:alias w:val="Date"/>
            <w:tag w:val="DateContentControl"/>
            <w:id w:val="1178081906"/>
            <w:lock w:val="sdtLocked"/>
            <w:placeholder>
              <w:docPart w:val="FBEC9A8BF04A44D6B41196FE6A4EFDC8"/>
            </w:placeholder>
            <w:date w:fullDate="2021-03-12T00:00:00Z">
              <w:dateFormat w:val="M/d/yyyy"/>
              <w:lid w:val="en-US"/>
              <w:storeMappedDataAs w:val="dateTime"/>
              <w:calendar w:val="gregorian"/>
            </w:date>
          </w:sdtPr>
          <w:sdtContent>
            <w:tc>
              <w:tcPr>
                <w:tcW w:w="6858" w:type="dxa"/>
              </w:tcPr>
              <w:p w:rsidR="00861D4A" w:rsidRPr="00FF6471" w:rsidRDefault="00861D4A" w:rsidP="000F1DF9">
                <w:pPr>
                  <w:jc w:val="right"/>
                  <w:rPr>
                    <w:rFonts w:cs="Times New Roman"/>
                    <w:szCs w:val="24"/>
                  </w:rPr>
                </w:pPr>
                <w:r>
                  <w:rPr>
                    <w:rFonts w:cs="Times New Roman"/>
                    <w:szCs w:val="24"/>
                  </w:rPr>
                  <w:t>3/12/2021</w:t>
                </w:r>
              </w:p>
            </w:tc>
          </w:sdtContent>
        </w:sdt>
      </w:tr>
      <w:tr w:rsidR="00861D4A" w:rsidTr="000F1DF9">
        <w:tc>
          <w:tcPr>
            <w:tcW w:w="2718" w:type="dxa"/>
          </w:tcPr>
          <w:p w:rsidR="00861D4A" w:rsidRPr="00BC7495" w:rsidRDefault="00861D4A" w:rsidP="000F1DF9">
            <w:pPr>
              <w:rPr>
                <w:rFonts w:cs="Times New Roman"/>
                <w:szCs w:val="24"/>
              </w:rPr>
            </w:pPr>
          </w:p>
        </w:tc>
        <w:sdt>
          <w:sdtPr>
            <w:rPr>
              <w:rFonts w:cs="Times New Roman"/>
              <w:szCs w:val="24"/>
            </w:rPr>
            <w:alias w:val="BA Version"/>
            <w:tag w:val="BAVersion"/>
            <w:id w:val="-1685590809"/>
            <w:lock w:val="sdtContentLocked"/>
            <w:placeholder>
              <w:docPart w:val="35EA128949B74F69B978A8B227A61C05"/>
            </w:placeholder>
          </w:sdtPr>
          <w:sdtContent>
            <w:tc>
              <w:tcPr>
                <w:tcW w:w="6858" w:type="dxa"/>
              </w:tcPr>
              <w:p w:rsidR="00861D4A" w:rsidRPr="00FF6471" w:rsidRDefault="00861D4A" w:rsidP="000F1DF9">
                <w:pPr>
                  <w:jc w:val="right"/>
                  <w:rPr>
                    <w:rFonts w:cs="Times New Roman"/>
                    <w:szCs w:val="24"/>
                  </w:rPr>
                </w:pPr>
                <w:r>
                  <w:rPr>
                    <w:rFonts w:cs="Times New Roman"/>
                    <w:szCs w:val="24"/>
                  </w:rPr>
                  <w:t>As Filed</w:t>
                </w:r>
              </w:p>
            </w:tc>
          </w:sdtContent>
        </w:sdt>
      </w:tr>
    </w:tbl>
    <w:p w:rsidR="00861D4A" w:rsidRPr="00FF6471" w:rsidRDefault="00861D4A" w:rsidP="000F1DF9">
      <w:pPr>
        <w:spacing w:after="0" w:line="240" w:lineRule="auto"/>
        <w:rPr>
          <w:rFonts w:cs="Times New Roman"/>
          <w:szCs w:val="24"/>
        </w:rPr>
      </w:pPr>
    </w:p>
    <w:p w:rsidR="00861D4A" w:rsidRPr="00FF6471" w:rsidRDefault="00861D4A" w:rsidP="000F1DF9">
      <w:pPr>
        <w:spacing w:after="0" w:line="240" w:lineRule="auto"/>
        <w:rPr>
          <w:rFonts w:cs="Times New Roman"/>
          <w:szCs w:val="24"/>
        </w:rPr>
      </w:pPr>
    </w:p>
    <w:p w:rsidR="00861D4A" w:rsidRPr="00FF6471" w:rsidRDefault="00861D4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113A81E382C48948576E74DA3841A98"/>
        </w:placeholder>
      </w:sdtPr>
      <w:sdtContent>
        <w:p w:rsidR="00861D4A" w:rsidRDefault="00861D4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595D0C493B6493C8BC289383252640C"/>
        </w:placeholder>
      </w:sdtPr>
      <w:sdtContent>
        <w:p w:rsidR="00861D4A" w:rsidRDefault="00861D4A" w:rsidP="00245472">
          <w:pPr>
            <w:pStyle w:val="NormalWeb"/>
            <w:spacing w:before="0" w:beforeAutospacing="0" w:after="0" w:afterAutospacing="0"/>
            <w:jc w:val="both"/>
            <w:divId w:val="170878537"/>
            <w:rPr>
              <w:rFonts w:eastAsia="Times New Roman"/>
              <w:bCs/>
            </w:rPr>
          </w:pPr>
        </w:p>
        <w:p w:rsidR="00861D4A" w:rsidRDefault="00861D4A" w:rsidP="00245472">
          <w:pPr>
            <w:pStyle w:val="NormalWeb"/>
            <w:spacing w:before="0" w:beforeAutospacing="0" w:after="0" w:afterAutospacing="0"/>
            <w:jc w:val="both"/>
            <w:divId w:val="170878537"/>
            <w:rPr>
              <w:color w:val="000000"/>
            </w:rPr>
          </w:pPr>
          <w:r>
            <w:rPr>
              <w:color w:val="000000"/>
            </w:rPr>
            <w:t xml:space="preserve">The </w:t>
          </w:r>
          <w:r w:rsidRPr="0049245C">
            <w:rPr>
              <w:color w:val="000000"/>
            </w:rPr>
            <w:t>TexAmericas Center (TAC) is a political subdivision of the State of Texas with the powers and authorities specified in Chapter 3503 of the Special District Local Laws Code of the State of Texas. TAC was created by the Texas Legislature in 1997 and currently owns over 12,000 acres of former military property. A listing and explanation of the three (3) changes to the TAC legislation proposed in this bill are below:</w:t>
          </w:r>
        </w:p>
        <w:p w:rsidR="00861D4A" w:rsidRPr="0049245C" w:rsidRDefault="00861D4A" w:rsidP="00245472">
          <w:pPr>
            <w:pStyle w:val="NormalWeb"/>
            <w:spacing w:before="0" w:beforeAutospacing="0" w:after="0" w:afterAutospacing="0"/>
            <w:jc w:val="both"/>
            <w:divId w:val="170878537"/>
            <w:rPr>
              <w:color w:val="000000"/>
            </w:rPr>
          </w:pPr>
        </w:p>
        <w:p w:rsidR="00861D4A" w:rsidRDefault="00861D4A" w:rsidP="00245472">
          <w:pPr>
            <w:pStyle w:val="NormalWeb"/>
            <w:spacing w:before="0" w:beforeAutospacing="0" w:after="0" w:afterAutospacing="0"/>
            <w:jc w:val="both"/>
            <w:divId w:val="170878537"/>
            <w:rPr>
              <w:color w:val="000000"/>
            </w:rPr>
          </w:pPr>
          <w:r>
            <w:rPr>
              <w:color w:val="000000"/>
            </w:rPr>
            <w:t>F</w:t>
          </w:r>
          <w:r w:rsidRPr="0049245C">
            <w:rPr>
              <w:color w:val="000000"/>
            </w:rPr>
            <w:t xml:space="preserve">or a fee, provide services or operate facilities inside or outside the boundaries of the authority and this state to promote, enhance, develop, or assist a person in the creation of a new business, industry, or commercial activity in </w:t>
          </w:r>
          <w:r>
            <w:rPr>
              <w:color w:val="000000"/>
            </w:rPr>
            <w:t>the boundaries of the authority.</w:t>
          </w:r>
          <w:r w:rsidRPr="0049245C">
            <w:rPr>
              <w:color w:val="000000"/>
            </w:rPr>
            <w:t xml:space="preserve"> Through our marketing efforts to recruit businesses to TAC, and therefore to the State of Texas, multiple business prospects are interested in TAC doing work for them at an existing location outside </w:t>
          </w:r>
          <w:r>
            <w:rPr>
              <w:color w:val="000000"/>
            </w:rPr>
            <w:t xml:space="preserve">the </w:t>
          </w:r>
          <w:r w:rsidRPr="0049245C">
            <w:rPr>
              <w:color w:val="000000"/>
            </w:rPr>
            <w:t xml:space="preserve">state (one being just 25 miles away but in Arkansas) and our goal would be to use those relationships to bring those </w:t>
          </w:r>
          <w:r>
            <w:rPr>
              <w:color w:val="000000"/>
            </w:rPr>
            <w:t xml:space="preserve">businesses and jobs to Texas. </w:t>
          </w:r>
          <w:r w:rsidRPr="0049245C">
            <w:rPr>
              <w:color w:val="000000"/>
            </w:rPr>
            <w:t>The more we market our property the more these situations present themselves, and the fact that our property is less than 20 miles from Arkansas, Louisiana</w:t>
          </w:r>
          <w:r>
            <w:rPr>
              <w:color w:val="000000"/>
            </w:rPr>
            <w:t>,</w:t>
          </w:r>
          <w:r w:rsidRPr="0049245C">
            <w:rPr>
              <w:color w:val="000000"/>
            </w:rPr>
            <w:t xml:space="preserve"> and Oklahoma makes those opportunities to be asked to work outside the State of Texas even more likely. Our goal in each of these situations would be to use </w:t>
          </w:r>
          <w:r>
            <w:rPr>
              <w:color w:val="000000"/>
            </w:rPr>
            <w:t>these opportunities to relocate</w:t>
          </w:r>
          <w:r w:rsidRPr="0049245C">
            <w:rPr>
              <w:color w:val="000000"/>
            </w:rPr>
            <w:t xml:space="preserve"> these businesses, or part of these businesses, and associated jobs to the TAC footprint</w:t>
          </w:r>
          <w:r>
            <w:rPr>
              <w:color w:val="000000"/>
            </w:rPr>
            <w:t xml:space="preserve"> and to the State of Texas. </w:t>
          </w:r>
        </w:p>
        <w:p w:rsidR="00861D4A" w:rsidRPr="0049245C" w:rsidRDefault="00861D4A" w:rsidP="00245472">
          <w:pPr>
            <w:pStyle w:val="NormalWeb"/>
            <w:spacing w:before="0" w:beforeAutospacing="0" w:after="0" w:afterAutospacing="0"/>
            <w:jc w:val="both"/>
            <w:divId w:val="170878537"/>
            <w:rPr>
              <w:color w:val="000000"/>
            </w:rPr>
          </w:pPr>
          <w:r w:rsidRPr="0049245C">
            <w:rPr>
              <w:color w:val="000000"/>
            </w:rPr>
            <w:t xml:space="preserve">  </w:t>
          </w:r>
        </w:p>
        <w:p w:rsidR="00861D4A" w:rsidRDefault="00861D4A" w:rsidP="00245472">
          <w:pPr>
            <w:pStyle w:val="NormalWeb"/>
            <w:spacing w:before="0" w:beforeAutospacing="0" w:after="0" w:afterAutospacing="0"/>
            <w:jc w:val="both"/>
            <w:divId w:val="170878537"/>
            <w:rPr>
              <w:color w:val="000000"/>
            </w:rPr>
          </w:pPr>
          <w:r w:rsidRPr="0049245C">
            <w:rPr>
              <w:color w:val="000000"/>
            </w:rPr>
            <w:t>As a reference, the State of Texas operates and funds employees in both the Office of State-Federal Relations (OSFR) in Washington, D.C.</w:t>
          </w:r>
          <w:r>
            <w:rPr>
              <w:color w:val="000000"/>
            </w:rPr>
            <w:t>,</w:t>
          </w:r>
          <w:r w:rsidRPr="0049245C">
            <w:rPr>
              <w:color w:val="000000"/>
            </w:rPr>
            <w:t xml:space="preserve"> and the State</w:t>
          </w:r>
          <w:r>
            <w:rPr>
              <w:color w:val="000000"/>
            </w:rPr>
            <w:t xml:space="preserve"> of Texas Mexico Office (STMO) in Mexico.</w:t>
          </w:r>
          <w:r w:rsidRPr="0049245C">
            <w:rPr>
              <w:color w:val="000000"/>
            </w:rPr>
            <w:t> In a 1971 Attorney General Opinion, the AG ruled that a newly enacted statute authorizing the T</w:t>
          </w:r>
          <w:r>
            <w:rPr>
              <w:color w:val="000000"/>
            </w:rPr>
            <w:t>exas Industrial Commission to "i</w:t>
          </w:r>
          <w:r w:rsidRPr="0049245C">
            <w:rPr>
              <w:color w:val="000000"/>
            </w:rPr>
            <w:t>nvesti</w:t>
          </w:r>
          <w:r>
            <w:rPr>
              <w:color w:val="000000"/>
            </w:rPr>
            <w:t xml:space="preserve">gate, study, and undertake ways </w:t>
          </w:r>
          <w:r w:rsidRPr="0049245C">
            <w:rPr>
              <w:color w:val="000000"/>
            </w:rPr>
            <w:t xml:space="preserve">and means of promoting and encouraging the prosperous development and protection of the legitimate interest and welfare of Texas business, industry, agriculture, and commerce within and outside the state" was valid to legally pay for services of employees </w:t>
          </w:r>
          <w:r>
            <w:rPr>
              <w:color w:val="000000"/>
            </w:rPr>
            <w:t xml:space="preserve">working and residing in Mexico. </w:t>
          </w:r>
        </w:p>
        <w:p w:rsidR="00861D4A" w:rsidRPr="0049245C" w:rsidRDefault="00861D4A" w:rsidP="00245472">
          <w:pPr>
            <w:pStyle w:val="NormalWeb"/>
            <w:spacing w:before="0" w:beforeAutospacing="0" w:after="0" w:afterAutospacing="0"/>
            <w:jc w:val="both"/>
            <w:divId w:val="170878537"/>
            <w:rPr>
              <w:color w:val="000000"/>
            </w:rPr>
          </w:pPr>
          <w:r w:rsidRPr="0049245C">
            <w:rPr>
              <w:color w:val="000000"/>
            </w:rPr>
            <w:t xml:space="preserve">  </w:t>
          </w:r>
        </w:p>
        <w:p w:rsidR="00861D4A" w:rsidRDefault="00861D4A" w:rsidP="00245472">
          <w:pPr>
            <w:pStyle w:val="NormalWeb"/>
            <w:spacing w:before="0" w:beforeAutospacing="0" w:after="0" w:afterAutospacing="0"/>
            <w:jc w:val="both"/>
            <w:divId w:val="170878537"/>
            <w:rPr>
              <w:color w:val="000000"/>
            </w:rPr>
          </w:pPr>
          <w:r w:rsidRPr="0049245C">
            <w:rPr>
              <w:color w:val="000000"/>
            </w:rPr>
            <w:t>The authority may exercise the powers given to a defense base development authority created under Chapter 379B, Local Government Code. This chapter prevails over Chapter 379B, Local Government Code, in the event of a conflict: Chapter 379B was created in 1999 as the statute for all future Base Redevelopment Authorities. TAC legislative authority was created in 1997 so there are some language differences. This bill will give TAC the same authority as Chapter 379B, which was the intent all along, and will reduce future legislative requests regarding these authorities. TAC has the powers of Chapter 379B, but there are legal concerns if language is not added as if we were created under Chapter 379B.</w:t>
          </w:r>
        </w:p>
        <w:p w:rsidR="00861D4A" w:rsidRPr="0049245C" w:rsidRDefault="00861D4A" w:rsidP="00245472">
          <w:pPr>
            <w:pStyle w:val="NormalWeb"/>
            <w:spacing w:before="0" w:beforeAutospacing="0" w:after="0" w:afterAutospacing="0"/>
            <w:jc w:val="both"/>
            <w:divId w:val="170878537"/>
            <w:rPr>
              <w:color w:val="000000"/>
            </w:rPr>
          </w:pPr>
        </w:p>
        <w:p w:rsidR="00861D4A" w:rsidRPr="0049245C" w:rsidRDefault="00861D4A" w:rsidP="00245472">
          <w:pPr>
            <w:pStyle w:val="NormalWeb"/>
            <w:spacing w:before="0" w:beforeAutospacing="0" w:after="0" w:afterAutospacing="0"/>
            <w:jc w:val="both"/>
            <w:divId w:val="170878537"/>
            <w:rPr>
              <w:color w:val="000000"/>
            </w:rPr>
          </w:pPr>
          <w:r w:rsidRPr="0049245C">
            <w:rPr>
              <w:color w:val="000000"/>
            </w:rPr>
            <w:t xml:space="preserve">The authority may issue, sell, and deliver obligations and execute credit agreements as provided by Chapter 1371, Government Code. The authority may delegate its authority in connection with the issuance of bonds in the same manner as an issuer under Chapter 1371, Government Code: </w:t>
          </w:r>
          <w:r>
            <w:rPr>
              <w:color w:val="000000"/>
            </w:rPr>
            <w:t>TAC has the authority to issue b</w:t>
          </w:r>
          <w:r w:rsidRPr="0049245C">
            <w:rPr>
              <w:color w:val="000000"/>
            </w:rPr>
            <w:t>onds, but need</w:t>
          </w:r>
          <w:r>
            <w:rPr>
              <w:color w:val="000000"/>
            </w:rPr>
            <w:t>s</w:t>
          </w:r>
          <w:r w:rsidRPr="0049245C">
            <w:rPr>
              <w:color w:val="000000"/>
            </w:rPr>
            <w:t xml:space="preserve"> Chapter 1371 authority to draw down debt as needed, which is common for governmental entities. Deleg</w:t>
          </w:r>
          <w:r>
            <w:rPr>
              <w:color w:val="000000"/>
            </w:rPr>
            <w:t>ation authority allows the TAC board of d</w:t>
          </w:r>
          <w:r w:rsidRPr="0049245C">
            <w:rPr>
              <w:color w:val="000000"/>
            </w:rPr>
            <w:t>irector</w:t>
          </w:r>
          <w:r>
            <w:rPr>
              <w:color w:val="000000"/>
            </w:rPr>
            <w:t>s to delegate authority to the executive d</w:t>
          </w:r>
          <w:r w:rsidRPr="0049245C">
            <w:rPr>
              <w:color w:val="000000"/>
            </w:rPr>
            <w:t xml:space="preserve">irector/CEO or any other official the ability to consummate the sale of bonds at a date later than the board meeting date, subject to certain </w:t>
          </w:r>
          <w:r>
            <w:rPr>
              <w:color w:val="000000"/>
            </w:rPr>
            <w:t xml:space="preserve">parameters being met. </w:t>
          </w:r>
          <w:r w:rsidRPr="0049245C">
            <w:rPr>
              <w:color w:val="000000"/>
            </w:rPr>
            <w:t xml:space="preserve">  </w:t>
          </w:r>
        </w:p>
        <w:p w:rsidR="00861D4A" w:rsidRPr="00D70925" w:rsidRDefault="00861D4A" w:rsidP="00245472">
          <w:pPr>
            <w:spacing w:after="0" w:line="240" w:lineRule="auto"/>
            <w:jc w:val="both"/>
            <w:rPr>
              <w:rFonts w:eastAsia="Times New Roman" w:cs="Times New Roman"/>
              <w:bCs/>
              <w:szCs w:val="24"/>
            </w:rPr>
          </w:pPr>
        </w:p>
      </w:sdtContent>
    </w:sdt>
    <w:p w:rsidR="00861D4A" w:rsidRDefault="00861D4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479 </w:t>
      </w:r>
      <w:bookmarkStart w:id="1" w:name="AmendsCurrentLaw"/>
      <w:bookmarkEnd w:id="1"/>
      <w:r>
        <w:rPr>
          <w:rFonts w:cs="Times New Roman"/>
          <w:szCs w:val="24"/>
        </w:rPr>
        <w:t>amends current law relating to the powers of the TexAmericas Center, including its authority to issue bonds.</w:t>
      </w:r>
    </w:p>
    <w:p w:rsidR="00861D4A" w:rsidRPr="00AE6DC5" w:rsidRDefault="00861D4A" w:rsidP="000F1DF9">
      <w:pPr>
        <w:spacing w:after="0" w:line="240" w:lineRule="auto"/>
        <w:jc w:val="both"/>
        <w:rPr>
          <w:rFonts w:eastAsia="Times New Roman" w:cs="Times New Roman"/>
          <w:szCs w:val="24"/>
        </w:rPr>
      </w:pPr>
    </w:p>
    <w:p w:rsidR="00861D4A" w:rsidRPr="005C2A78" w:rsidRDefault="00861D4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75DA7A9F5B34DADB3EF55ED64724D3B"/>
          </w:placeholder>
        </w:sdtPr>
        <w:sdtContent>
          <w:r>
            <w:rPr>
              <w:rFonts w:eastAsia="Times New Roman" w:cs="Times New Roman"/>
              <w:b/>
              <w:szCs w:val="24"/>
              <w:u w:val="single"/>
            </w:rPr>
            <w:t>RULEMAKING AUTHORITY</w:t>
          </w:r>
        </w:sdtContent>
      </w:sdt>
    </w:p>
    <w:p w:rsidR="00861D4A" w:rsidRPr="006529C4" w:rsidRDefault="00861D4A" w:rsidP="00774EC7">
      <w:pPr>
        <w:spacing w:after="0" w:line="240" w:lineRule="auto"/>
        <w:jc w:val="both"/>
        <w:rPr>
          <w:rFonts w:cs="Times New Roman"/>
          <w:szCs w:val="24"/>
        </w:rPr>
      </w:pPr>
    </w:p>
    <w:p w:rsidR="00861D4A" w:rsidRPr="006529C4" w:rsidRDefault="00861D4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61D4A" w:rsidRPr="006529C4" w:rsidRDefault="00861D4A" w:rsidP="00774EC7">
      <w:pPr>
        <w:spacing w:after="0" w:line="240" w:lineRule="auto"/>
        <w:jc w:val="both"/>
        <w:rPr>
          <w:rFonts w:cs="Times New Roman"/>
          <w:szCs w:val="24"/>
        </w:rPr>
      </w:pPr>
    </w:p>
    <w:p w:rsidR="00861D4A" w:rsidRPr="005C2A78" w:rsidRDefault="00861D4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D329096BFCD400694B38B00C4EADE0A"/>
          </w:placeholder>
        </w:sdtPr>
        <w:sdtContent>
          <w:r>
            <w:rPr>
              <w:rFonts w:eastAsia="Times New Roman" w:cs="Times New Roman"/>
              <w:b/>
              <w:szCs w:val="24"/>
              <w:u w:val="single"/>
            </w:rPr>
            <w:t>SECTION BY SECTION ANALYSIS</w:t>
          </w:r>
        </w:sdtContent>
      </w:sdt>
    </w:p>
    <w:p w:rsidR="00861D4A" w:rsidRPr="005C2A78" w:rsidRDefault="00861D4A" w:rsidP="000F1DF9">
      <w:pPr>
        <w:spacing w:after="0" w:line="240" w:lineRule="auto"/>
        <w:jc w:val="both"/>
        <w:rPr>
          <w:rFonts w:eastAsia="Times New Roman" w:cs="Times New Roman"/>
          <w:szCs w:val="24"/>
        </w:rPr>
      </w:pPr>
    </w:p>
    <w:p w:rsidR="00861D4A" w:rsidRDefault="00861D4A" w:rsidP="0024547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3503.101(b), Special District Local Laws Code, as follows: </w:t>
      </w:r>
    </w:p>
    <w:p w:rsidR="00861D4A" w:rsidRDefault="00861D4A" w:rsidP="00245472">
      <w:pPr>
        <w:spacing w:after="0" w:line="240" w:lineRule="auto"/>
        <w:jc w:val="both"/>
        <w:rPr>
          <w:rFonts w:eastAsia="Times New Roman" w:cs="Times New Roman"/>
          <w:szCs w:val="24"/>
        </w:rPr>
      </w:pPr>
    </w:p>
    <w:p w:rsidR="00861D4A" w:rsidRDefault="00861D4A" w:rsidP="00245472">
      <w:pPr>
        <w:spacing w:after="0" w:line="240" w:lineRule="auto"/>
        <w:ind w:left="720"/>
        <w:jc w:val="both"/>
        <w:rPr>
          <w:rFonts w:eastAsia="Times New Roman" w:cs="Times New Roman"/>
          <w:szCs w:val="24"/>
        </w:rPr>
      </w:pPr>
      <w:r>
        <w:rPr>
          <w:rFonts w:eastAsia="Times New Roman" w:cs="Times New Roman"/>
          <w:szCs w:val="24"/>
        </w:rPr>
        <w:t xml:space="preserve">(b) Authorizes the TexAmericas Center (authority) to exercise certain powers and duties, including, for a fee, providing services or operating </w:t>
      </w:r>
      <w:r w:rsidRPr="00AE6DC5">
        <w:rPr>
          <w:rFonts w:eastAsia="Times New Roman" w:cs="Times New Roman"/>
          <w:szCs w:val="24"/>
        </w:rPr>
        <w:t xml:space="preserve">facilities inside or outside the boundaries of the </w:t>
      </w:r>
      <w:r>
        <w:rPr>
          <w:rFonts w:eastAsia="Times New Roman" w:cs="Times New Roman"/>
          <w:szCs w:val="24"/>
        </w:rPr>
        <w:t xml:space="preserve">authority </w:t>
      </w:r>
      <w:r w:rsidRPr="00AE6DC5">
        <w:rPr>
          <w:rFonts w:eastAsia="Times New Roman" w:cs="Times New Roman"/>
          <w:szCs w:val="24"/>
        </w:rPr>
        <w:t xml:space="preserve">and </w:t>
      </w:r>
      <w:r>
        <w:rPr>
          <w:rFonts w:eastAsia="Times New Roman" w:cs="Times New Roman"/>
          <w:szCs w:val="24"/>
        </w:rPr>
        <w:t xml:space="preserve">Texas </w:t>
      </w:r>
      <w:r w:rsidRPr="00AE6DC5">
        <w:rPr>
          <w:rFonts w:eastAsia="Times New Roman" w:cs="Times New Roman"/>
          <w:szCs w:val="24"/>
        </w:rPr>
        <w:t>to promote, enhance, develop, or assist a person in the creation of a new business, industry, or commercial activity in the boundaries of the</w:t>
      </w:r>
      <w:r>
        <w:rPr>
          <w:rFonts w:eastAsia="Times New Roman" w:cs="Times New Roman"/>
          <w:szCs w:val="24"/>
        </w:rPr>
        <w:t xml:space="preserve"> authority</w:t>
      </w:r>
      <w:r w:rsidRPr="00AE6DC5">
        <w:rPr>
          <w:rFonts w:eastAsia="Times New Roman" w:cs="Times New Roman"/>
          <w:szCs w:val="24"/>
        </w:rPr>
        <w:t>.</w:t>
      </w:r>
      <w:r>
        <w:rPr>
          <w:rFonts w:eastAsia="Times New Roman" w:cs="Times New Roman"/>
          <w:szCs w:val="24"/>
        </w:rPr>
        <w:t xml:space="preserve"> Makes nonsubstantive changes. </w:t>
      </w:r>
    </w:p>
    <w:p w:rsidR="00861D4A" w:rsidRPr="005C2A78" w:rsidRDefault="00861D4A" w:rsidP="00245472">
      <w:pPr>
        <w:spacing w:after="0" w:line="240" w:lineRule="auto"/>
        <w:ind w:left="1440"/>
        <w:jc w:val="both"/>
        <w:rPr>
          <w:rFonts w:eastAsia="Times New Roman" w:cs="Times New Roman"/>
          <w:szCs w:val="24"/>
        </w:rPr>
      </w:pPr>
    </w:p>
    <w:p w:rsidR="00861D4A" w:rsidRPr="005C2A78" w:rsidRDefault="00861D4A" w:rsidP="00245472">
      <w:pPr>
        <w:spacing w:after="0" w:line="240" w:lineRule="auto"/>
        <w:jc w:val="both"/>
        <w:rPr>
          <w:rFonts w:eastAsia="Times New Roman" w:cs="Times New Roman"/>
          <w:szCs w:val="24"/>
        </w:rPr>
      </w:pPr>
    </w:p>
    <w:p w:rsidR="00861D4A" w:rsidRDefault="00861D4A" w:rsidP="0024547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C, Chapter 3503, Special District Local Laws Code, by adding Section 3503.113, as follows: </w:t>
      </w:r>
    </w:p>
    <w:p w:rsidR="00861D4A" w:rsidRDefault="00861D4A" w:rsidP="00245472">
      <w:pPr>
        <w:spacing w:after="0" w:line="240" w:lineRule="auto"/>
        <w:jc w:val="both"/>
        <w:rPr>
          <w:rFonts w:eastAsia="Times New Roman" w:cs="Times New Roman"/>
          <w:szCs w:val="24"/>
        </w:rPr>
      </w:pPr>
    </w:p>
    <w:p w:rsidR="00861D4A" w:rsidRDefault="00861D4A" w:rsidP="00245472">
      <w:pPr>
        <w:spacing w:after="0" w:line="240" w:lineRule="auto"/>
        <w:ind w:left="720"/>
        <w:jc w:val="both"/>
        <w:rPr>
          <w:rFonts w:eastAsia="Times New Roman" w:cs="Times New Roman"/>
          <w:szCs w:val="24"/>
        </w:rPr>
      </w:pPr>
      <w:r w:rsidRPr="00AE6DC5">
        <w:rPr>
          <w:rFonts w:eastAsia="Times New Roman" w:cs="Times New Roman"/>
          <w:szCs w:val="24"/>
        </w:rPr>
        <w:t xml:space="preserve">Sec. 3503.113.  POWERS AND AUTHORITIES OF DEFENSE BASE DEVELOPMENT AUTHORITY. (a) </w:t>
      </w:r>
      <w:r>
        <w:rPr>
          <w:rFonts w:eastAsia="Times New Roman" w:cs="Times New Roman"/>
          <w:szCs w:val="24"/>
        </w:rPr>
        <w:t xml:space="preserve">Authorizes the authority to </w:t>
      </w:r>
      <w:r w:rsidRPr="00AE6DC5">
        <w:rPr>
          <w:rFonts w:eastAsia="Times New Roman" w:cs="Times New Roman"/>
          <w:szCs w:val="24"/>
        </w:rPr>
        <w:t>exercise the powers given to a defense base development authority created under Chapter 379B</w:t>
      </w:r>
      <w:r>
        <w:rPr>
          <w:rFonts w:eastAsia="Times New Roman" w:cs="Times New Roman"/>
          <w:szCs w:val="24"/>
        </w:rPr>
        <w:t xml:space="preserve"> (Defense Base Development Authorities)</w:t>
      </w:r>
      <w:r w:rsidRPr="00AE6DC5">
        <w:rPr>
          <w:rFonts w:eastAsia="Times New Roman" w:cs="Times New Roman"/>
          <w:szCs w:val="24"/>
        </w:rPr>
        <w:t>, Local Government Code.</w:t>
      </w:r>
    </w:p>
    <w:p w:rsidR="00861D4A" w:rsidRDefault="00861D4A" w:rsidP="00245472">
      <w:pPr>
        <w:spacing w:after="0" w:line="240" w:lineRule="auto"/>
        <w:ind w:left="720"/>
        <w:jc w:val="both"/>
        <w:rPr>
          <w:rFonts w:eastAsia="Times New Roman" w:cs="Times New Roman"/>
          <w:szCs w:val="24"/>
        </w:rPr>
      </w:pPr>
    </w:p>
    <w:p w:rsidR="00861D4A" w:rsidRDefault="00861D4A" w:rsidP="00245472">
      <w:pPr>
        <w:spacing w:after="0" w:line="240" w:lineRule="auto"/>
        <w:ind w:left="1440"/>
        <w:jc w:val="both"/>
        <w:rPr>
          <w:rFonts w:eastAsia="Times New Roman" w:cs="Times New Roman"/>
          <w:szCs w:val="24"/>
        </w:rPr>
      </w:pPr>
      <w:r>
        <w:rPr>
          <w:rFonts w:eastAsia="Times New Roman" w:cs="Times New Roman"/>
          <w:szCs w:val="24"/>
        </w:rPr>
        <w:t xml:space="preserve">(b)  Provides that Chapter 3503 </w:t>
      </w:r>
      <w:r w:rsidRPr="001F7345">
        <w:rPr>
          <w:rFonts w:eastAsia="Times New Roman" w:cs="Times New Roman"/>
          <w:szCs w:val="24"/>
        </w:rPr>
        <w:t>(TexAmericas Center)</w:t>
      </w:r>
      <w:r>
        <w:rPr>
          <w:rFonts w:eastAsia="Times New Roman" w:cs="Times New Roman"/>
          <w:szCs w:val="24"/>
        </w:rPr>
        <w:t xml:space="preserve"> prevails</w:t>
      </w:r>
      <w:r w:rsidRPr="00AE6DC5">
        <w:rPr>
          <w:rFonts w:eastAsia="Times New Roman" w:cs="Times New Roman"/>
          <w:szCs w:val="24"/>
        </w:rPr>
        <w:t xml:space="preserve"> over Chapter 379B</w:t>
      </w:r>
      <w:r>
        <w:rPr>
          <w:rFonts w:eastAsia="Times New Roman" w:cs="Times New Roman"/>
          <w:szCs w:val="24"/>
        </w:rPr>
        <w:t xml:space="preserve">, </w:t>
      </w:r>
      <w:r w:rsidRPr="00AE6DC5">
        <w:rPr>
          <w:rFonts w:eastAsia="Times New Roman" w:cs="Times New Roman"/>
          <w:szCs w:val="24"/>
        </w:rPr>
        <w:t>Local Government Code, in the event of a conflict.</w:t>
      </w:r>
    </w:p>
    <w:p w:rsidR="00861D4A" w:rsidRPr="005C2A78" w:rsidRDefault="00861D4A" w:rsidP="00245472">
      <w:pPr>
        <w:spacing w:after="0" w:line="240" w:lineRule="auto"/>
        <w:jc w:val="both"/>
        <w:rPr>
          <w:rFonts w:eastAsia="Times New Roman" w:cs="Times New Roman"/>
          <w:szCs w:val="24"/>
        </w:rPr>
      </w:pPr>
      <w:r>
        <w:rPr>
          <w:rFonts w:eastAsia="Times New Roman" w:cs="Times New Roman"/>
          <w:szCs w:val="24"/>
        </w:rPr>
        <w:tab/>
      </w:r>
    </w:p>
    <w:p w:rsidR="00861D4A" w:rsidRPr="005C2A78" w:rsidRDefault="00861D4A" w:rsidP="00245472">
      <w:pPr>
        <w:spacing w:after="0" w:line="240" w:lineRule="auto"/>
        <w:jc w:val="both"/>
        <w:rPr>
          <w:rFonts w:eastAsia="Times New Roman" w:cs="Times New Roman"/>
          <w:szCs w:val="24"/>
        </w:rPr>
      </w:pPr>
    </w:p>
    <w:p w:rsidR="00861D4A" w:rsidRDefault="00861D4A" w:rsidP="0024547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Subchapter E, Chapter 3503, Special District Local Laws Code, by adding Section 3503.205, as follows: </w:t>
      </w:r>
    </w:p>
    <w:p w:rsidR="00861D4A" w:rsidRDefault="00861D4A" w:rsidP="00245472">
      <w:pPr>
        <w:spacing w:after="0" w:line="240" w:lineRule="auto"/>
        <w:jc w:val="both"/>
        <w:rPr>
          <w:rFonts w:eastAsia="Times New Roman" w:cs="Times New Roman"/>
          <w:szCs w:val="24"/>
        </w:rPr>
      </w:pPr>
    </w:p>
    <w:p w:rsidR="00861D4A" w:rsidRDefault="00861D4A" w:rsidP="00245472">
      <w:pPr>
        <w:spacing w:after="0" w:line="240" w:lineRule="auto"/>
        <w:ind w:left="720"/>
        <w:jc w:val="both"/>
        <w:rPr>
          <w:rFonts w:eastAsia="Times New Roman" w:cs="Times New Roman"/>
          <w:szCs w:val="24"/>
        </w:rPr>
      </w:pPr>
      <w:r w:rsidRPr="00AE6DC5">
        <w:rPr>
          <w:rFonts w:eastAsia="Times New Roman" w:cs="Times New Roman"/>
          <w:szCs w:val="24"/>
        </w:rPr>
        <w:t>Sec. 3503.205.  OBLIGATIONS</w:t>
      </w:r>
      <w:r>
        <w:rPr>
          <w:rFonts w:eastAsia="Times New Roman" w:cs="Times New Roman"/>
          <w:szCs w:val="24"/>
        </w:rPr>
        <w:t xml:space="preserve"> AND CREDIT AGREEMENTS. (a) Authorizes the authority to</w:t>
      </w:r>
      <w:r w:rsidRPr="00AE6DC5">
        <w:rPr>
          <w:rFonts w:eastAsia="Times New Roman" w:cs="Times New Roman"/>
          <w:szCs w:val="24"/>
        </w:rPr>
        <w:t xml:space="preserve"> issue, sell, and deliver obligations and execute credit agreements as provided by Chapter 1371</w:t>
      </w:r>
      <w:r>
        <w:rPr>
          <w:rFonts w:eastAsia="Times New Roman" w:cs="Times New Roman"/>
          <w:szCs w:val="24"/>
        </w:rPr>
        <w:t xml:space="preserve"> (Obligations for Certain Public Improvements)</w:t>
      </w:r>
      <w:r w:rsidRPr="00AE6DC5">
        <w:rPr>
          <w:rFonts w:eastAsia="Times New Roman" w:cs="Times New Roman"/>
          <w:szCs w:val="24"/>
        </w:rPr>
        <w:t>, Government Code.</w:t>
      </w:r>
    </w:p>
    <w:p w:rsidR="00861D4A" w:rsidRDefault="00861D4A" w:rsidP="00245472">
      <w:pPr>
        <w:spacing w:after="0" w:line="240" w:lineRule="auto"/>
        <w:ind w:left="720"/>
        <w:jc w:val="both"/>
        <w:rPr>
          <w:rFonts w:eastAsia="Times New Roman" w:cs="Times New Roman"/>
          <w:szCs w:val="24"/>
        </w:rPr>
      </w:pPr>
    </w:p>
    <w:p w:rsidR="00861D4A" w:rsidRDefault="00861D4A" w:rsidP="00245472">
      <w:pPr>
        <w:spacing w:after="0" w:line="240" w:lineRule="auto"/>
        <w:ind w:left="1440"/>
        <w:jc w:val="both"/>
        <w:rPr>
          <w:rFonts w:eastAsia="Times New Roman" w:cs="Times New Roman"/>
          <w:szCs w:val="24"/>
        </w:rPr>
      </w:pPr>
      <w:r w:rsidRPr="00AE6DC5">
        <w:rPr>
          <w:rFonts w:eastAsia="Times New Roman" w:cs="Times New Roman"/>
          <w:szCs w:val="24"/>
        </w:rPr>
        <w:t xml:space="preserve">(b)  </w:t>
      </w:r>
      <w:r>
        <w:rPr>
          <w:rFonts w:eastAsia="Times New Roman" w:cs="Times New Roman"/>
          <w:szCs w:val="24"/>
        </w:rPr>
        <w:t>Authorizes the authority to</w:t>
      </w:r>
      <w:r w:rsidRPr="00AE6DC5">
        <w:rPr>
          <w:rFonts w:eastAsia="Times New Roman" w:cs="Times New Roman"/>
          <w:szCs w:val="24"/>
        </w:rPr>
        <w:t xml:space="preserve"> delegate its authority in connection with the issuance of bonds in the same manner as an issuer under Chapter 1371, Government Code.</w:t>
      </w:r>
    </w:p>
    <w:p w:rsidR="00861D4A" w:rsidRDefault="00861D4A" w:rsidP="00245472">
      <w:pPr>
        <w:spacing w:after="0" w:line="240" w:lineRule="auto"/>
        <w:jc w:val="both"/>
        <w:rPr>
          <w:rFonts w:eastAsia="Times New Roman" w:cs="Times New Roman"/>
          <w:szCs w:val="24"/>
        </w:rPr>
      </w:pPr>
    </w:p>
    <w:p w:rsidR="00861D4A" w:rsidRPr="00996DCA" w:rsidRDefault="00861D4A" w:rsidP="00245472">
      <w:pPr>
        <w:spacing w:after="0" w:line="240" w:lineRule="auto"/>
        <w:jc w:val="both"/>
        <w:rPr>
          <w:rFonts w:eastAsia="Times New Roman" w:cs="Times New Roman"/>
          <w:szCs w:val="24"/>
        </w:rPr>
      </w:pPr>
      <w:r>
        <w:rPr>
          <w:rFonts w:eastAsia="Times New Roman" w:cs="Times New Roman"/>
          <w:szCs w:val="24"/>
        </w:rPr>
        <w:t xml:space="preserve">SECTION 4. </w:t>
      </w:r>
      <w:r w:rsidRPr="00996DCA">
        <w:rPr>
          <w:rFonts w:eastAsia="Times New Roman" w:cs="Times New Roman"/>
          <w:szCs w:val="24"/>
        </w:rPr>
        <w:t xml:space="preserve">Provides that all requirements of the constitution and the laws of this state and the rules and procedures of the legislature with respect to the notice, introduction, and passage of this Act are fulfilled and accomplished. </w:t>
      </w:r>
    </w:p>
    <w:p w:rsidR="00861D4A" w:rsidRPr="00AE6DC5" w:rsidRDefault="00861D4A" w:rsidP="00245472">
      <w:pPr>
        <w:pStyle w:val="ListParagraph"/>
        <w:spacing w:line="240" w:lineRule="auto"/>
        <w:rPr>
          <w:rFonts w:eastAsia="Times New Roman" w:cs="Times New Roman"/>
          <w:szCs w:val="24"/>
        </w:rPr>
      </w:pPr>
    </w:p>
    <w:p w:rsidR="00861D4A" w:rsidRPr="00AE6DC5" w:rsidRDefault="00861D4A" w:rsidP="00245472">
      <w:pPr>
        <w:spacing w:after="0" w:line="240" w:lineRule="auto"/>
        <w:jc w:val="both"/>
        <w:rPr>
          <w:rFonts w:eastAsia="Times New Roman" w:cs="Times New Roman"/>
          <w:szCs w:val="24"/>
        </w:rPr>
      </w:pPr>
      <w:r>
        <w:rPr>
          <w:rFonts w:eastAsia="Times New Roman" w:cs="Times New Roman"/>
          <w:szCs w:val="24"/>
        </w:rPr>
        <w:t xml:space="preserve">SECTION 5. Effective date: upon passage or September 1, 2021. </w:t>
      </w:r>
    </w:p>
    <w:p w:rsidR="00861D4A" w:rsidRDefault="00861D4A" w:rsidP="00AE6DC5">
      <w:pPr>
        <w:spacing w:after="0" w:line="240" w:lineRule="auto"/>
        <w:jc w:val="both"/>
        <w:rPr>
          <w:rFonts w:eastAsia="Times New Roman" w:cs="Times New Roman"/>
          <w:szCs w:val="24"/>
        </w:rPr>
      </w:pPr>
    </w:p>
    <w:p w:rsidR="00861D4A" w:rsidRDefault="00861D4A" w:rsidP="00AE6DC5">
      <w:pPr>
        <w:spacing w:after="0" w:line="240" w:lineRule="auto"/>
        <w:jc w:val="both"/>
        <w:rPr>
          <w:rFonts w:eastAsia="Times New Roman" w:cs="Times New Roman"/>
          <w:szCs w:val="24"/>
        </w:rPr>
      </w:pPr>
    </w:p>
    <w:p w:rsidR="00861D4A" w:rsidRPr="00C8671F" w:rsidRDefault="00861D4A" w:rsidP="00AE6DC5">
      <w:pPr>
        <w:spacing w:after="0" w:line="240" w:lineRule="auto"/>
        <w:ind w:left="720"/>
        <w:jc w:val="both"/>
        <w:rPr>
          <w:rFonts w:eastAsia="Times New Roman" w:cs="Times New Roman"/>
          <w:szCs w:val="24"/>
        </w:rPr>
      </w:pPr>
    </w:p>
    <w:sectPr w:rsidR="00861D4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991" w:rsidRDefault="00136991" w:rsidP="000F1DF9">
      <w:pPr>
        <w:spacing w:after="0" w:line="240" w:lineRule="auto"/>
      </w:pPr>
      <w:r>
        <w:separator/>
      </w:r>
    </w:p>
  </w:endnote>
  <w:endnote w:type="continuationSeparator" w:id="0">
    <w:p w:rsidR="00136991" w:rsidRDefault="0013699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3699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61D4A">
                <w:rPr>
                  <w:sz w:val="20"/>
                  <w:szCs w:val="20"/>
                </w:rPr>
                <w:t>DMC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61D4A">
                <w:rPr>
                  <w:sz w:val="20"/>
                  <w:szCs w:val="20"/>
                </w:rPr>
                <w:t>S.B. 479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61D4A">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3699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991" w:rsidRDefault="00136991" w:rsidP="000F1DF9">
      <w:pPr>
        <w:spacing w:after="0" w:line="240" w:lineRule="auto"/>
      </w:pPr>
      <w:r>
        <w:separator/>
      </w:r>
    </w:p>
  </w:footnote>
  <w:footnote w:type="continuationSeparator" w:id="0">
    <w:p w:rsidR="00136991" w:rsidRDefault="0013699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36991"/>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61D4A"/>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5C861"/>
  <w15:docId w15:val="{23E6048A-3B94-4433-B232-1DC7F5D3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861D4A"/>
    <w:pPr>
      <w:ind w:left="720"/>
      <w:contextualSpacing/>
    </w:pPr>
  </w:style>
  <w:style w:type="paragraph" w:styleId="NormalWeb">
    <w:name w:val="Normal (Web)"/>
    <w:basedOn w:val="Normal"/>
    <w:uiPriority w:val="99"/>
    <w:semiHidden/>
    <w:unhideWhenUsed/>
    <w:rsid w:val="00861D4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212704A83604737B15A5EE4BFD79EC6"/>
        <w:category>
          <w:name w:val="General"/>
          <w:gallery w:val="placeholder"/>
        </w:category>
        <w:types>
          <w:type w:val="bbPlcHdr"/>
        </w:types>
        <w:behaviors>
          <w:behavior w:val="content"/>
        </w:behaviors>
        <w:guid w:val="{FA6C65AF-E64D-4ABE-9675-E8981A757145}"/>
      </w:docPartPr>
      <w:docPartBody>
        <w:p w:rsidR="00000000" w:rsidRDefault="00A27AA5"/>
      </w:docPartBody>
    </w:docPart>
    <w:docPart>
      <w:docPartPr>
        <w:name w:val="632EDB2582F3467285AB39E91ABBD007"/>
        <w:category>
          <w:name w:val="General"/>
          <w:gallery w:val="placeholder"/>
        </w:category>
        <w:types>
          <w:type w:val="bbPlcHdr"/>
        </w:types>
        <w:behaviors>
          <w:behavior w:val="content"/>
        </w:behaviors>
        <w:guid w:val="{D71793A7-68A1-4084-BF2C-490304352D19}"/>
      </w:docPartPr>
      <w:docPartBody>
        <w:p w:rsidR="00000000" w:rsidRDefault="00A27AA5"/>
      </w:docPartBody>
    </w:docPart>
    <w:docPart>
      <w:docPartPr>
        <w:name w:val="26CED8FBD26542D7AC622E75A02D5BE9"/>
        <w:category>
          <w:name w:val="General"/>
          <w:gallery w:val="placeholder"/>
        </w:category>
        <w:types>
          <w:type w:val="bbPlcHdr"/>
        </w:types>
        <w:behaviors>
          <w:behavior w:val="content"/>
        </w:behaviors>
        <w:guid w:val="{3C34CF4F-5453-4A80-9B2C-CE4F96CF2270}"/>
      </w:docPartPr>
      <w:docPartBody>
        <w:p w:rsidR="00000000" w:rsidRDefault="00A27AA5"/>
      </w:docPartBody>
    </w:docPart>
    <w:docPart>
      <w:docPartPr>
        <w:name w:val="86509A4CC95E4238B0260316CDBD2D15"/>
        <w:category>
          <w:name w:val="General"/>
          <w:gallery w:val="placeholder"/>
        </w:category>
        <w:types>
          <w:type w:val="bbPlcHdr"/>
        </w:types>
        <w:behaviors>
          <w:behavior w:val="content"/>
        </w:behaviors>
        <w:guid w:val="{25D4C951-2838-4825-8D99-D466E200C403}"/>
      </w:docPartPr>
      <w:docPartBody>
        <w:p w:rsidR="00000000" w:rsidRDefault="00A27AA5"/>
      </w:docPartBody>
    </w:docPart>
    <w:docPart>
      <w:docPartPr>
        <w:name w:val="22C1F40C4DB5437B9E9D992F879FBB5E"/>
        <w:category>
          <w:name w:val="General"/>
          <w:gallery w:val="placeholder"/>
        </w:category>
        <w:types>
          <w:type w:val="bbPlcHdr"/>
        </w:types>
        <w:behaviors>
          <w:behavior w:val="content"/>
        </w:behaviors>
        <w:guid w:val="{BD9C7DD2-765C-485F-94C0-D04C3D4BDE8D}"/>
      </w:docPartPr>
      <w:docPartBody>
        <w:p w:rsidR="00000000" w:rsidRDefault="00A27AA5"/>
      </w:docPartBody>
    </w:docPart>
    <w:docPart>
      <w:docPartPr>
        <w:name w:val="4C1D476D93EC4883AAA91416684C2B16"/>
        <w:category>
          <w:name w:val="General"/>
          <w:gallery w:val="placeholder"/>
        </w:category>
        <w:types>
          <w:type w:val="bbPlcHdr"/>
        </w:types>
        <w:behaviors>
          <w:behavior w:val="content"/>
        </w:behaviors>
        <w:guid w:val="{7E868B5E-D4C6-49E4-9DA8-A748552A4FE5}"/>
      </w:docPartPr>
      <w:docPartBody>
        <w:p w:rsidR="00000000" w:rsidRDefault="00A27AA5"/>
      </w:docPartBody>
    </w:docPart>
    <w:docPart>
      <w:docPartPr>
        <w:name w:val="B71C7F67F53849AFB00B202253F066AC"/>
        <w:category>
          <w:name w:val="General"/>
          <w:gallery w:val="placeholder"/>
        </w:category>
        <w:types>
          <w:type w:val="bbPlcHdr"/>
        </w:types>
        <w:behaviors>
          <w:behavior w:val="content"/>
        </w:behaviors>
        <w:guid w:val="{E881B3A1-E825-4EA5-A546-6ACC3F22482A}"/>
      </w:docPartPr>
      <w:docPartBody>
        <w:p w:rsidR="00000000" w:rsidRDefault="00A27AA5"/>
      </w:docPartBody>
    </w:docPart>
    <w:docPart>
      <w:docPartPr>
        <w:name w:val="A84E332BB6314B308649191EB3DE6857"/>
        <w:category>
          <w:name w:val="General"/>
          <w:gallery w:val="placeholder"/>
        </w:category>
        <w:types>
          <w:type w:val="bbPlcHdr"/>
        </w:types>
        <w:behaviors>
          <w:behavior w:val="content"/>
        </w:behaviors>
        <w:guid w:val="{E7CA0C78-E118-4CF1-8EFD-E79800D2344C}"/>
      </w:docPartPr>
      <w:docPartBody>
        <w:p w:rsidR="00000000" w:rsidRDefault="00A27AA5"/>
      </w:docPartBody>
    </w:docPart>
    <w:docPart>
      <w:docPartPr>
        <w:name w:val="DD33D4B197F84B2B9ECF42A72DAB33F7"/>
        <w:category>
          <w:name w:val="General"/>
          <w:gallery w:val="placeholder"/>
        </w:category>
        <w:types>
          <w:type w:val="bbPlcHdr"/>
        </w:types>
        <w:behaviors>
          <w:behavior w:val="content"/>
        </w:behaviors>
        <w:guid w:val="{3C442142-8740-4CEC-BB88-E02F86A741EE}"/>
      </w:docPartPr>
      <w:docPartBody>
        <w:p w:rsidR="00000000" w:rsidRDefault="00A27AA5"/>
      </w:docPartBody>
    </w:docPart>
    <w:docPart>
      <w:docPartPr>
        <w:name w:val="FBEC9A8BF04A44D6B41196FE6A4EFDC8"/>
        <w:category>
          <w:name w:val="General"/>
          <w:gallery w:val="placeholder"/>
        </w:category>
        <w:types>
          <w:type w:val="bbPlcHdr"/>
        </w:types>
        <w:behaviors>
          <w:behavior w:val="content"/>
        </w:behaviors>
        <w:guid w:val="{920A3157-AD5E-4988-BFDB-837F250A8642}"/>
      </w:docPartPr>
      <w:docPartBody>
        <w:p w:rsidR="00000000" w:rsidRDefault="00A66717" w:rsidP="00A66717">
          <w:pPr>
            <w:pStyle w:val="FBEC9A8BF04A44D6B41196FE6A4EFDC8"/>
          </w:pPr>
          <w:r w:rsidRPr="00A30DD1">
            <w:rPr>
              <w:rStyle w:val="PlaceholderText"/>
            </w:rPr>
            <w:t>Click here to enter a date.</w:t>
          </w:r>
        </w:p>
      </w:docPartBody>
    </w:docPart>
    <w:docPart>
      <w:docPartPr>
        <w:name w:val="35EA128949B74F69B978A8B227A61C05"/>
        <w:category>
          <w:name w:val="General"/>
          <w:gallery w:val="placeholder"/>
        </w:category>
        <w:types>
          <w:type w:val="bbPlcHdr"/>
        </w:types>
        <w:behaviors>
          <w:behavior w:val="content"/>
        </w:behaviors>
        <w:guid w:val="{2A3AD56C-5D39-4D69-A7B4-4D5D6B98B686}"/>
      </w:docPartPr>
      <w:docPartBody>
        <w:p w:rsidR="00000000" w:rsidRDefault="00A27AA5"/>
      </w:docPartBody>
    </w:docPart>
    <w:docPart>
      <w:docPartPr>
        <w:name w:val="3113A81E382C48948576E74DA3841A98"/>
        <w:category>
          <w:name w:val="General"/>
          <w:gallery w:val="placeholder"/>
        </w:category>
        <w:types>
          <w:type w:val="bbPlcHdr"/>
        </w:types>
        <w:behaviors>
          <w:behavior w:val="content"/>
        </w:behaviors>
        <w:guid w:val="{C141DCC5-1472-4B89-87E0-C050DC477BD3}"/>
      </w:docPartPr>
      <w:docPartBody>
        <w:p w:rsidR="00000000" w:rsidRDefault="00A27AA5"/>
      </w:docPartBody>
    </w:docPart>
    <w:docPart>
      <w:docPartPr>
        <w:name w:val="D595D0C493B6493C8BC289383252640C"/>
        <w:category>
          <w:name w:val="General"/>
          <w:gallery w:val="placeholder"/>
        </w:category>
        <w:types>
          <w:type w:val="bbPlcHdr"/>
        </w:types>
        <w:behaviors>
          <w:behavior w:val="content"/>
        </w:behaviors>
        <w:guid w:val="{2564E2F6-0A1C-48F0-B87E-C0E906E456C4}"/>
      </w:docPartPr>
      <w:docPartBody>
        <w:p w:rsidR="00000000" w:rsidRDefault="00A66717" w:rsidP="00A66717">
          <w:pPr>
            <w:pStyle w:val="D595D0C493B6493C8BC289383252640C"/>
          </w:pPr>
          <w:r>
            <w:rPr>
              <w:rFonts w:eastAsia="Times New Roman" w:cs="Times New Roman"/>
              <w:bCs/>
              <w:szCs w:val="24"/>
            </w:rPr>
            <w:t xml:space="preserve"> </w:t>
          </w:r>
        </w:p>
      </w:docPartBody>
    </w:docPart>
    <w:docPart>
      <w:docPartPr>
        <w:name w:val="075DA7A9F5B34DADB3EF55ED64724D3B"/>
        <w:category>
          <w:name w:val="General"/>
          <w:gallery w:val="placeholder"/>
        </w:category>
        <w:types>
          <w:type w:val="bbPlcHdr"/>
        </w:types>
        <w:behaviors>
          <w:behavior w:val="content"/>
        </w:behaviors>
        <w:guid w:val="{77BA6BD2-D1AD-4F3A-B83F-C459B1852886}"/>
      </w:docPartPr>
      <w:docPartBody>
        <w:p w:rsidR="00000000" w:rsidRDefault="00A27AA5"/>
      </w:docPartBody>
    </w:docPart>
    <w:docPart>
      <w:docPartPr>
        <w:name w:val="5D329096BFCD400694B38B00C4EADE0A"/>
        <w:category>
          <w:name w:val="General"/>
          <w:gallery w:val="placeholder"/>
        </w:category>
        <w:types>
          <w:type w:val="bbPlcHdr"/>
        </w:types>
        <w:behaviors>
          <w:behavior w:val="content"/>
        </w:behaviors>
        <w:guid w:val="{99AF2AAE-A074-40FA-BFED-BB91F0C94A17}"/>
      </w:docPartPr>
      <w:docPartBody>
        <w:p w:rsidR="00000000" w:rsidRDefault="00A27A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27AA5"/>
    <w:rsid w:val="00A54AD6"/>
    <w:rsid w:val="00A57564"/>
    <w:rsid w:val="00A66717"/>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671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FBEC9A8BF04A44D6B41196FE6A4EFDC8">
    <w:name w:val="FBEC9A8BF04A44D6B41196FE6A4EFDC8"/>
    <w:rsid w:val="00A66717"/>
    <w:pPr>
      <w:spacing w:after="160" w:line="259" w:lineRule="auto"/>
    </w:pPr>
  </w:style>
  <w:style w:type="paragraph" w:customStyle="1" w:styleId="D595D0C493B6493C8BC289383252640C">
    <w:name w:val="D595D0C493B6493C8BC289383252640C"/>
    <w:rsid w:val="00A6671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74269FE-119A-4D4A-9AF1-4EF89CA00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878</Words>
  <Characters>5008</Characters>
  <Application>Microsoft Office Word</Application>
  <DocSecurity>0</DocSecurity>
  <Lines>41</Lines>
  <Paragraphs>11</Paragraphs>
  <ScaleCrop>false</ScaleCrop>
  <Company>Texas Legislative Council</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2021-03-12T15:50:00Z</dcterms:modified>
</cp:coreProperties>
</file>

<file path=docProps/custom.xml><?xml version="1.0" encoding="utf-8"?>
<op:Properties xmlns:vt="http://schemas.openxmlformats.org/officeDocument/2006/docPropsVTypes" xmlns:op="http://schemas.openxmlformats.org/officeDocument/2006/custom-properties"/>
</file>