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23" w:rsidRDefault="00097C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5C4AB049364688B7BAF6BFE9B5607D"/>
          </w:placeholder>
        </w:sdtPr>
        <w:sdtContent>
          <w:r w:rsidRPr="005C2A78">
            <w:rPr>
              <w:rFonts w:cs="Times New Roman"/>
              <w:b/>
              <w:szCs w:val="24"/>
              <w:u w:val="single"/>
            </w:rPr>
            <w:t>BILL ANALYSIS</w:t>
          </w:r>
        </w:sdtContent>
      </w:sdt>
    </w:p>
    <w:p w:rsidR="00097C23" w:rsidRPr="00585C31" w:rsidRDefault="00097C23" w:rsidP="000F1DF9">
      <w:pPr>
        <w:spacing w:after="0" w:line="240" w:lineRule="auto"/>
        <w:rPr>
          <w:rFonts w:cs="Times New Roman"/>
          <w:szCs w:val="24"/>
        </w:rPr>
      </w:pPr>
    </w:p>
    <w:p w:rsidR="00097C23" w:rsidRPr="00585C31" w:rsidRDefault="00097C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7C23" w:rsidTr="000F1DF9">
        <w:tc>
          <w:tcPr>
            <w:tcW w:w="2718" w:type="dxa"/>
          </w:tcPr>
          <w:p w:rsidR="00097C23" w:rsidRPr="005C2A78" w:rsidRDefault="00097C23" w:rsidP="006D756B">
            <w:pPr>
              <w:rPr>
                <w:rFonts w:cs="Times New Roman"/>
                <w:szCs w:val="24"/>
              </w:rPr>
            </w:pPr>
            <w:sdt>
              <w:sdtPr>
                <w:rPr>
                  <w:rFonts w:cs="Times New Roman"/>
                  <w:szCs w:val="24"/>
                </w:rPr>
                <w:alias w:val="Agency Title"/>
                <w:tag w:val="AgencyTitleContentControl"/>
                <w:id w:val="1920747753"/>
                <w:lock w:val="sdtContentLocked"/>
                <w:placeholder>
                  <w:docPart w:val="336388E1219B480DAD45B5289906A6B8"/>
                </w:placeholder>
              </w:sdtPr>
              <w:sdtEndPr>
                <w:rPr>
                  <w:rFonts w:cstheme="minorBidi"/>
                  <w:szCs w:val="22"/>
                </w:rPr>
              </w:sdtEndPr>
              <w:sdtContent>
                <w:r>
                  <w:rPr>
                    <w:rFonts w:cs="Times New Roman"/>
                    <w:szCs w:val="24"/>
                  </w:rPr>
                  <w:t>Senate Research Center</w:t>
                </w:r>
              </w:sdtContent>
            </w:sdt>
          </w:p>
        </w:tc>
        <w:tc>
          <w:tcPr>
            <w:tcW w:w="6858" w:type="dxa"/>
          </w:tcPr>
          <w:p w:rsidR="00097C23" w:rsidRPr="00FF6471" w:rsidRDefault="00097C23" w:rsidP="000F1DF9">
            <w:pPr>
              <w:jc w:val="right"/>
              <w:rPr>
                <w:rFonts w:cs="Times New Roman"/>
                <w:szCs w:val="24"/>
              </w:rPr>
            </w:pPr>
            <w:sdt>
              <w:sdtPr>
                <w:rPr>
                  <w:rFonts w:cs="Times New Roman"/>
                  <w:szCs w:val="24"/>
                </w:rPr>
                <w:alias w:val="Bill Number"/>
                <w:tag w:val="BillNumberOne"/>
                <w:id w:val="-410784069"/>
                <w:lock w:val="sdtContentLocked"/>
                <w:placeholder>
                  <w:docPart w:val="CE8211A9A7E24F45A9A2E4A56BC2CF35"/>
                </w:placeholder>
              </w:sdtPr>
              <w:sdtContent>
                <w:r>
                  <w:rPr>
                    <w:rFonts w:cs="Times New Roman"/>
                    <w:szCs w:val="24"/>
                  </w:rPr>
                  <w:t>S.B. 495</w:t>
                </w:r>
              </w:sdtContent>
            </w:sdt>
          </w:p>
        </w:tc>
      </w:tr>
      <w:tr w:rsidR="00097C23" w:rsidTr="000F1DF9">
        <w:sdt>
          <w:sdtPr>
            <w:rPr>
              <w:rFonts w:cs="Times New Roman"/>
              <w:szCs w:val="24"/>
            </w:rPr>
            <w:alias w:val="TLCNumber"/>
            <w:tag w:val="TLCNumber"/>
            <w:id w:val="-542600604"/>
            <w:lock w:val="sdtLocked"/>
            <w:placeholder>
              <w:docPart w:val="43B44C25B3DB4919940A7B44790E199A"/>
            </w:placeholder>
          </w:sdtPr>
          <w:sdtContent>
            <w:tc>
              <w:tcPr>
                <w:tcW w:w="2718" w:type="dxa"/>
              </w:tcPr>
              <w:p w:rsidR="00097C23" w:rsidRPr="000F1DF9" w:rsidRDefault="00097C23" w:rsidP="00C65088">
                <w:pPr>
                  <w:rPr>
                    <w:rFonts w:cs="Times New Roman"/>
                    <w:szCs w:val="24"/>
                  </w:rPr>
                </w:pPr>
                <w:r>
                  <w:rPr>
                    <w:rFonts w:cs="Times New Roman"/>
                    <w:szCs w:val="24"/>
                  </w:rPr>
                  <w:t>87R2718 MAW-F</w:t>
                </w:r>
              </w:p>
            </w:tc>
          </w:sdtContent>
        </w:sdt>
        <w:tc>
          <w:tcPr>
            <w:tcW w:w="6858" w:type="dxa"/>
          </w:tcPr>
          <w:p w:rsidR="00097C23" w:rsidRPr="005C2A78" w:rsidRDefault="00097C23" w:rsidP="00073EDD">
            <w:pPr>
              <w:jc w:val="right"/>
              <w:rPr>
                <w:rFonts w:cs="Times New Roman"/>
                <w:szCs w:val="24"/>
              </w:rPr>
            </w:pPr>
            <w:sdt>
              <w:sdtPr>
                <w:rPr>
                  <w:rFonts w:cs="Times New Roman"/>
                  <w:szCs w:val="24"/>
                </w:rPr>
                <w:alias w:val="Author Label"/>
                <w:tag w:val="By"/>
                <w:id w:val="72399597"/>
                <w:lock w:val="sdtLocked"/>
                <w:placeholder>
                  <w:docPart w:val="8C2D3F1A313F49AFAAA8A2518F602E6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D8204B59914A1D9DA6918AC21BF20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56D18D9E55CB47819BE793884E2AC084"/>
                </w:placeholder>
                <w:showingPlcHdr/>
              </w:sdtPr>
              <w:sdtContent/>
            </w:sdt>
            <w:sdt>
              <w:sdtPr>
                <w:rPr>
                  <w:rFonts w:cs="Times New Roman"/>
                  <w:szCs w:val="24"/>
                </w:rPr>
                <w:alias w:val="DualSponsor"/>
                <w:tag w:val="DualSponsor"/>
                <w:id w:val="1029379812"/>
                <w:lock w:val="sdtContentLocked"/>
                <w:placeholder>
                  <w:docPart w:val="B802418A2D1840339FBFAAA1E5E133F7"/>
                </w:placeholder>
                <w:showingPlcHdr/>
              </w:sdtPr>
              <w:sdtContent/>
            </w:sdt>
          </w:p>
        </w:tc>
      </w:tr>
      <w:tr w:rsidR="00097C23" w:rsidTr="000F1DF9">
        <w:tc>
          <w:tcPr>
            <w:tcW w:w="2718" w:type="dxa"/>
          </w:tcPr>
          <w:p w:rsidR="00097C23" w:rsidRPr="00BC7495" w:rsidRDefault="00097C23" w:rsidP="000F1DF9">
            <w:pPr>
              <w:rPr>
                <w:rFonts w:cs="Times New Roman"/>
                <w:szCs w:val="24"/>
              </w:rPr>
            </w:pPr>
          </w:p>
        </w:tc>
        <w:sdt>
          <w:sdtPr>
            <w:rPr>
              <w:rFonts w:cs="Times New Roman"/>
              <w:szCs w:val="24"/>
            </w:rPr>
            <w:alias w:val="Committee"/>
            <w:tag w:val="Committee"/>
            <w:id w:val="1914272295"/>
            <w:lock w:val="sdtContentLocked"/>
            <w:placeholder>
              <w:docPart w:val="9FFA2BD5A6D24DBFBBCDE62800895BBB"/>
            </w:placeholder>
          </w:sdtPr>
          <w:sdtContent>
            <w:tc>
              <w:tcPr>
                <w:tcW w:w="6858" w:type="dxa"/>
              </w:tcPr>
              <w:p w:rsidR="00097C23" w:rsidRPr="00FF6471" w:rsidRDefault="00097C23" w:rsidP="000F1DF9">
                <w:pPr>
                  <w:jc w:val="right"/>
                  <w:rPr>
                    <w:rFonts w:cs="Times New Roman"/>
                    <w:szCs w:val="24"/>
                  </w:rPr>
                </w:pPr>
                <w:r>
                  <w:rPr>
                    <w:rFonts w:cs="Times New Roman"/>
                    <w:szCs w:val="24"/>
                  </w:rPr>
                  <w:t>Jurisprudence</w:t>
                </w:r>
              </w:p>
            </w:tc>
          </w:sdtContent>
        </w:sdt>
      </w:tr>
      <w:tr w:rsidR="00097C23" w:rsidTr="000F1DF9">
        <w:tc>
          <w:tcPr>
            <w:tcW w:w="2718" w:type="dxa"/>
          </w:tcPr>
          <w:p w:rsidR="00097C23" w:rsidRPr="00BC7495" w:rsidRDefault="00097C23" w:rsidP="000F1DF9">
            <w:pPr>
              <w:rPr>
                <w:rFonts w:cs="Times New Roman"/>
                <w:szCs w:val="24"/>
              </w:rPr>
            </w:pPr>
          </w:p>
        </w:tc>
        <w:sdt>
          <w:sdtPr>
            <w:rPr>
              <w:rFonts w:cs="Times New Roman"/>
              <w:szCs w:val="24"/>
            </w:rPr>
            <w:alias w:val="Date"/>
            <w:tag w:val="DateContentControl"/>
            <w:id w:val="1178081906"/>
            <w:lock w:val="sdtLocked"/>
            <w:placeholder>
              <w:docPart w:val="D7BE417E13BB40978CFFBFCE5A2D73DA"/>
            </w:placeholder>
            <w:date w:fullDate="2021-03-12T00:00:00Z">
              <w:dateFormat w:val="M/d/yyyy"/>
              <w:lid w:val="en-US"/>
              <w:storeMappedDataAs w:val="dateTime"/>
              <w:calendar w:val="gregorian"/>
            </w:date>
          </w:sdtPr>
          <w:sdtContent>
            <w:tc>
              <w:tcPr>
                <w:tcW w:w="6858" w:type="dxa"/>
              </w:tcPr>
              <w:p w:rsidR="00097C23" w:rsidRPr="00FF6471" w:rsidRDefault="00097C23" w:rsidP="000F1DF9">
                <w:pPr>
                  <w:jc w:val="right"/>
                  <w:rPr>
                    <w:rFonts w:cs="Times New Roman"/>
                    <w:szCs w:val="24"/>
                  </w:rPr>
                </w:pPr>
                <w:r>
                  <w:rPr>
                    <w:rFonts w:cs="Times New Roman"/>
                    <w:szCs w:val="24"/>
                  </w:rPr>
                  <w:t>3/12/2021</w:t>
                </w:r>
              </w:p>
            </w:tc>
          </w:sdtContent>
        </w:sdt>
      </w:tr>
      <w:tr w:rsidR="00097C23" w:rsidTr="000F1DF9">
        <w:tc>
          <w:tcPr>
            <w:tcW w:w="2718" w:type="dxa"/>
          </w:tcPr>
          <w:p w:rsidR="00097C23" w:rsidRPr="00BC7495" w:rsidRDefault="00097C23" w:rsidP="000F1DF9">
            <w:pPr>
              <w:rPr>
                <w:rFonts w:cs="Times New Roman"/>
                <w:szCs w:val="24"/>
              </w:rPr>
            </w:pPr>
          </w:p>
        </w:tc>
        <w:sdt>
          <w:sdtPr>
            <w:rPr>
              <w:rFonts w:cs="Times New Roman"/>
              <w:szCs w:val="24"/>
            </w:rPr>
            <w:alias w:val="BA Version"/>
            <w:tag w:val="BAVersion"/>
            <w:id w:val="-1685590809"/>
            <w:lock w:val="sdtContentLocked"/>
            <w:placeholder>
              <w:docPart w:val="3DF55C3B03AC49C1A6AFD8B1EE39B682"/>
            </w:placeholder>
          </w:sdtPr>
          <w:sdtContent>
            <w:tc>
              <w:tcPr>
                <w:tcW w:w="6858" w:type="dxa"/>
              </w:tcPr>
              <w:p w:rsidR="00097C23" w:rsidRPr="00FF6471" w:rsidRDefault="00097C23" w:rsidP="000F1DF9">
                <w:pPr>
                  <w:jc w:val="right"/>
                  <w:rPr>
                    <w:rFonts w:cs="Times New Roman"/>
                    <w:szCs w:val="24"/>
                  </w:rPr>
                </w:pPr>
                <w:r>
                  <w:rPr>
                    <w:rFonts w:cs="Times New Roman"/>
                    <w:szCs w:val="24"/>
                  </w:rPr>
                  <w:t>As Filed</w:t>
                </w:r>
              </w:p>
            </w:tc>
          </w:sdtContent>
        </w:sdt>
      </w:tr>
    </w:tbl>
    <w:p w:rsidR="00097C23" w:rsidRPr="00FF6471" w:rsidRDefault="00097C23" w:rsidP="000F1DF9">
      <w:pPr>
        <w:spacing w:after="0" w:line="240" w:lineRule="auto"/>
        <w:rPr>
          <w:rFonts w:cs="Times New Roman"/>
          <w:szCs w:val="24"/>
        </w:rPr>
      </w:pPr>
    </w:p>
    <w:p w:rsidR="00097C23" w:rsidRPr="00FF6471" w:rsidRDefault="00097C23" w:rsidP="000F1DF9">
      <w:pPr>
        <w:spacing w:after="0" w:line="240" w:lineRule="auto"/>
        <w:rPr>
          <w:rFonts w:cs="Times New Roman"/>
          <w:szCs w:val="24"/>
        </w:rPr>
      </w:pPr>
    </w:p>
    <w:p w:rsidR="00097C23" w:rsidRPr="00FF6471" w:rsidRDefault="00097C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3A5957DF9504602AB3B274D094255FC"/>
        </w:placeholder>
      </w:sdtPr>
      <w:sdtContent>
        <w:p w:rsidR="00097C23" w:rsidRDefault="00097C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1A616080864C95B329BF154E4351F1"/>
        </w:placeholder>
      </w:sdtPr>
      <w:sdtContent>
        <w:p w:rsidR="00097C23" w:rsidRDefault="00097C23" w:rsidP="00B77BFD">
          <w:pPr>
            <w:pStyle w:val="NormalWeb"/>
            <w:spacing w:before="0" w:beforeAutospacing="0" w:after="0" w:afterAutospacing="0"/>
            <w:jc w:val="both"/>
            <w:divId w:val="734354162"/>
            <w:rPr>
              <w:rFonts w:eastAsia="Times New Roman"/>
              <w:bCs/>
            </w:rPr>
          </w:pPr>
        </w:p>
        <w:p w:rsidR="00097C23" w:rsidRPr="00C45FFE" w:rsidRDefault="00097C23" w:rsidP="00B77BFD">
          <w:pPr>
            <w:pStyle w:val="NormalWeb"/>
            <w:spacing w:before="0" w:beforeAutospacing="0" w:after="0" w:afterAutospacing="0"/>
            <w:jc w:val="both"/>
            <w:divId w:val="734354162"/>
            <w:rPr>
              <w:color w:val="000000"/>
            </w:rPr>
          </w:pPr>
          <w:r w:rsidRPr="00C45FFE">
            <w:rPr>
              <w:color w:val="000000"/>
            </w:rPr>
            <w:t>Criminal justice reforms in recent years have led to an increase in offenders released on bail and personal bond. These measures have focused on offenders and have not necessarily sought to balance and take into account the public safety needs of victims. The Texas Constitution and</w:t>
          </w:r>
          <w:r>
            <w:rPr>
              <w:color w:val="000000"/>
            </w:rPr>
            <w:t xml:space="preserve"> the Code of Criminal Procedure</w:t>
          </w:r>
          <w:r w:rsidRPr="00C45FFE">
            <w:rPr>
              <w:color w:val="000000"/>
            </w:rPr>
            <w:t xml:space="preserve"> grant victims in Texas with specific rights within the criminal justice system. </w:t>
          </w:r>
        </w:p>
        <w:p w:rsidR="00097C23" w:rsidRDefault="00097C23" w:rsidP="00B77BFD">
          <w:pPr>
            <w:pStyle w:val="NormalWeb"/>
            <w:spacing w:before="0" w:beforeAutospacing="0" w:after="0" w:afterAutospacing="0"/>
            <w:jc w:val="both"/>
            <w:divId w:val="734354162"/>
            <w:rPr>
              <w:color w:val="000000"/>
            </w:rPr>
          </w:pPr>
        </w:p>
        <w:p w:rsidR="00097C23" w:rsidRPr="00C45FFE" w:rsidRDefault="00097C23" w:rsidP="00B77BFD">
          <w:pPr>
            <w:pStyle w:val="NormalWeb"/>
            <w:spacing w:before="0" w:beforeAutospacing="0" w:after="0" w:afterAutospacing="0"/>
            <w:jc w:val="both"/>
            <w:divId w:val="734354162"/>
            <w:rPr>
              <w:color w:val="000000"/>
            </w:rPr>
          </w:pPr>
          <w:r w:rsidRPr="00C45FFE">
            <w:rPr>
              <w:color w:val="000000"/>
            </w:rPr>
            <w:t>One of the rights enumerated within</w:t>
          </w:r>
          <w:r>
            <w:rPr>
              <w:color w:val="000000"/>
            </w:rPr>
            <w:t xml:space="preserve"> the Code of Criminal Procedure</w:t>
          </w:r>
          <w:r w:rsidRPr="00C45FFE">
            <w:rPr>
              <w:color w:val="000000"/>
            </w:rPr>
            <w:t xml:space="preserve"> provides for the magistrate to consider the safety of the victim or the victim's family in setting the amount of bail. However, absent from this provision is the right granting the victim be informed of the amount of bail set for the defendant or requesting the amount of bail be adjusted as necessary to protect the victim or the victim's family. Furthermore, this provision requires the victim to request, rather than be informed of</w:t>
          </w:r>
          <w:r>
            <w:rPr>
              <w:color w:val="000000"/>
            </w:rPr>
            <w:t>,</w:t>
          </w:r>
          <w:r w:rsidRPr="00C45FFE">
            <w:rPr>
              <w:color w:val="000000"/>
            </w:rPr>
            <w:t xml:space="preserve"> relevant court proceedings and to be informed by a peace officer regarding the defendant's right to bail. </w:t>
          </w:r>
        </w:p>
        <w:p w:rsidR="00097C23" w:rsidRDefault="00097C23" w:rsidP="00B77BFD">
          <w:pPr>
            <w:pStyle w:val="NormalWeb"/>
            <w:spacing w:before="0" w:beforeAutospacing="0" w:after="0" w:afterAutospacing="0"/>
            <w:jc w:val="both"/>
            <w:divId w:val="734354162"/>
            <w:rPr>
              <w:color w:val="000000"/>
            </w:rPr>
          </w:pPr>
        </w:p>
        <w:p w:rsidR="00097C23" w:rsidRPr="00C45FFE" w:rsidRDefault="00097C23" w:rsidP="00B77BFD">
          <w:pPr>
            <w:pStyle w:val="NormalWeb"/>
            <w:spacing w:before="0" w:beforeAutospacing="0" w:after="0" w:afterAutospacing="0"/>
            <w:jc w:val="both"/>
            <w:divId w:val="734354162"/>
            <w:rPr>
              <w:color w:val="000000"/>
            </w:rPr>
          </w:pPr>
          <w:r w:rsidRPr="00C45FFE">
            <w:rPr>
              <w:color w:val="000000"/>
            </w:rPr>
            <w:t>In an effort to ensure that victims' rights are considered within the criminal justice system, S</w:t>
          </w:r>
          <w:r>
            <w:rPr>
              <w:color w:val="000000"/>
            </w:rPr>
            <w:t>.</w:t>
          </w:r>
          <w:r w:rsidRPr="00C45FFE">
            <w:rPr>
              <w:color w:val="000000"/>
            </w:rPr>
            <w:t>B</w:t>
          </w:r>
          <w:r>
            <w:rPr>
              <w:color w:val="000000"/>
            </w:rPr>
            <w:t>.</w:t>
          </w:r>
          <w:r w:rsidRPr="00C45FFE">
            <w:rPr>
              <w:color w:val="000000"/>
            </w:rPr>
            <w:t xml:space="preserve"> 495 enhances the rights of victims enumerated in the Code of Criminal Procedure to ensure that victims are informed of the amount of bail set for the defendant and have the right to request the amount of bail be adjusted to ensure the safety of victims. S</w:t>
          </w:r>
          <w:r>
            <w:rPr>
              <w:color w:val="000000"/>
            </w:rPr>
            <w:t>.</w:t>
          </w:r>
          <w:r w:rsidRPr="00C45FFE">
            <w:rPr>
              <w:color w:val="000000"/>
            </w:rPr>
            <w:t>B</w:t>
          </w:r>
          <w:r>
            <w:rPr>
              <w:color w:val="000000"/>
            </w:rPr>
            <w:t>.</w:t>
          </w:r>
          <w:r w:rsidRPr="00C45FFE">
            <w:rPr>
              <w:color w:val="000000"/>
            </w:rPr>
            <w:t xml:space="preserve"> 495 also removes the provision that victims must request, rather than be informed of</w:t>
          </w:r>
          <w:r>
            <w:rPr>
              <w:color w:val="000000"/>
            </w:rPr>
            <w:t>,</w:t>
          </w:r>
          <w:r w:rsidRPr="00C45FFE">
            <w:rPr>
              <w:color w:val="000000"/>
            </w:rPr>
            <w:t xml:space="preserve"> relevant court proceedings and be informed by a peace officer regarding the defendant's right to bail.</w:t>
          </w:r>
        </w:p>
        <w:p w:rsidR="00097C23" w:rsidRPr="00D70925" w:rsidRDefault="00097C23" w:rsidP="00B77BFD">
          <w:pPr>
            <w:spacing w:after="0" w:line="240" w:lineRule="auto"/>
            <w:jc w:val="both"/>
            <w:rPr>
              <w:rFonts w:eastAsia="Times New Roman" w:cs="Times New Roman"/>
              <w:bCs/>
              <w:szCs w:val="24"/>
            </w:rPr>
          </w:pPr>
        </w:p>
      </w:sdtContent>
    </w:sdt>
    <w:p w:rsidR="00097C23" w:rsidRPr="00AB025F" w:rsidRDefault="00097C23" w:rsidP="00AB025F">
      <w:pPr>
        <w:spacing w:after="0" w:line="480" w:lineRule="auto"/>
        <w:jc w:val="both"/>
        <w:rPr>
          <w:rFonts w:eastAsia="Times New Roman" w:cs="Times New Roman"/>
          <w:szCs w:val="24"/>
        </w:rPr>
      </w:pPr>
      <w:bookmarkStart w:id="0" w:name="EnrolledProposed"/>
      <w:bookmarkEnd w:id="0"/>
      <w:r>
        <w:rPr>
          <w:rFonts w:cs="Times New Roman"/>
          <w:szCs w:val="24"/>
        </w:rPr>
        <w:t xml:space="preserve">As proposed, S.B. 495 </w:t>
      </w:r>
      <w:bookmarkStart w:id="1" w:name="AmendsCurrentLaw"/>
      <w:bookmarkEnd w:id="1"/>
      <w:r>
        <w:rPr>
          <w:rFonts w:cs="Times New Roman"/>
          <w:szCs w:val="24"/>
        </w:rPr>
        <w:t>amends current law relating to certain rights of crime victims.</w:t>
      </w:r>
    </w:p>
    <w:p w:rsidR="00097C23" w:rsidRPr="005C2A78" w:rsidRDefault="00097C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0270F0142B42CD947CAED869503F3D"/>
          </w:placeholder>
        </w:sdtPr>
        <w:sdtContent>
          <w:r>
            <w:rPr>
              <w:rFonts w:eastAsia="Times New Roman" w:cs="Times New Roman"/>
              <w:b/>
              <w:szCs w:val="24"/>
              <w:u w:val="single"/>
            </w:rPr>
            <w:t>RULEMAKING AUTHORITY</w:t>
          </w:r>
        </w:sdtContent>
      </w:sdt>
    </w:p>
    <w:p w:rsidR="00097C23" w:rsidRPr="006529C4" w:rsidRDefault="00097C23" w:rsidP="00097C23">
      <w:pPr>
        <w:spacing w:after="0" w:line="240" w:lineRule="auto"/>
        <w:jc w:val="both"/>
        <w:rPr>
          <w:rFonts w:cs="Times New Roman"/>
          <w:szCs w:val="24"/>
        </w:rPr>
      </w:pPr>
    </w:p>
    <w:p w:rsidR="00097C23" w:rsidRPr="006529C4" w:rsidRDefault="00097C23" w:rsidP="00097C2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7C23" w:rsidRPr="006529C4" w:rsidRDefault="00097C23" w:rsidP="00097C23">
      <w:pPr>
        <w:spacing w:after="0" w:line="240" w:lineRule="auto"/>
        <w:jc w:val="both"/>
        <w:rPr>
          <w:rFonts w:cs="Times New Roman"/>
          <w:szCs w:val="24"/>
        </w:rPr>
      </w:pPr>
    </w:p>
    <w:p w:rsidR="00097C23" w:rsidRPr="005C2A78" w:rsidRDefault="00097C2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C45DFDFC5704E0F8E63027688E1829A"/>
          </w:placeholder>
        </w:sdtPr>
        <w:sdtContent>
          <w:r>
            <w:rPr>
              <w:rFonts w:eastAsia="Times New Roman" w:cs="Times New Roman"/>
              <w:b/>
              <w:szCs w:val="24"/>
              <w:u w:val="single"/>
            </w:rPr>
            <w:t>SECTION BY SECTION ANALYSIS</w:t>
          </w:r>
        </w:sdtContent>
      </w:sdt>
    </w:p>
    <w:p w:rsidR="00097C23" w:rsidRPr="005C2A78" w:rsidRDefault="00097C23" w:rsidP="00B77BFD">
      <w:pPr>
        <w:spacing w:after="0" w:line="240" w:lineRule="auto"/>
        <w:jc w:val="both"/>
        <w:rPr>
          <w:rFonts w:eastAsia="Times New Roman" w:cs="Times New Roman"/>
          <w:szCs w:val="24"/>
        </w:rPr>
      </w:pPr>
    </w:p>
    <w:p w:rsidR="00097C23" w:rsidRPr="005C2A78" w:rsidRDefault="00097C23" w:rsidP="00B77BF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56A.051(a), Code of Criminal Procedure, to entitle a victim, guardian of a victim, or close relative of a deceased victim the right, within the criminal justice system, to be informed of the amount of bail set for the defendant, and to request the amount of bail be adjusted as necessary to ensure the safety of the victim or the victim's family. Deletes existing text limiting the right of a victim, guardian of a victim, or close relative of a deceased victim to be informed by the attorney representing the state of relevant court proceedings, and to be informed if those proceedings have been canceled or rescheduled, and the right to be informed by a peace officer or the office of the attorney representing the state about certain relevant information to only when or if requested. </w:t>
      </w:r>
    </w:p>
    <w:p w:rsidR="00097C23" w:rsidRPr="005C2A78" w:rsidRDefault="00097C23" w:rsidP="00B77BFD">
      <w:pPr>
        <w:spacing w:after="0" w:line="240" w:lineRule="auto"/>
        <w:jc w:val="both"/>
        <w:rPr>
          <w:rFonts w:eastAsia="Times New Roman" w:cs="Times New Roman"/>
          <w:szCs w:val="24"/>
        </w:rPr>
      </w:pPr>
    </w:p>
    <w:p w:rsidR="00097C23" w:rsidRPr="005C2A78" w:rsidRDefault="00097C23" w:rsidP="00B77BF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 </w:t>
      </w:r>
    </w:p>
    <w:p w:rsidR="00097C23" w:rsidRPr="005C2A78" w:rsidRDefault="00097C23" w:rsidP="00B77BFD">
      <w:pPr>
        <w:spacing w:after="0" w:line="240" w:lineRule="auto"/>
        <w:jc w:val="both"/>
        <w:rPr>
          <w:rFonts w:eastAsia="Times New Roman" w:cs="Times New Roman"/>
          <w:szCs w:val="24"/>
        </w:rPr>
      </w:pPr>
    </w:p>
    <w:p w:rsidR="00097C23" w:rsidRPr="00C8671F" w:rsidRDefault="00097C23" w:rsidP="00B77BFD">
      <w:pPr>
        <w:spacing w:after="0" w:line="240" w:lineRule="auto"/>
        <w:jc w:val="both"/>
        <w:rPr>
          <w:rFonts w:eastAsia="Times New Roman" w:cs="Times New Roman"/>
          <w:szCs w:val="24"/>
        </w:rPr>
      </w:pPr>
    </w:p>
    <w:sectPr w:rsidR="00097C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B6" w:rsidRDefault="007A7EB6" w:rsidP="000F1DF9">
      <w:pPr>
        <w:spacing w:after="0" w:line="240" w:lineRule="auto"/>
      </w:pPr>
      <w:r>
        <w:separator/>
      </w:r>
    </w:p>
  </w:endnote>
  <w:endnote w:type="continuationSeparator" w:id="0">
    <w:p w:rsidR="007A7EB6" w:rsidRDefault="007A7E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7E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7C23">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7C23">
                <w:rPr>
                  <w:sz w:val="20"/>
                  <w:szCs w:val="20"/>
                </w:rPr>
                <w:t>S.B. 495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7C2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7E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B6" w:rsidRDefault="007A7EB6" w:rsidP="000F1DF9">
      <w:pPr>
        <w:spacing w:after="0" w:line="240" w:lineRule="auto"/>
      </w:pPr>
      <w:r>
        <w:separator/>
      </w:r>
    </w:p>
  </w:footnote>
  <w:footnote w:type="continuationSeparator" w:id="0">
    <w:p w:rsidR="007A7EB6" w:rsidRDefault="007A7E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97C23"/>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7EB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54B72-4B57-498A-9593-9FE5FCF5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7C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5C4AB049364688B7BAF6BFE9B5607D"/>
        <w:category>
          <w:name w:val="General"/>
          <w:gallery w:val="placeholder"/>
        </w:category>
        <w:types>
          <w:type w:val="bbPlcHdr"/>
        </w:types>
        <w:behaviors>
          <w:behavior w:val="content"/>
        </w:behaviors>
        <w:guid w:val="{53D5C28C-96F8-46DD-9B6D-6658F30D00D3}"/>
      </w:docPartPr>
      <w:docPartBody>
        <w:p w:rsidR="00000000" w:rsidRDefault="001B6EA0"/>
      </w:docPartBody>
    </w:docPart>
    <w:docPart>
      <w:docPartPr>
        <w:name w:val="336388E1219B480DAD45B5289906A6B8"/>
        <w:category>
          <w:name w:val="General"/>
          <w:gallery w:val="placeholder"/>
        </w:category>
        <w:types>
          <w:type w:val="bbPlcHdr"/>
        </w:types>
        <w:behaviors>
          <w:behavior w:val="content"/>
        </w:behaviors>
        <w:guid w:val="{A41F4B36-A78D-4863-B4A6-2D24682B766D}"/>
      </w:docPartPr>
      <w:docPartBody>
        <w:p w:rsidR="00000000" w:rsidRDefault="001B6EA0"/>
      </w:docPartBody>
    </w:docPart>
    <w:docPart>
      <w:docPartPr>
        <w:name w:val="CE8211A9A7E24F45A9A2E4A56BC2CF35"/>
        <w:category>
          <w:name w:val="General"/>
          <w:gallery w:val="placeholder"/>
        </w:category>
        <w:types>
          <w:type w:val="bbPlcHdr"/>
        </w:types>
        <w:behaviors>
          <w:behavior w:val="content"/>
        </w:behaviors>
        <w:guid w:val="{C2B21B91-5BBB-450F-865A-57C8BA47843F}"/>
      </w:docPartPr>
      <w:docPartBody>
        <w:p w:rsidR="00000000" w:rsidRDefault="001B6EA0"/>
      </w:docPartBody>
    </w:docPart>
    <w:docPart>
      <w:docPartPr>
        <w:name w:val="43B44C25B3DB4919940A7B44790E199A"/>
        <w:category>
          <w:name w:val="General"/>
          <w:gallery w:val="placeholder"/>
        </w:category>
        <w:types>
          <w:type w:val="bbPlcHdr"/>
        </w:types>
        <w:behaviors>
          <w:behavior w:val="content"/>
        </w:behaviors>
        <w:guid w:val="{7860D909-D65B-47E3-87ED-51DD0B14AF4D}"/>
      </w:docPartPr>
      <w:docPartBody>
        <w:p w:rsidR="00000000" w:rsidRDefault="001B6EA0"/>
      </w:docPartBody>
    </w:docPart>
    <w:docPart>
      <w:docPartPr>
        <w:name w:val="8C2D3F1A313F49AFAAA8A2518F602E69"/>
        <w:category>
          <w:name w:val="General"/>
          <w:gallery w:val="placeholder"/>
        </w:category>
        <w:types>
          <w:type w:val="bbPlcHdr"/>
        </w:types>
        <w:behaviors>
          <w:behavior w:val="content"/>
        </w:behaviors>
        <w:guid w:val="{CE3D0F94-C37A-45A4-929F-FA76AC5CCBDC}"/>
      </w:docPartPr>
      <w:docPartBody>
        <w:p w:rsidR="00000000" w:rsidRDefault="001B6EA0"/>
      </w:docPartBody>
    </w:docPart>
    <w:docPart>
      <w:docPartPr>
        <w:name w:val="17D8204B59914A1D9DA6918AC21BF20E"/>
        <w:category>
          <w:name w:val="General"/>
          <w:gallery w:val="placeholder"/>
        </w:category>
        <w:types>
          <w:type w:val="bbPlcHdr"/>
        </w:types>
        <w:behaviors>
          <w:behavior w:val="content"/>
        </w:behaviors>
        <w:guid w:val="{239D0288-5530-4954-AEA3-4B7D60D15853}"/>
      </w:docPartPr>
      <w:docPartBody>
        <w:p w:rsidR="00000000" w:rsidRDefault="001B6EA0"/>
      </w:docPartBody>
    </w:docPart>
    <w:docPart>
      <w:docPartPr>
        <w:name w:val="56D18D9E55CB47819BE793884E2AC084"/>
        <w:category>
          <w:name w:val="General"/>
          <w:gallery w:val="placeholder"/>
        </w:category>
        <w:types>
          <w:type w:val="bbPlcHdr"/>
        </w:types>
        <w:behaviors>
          <w:behavior w:val="content"/>
        </w:behaviors>
        <w:guid w:val="{E29C566C-E12E-42C2-A95F-FF20A0592519}"/>
      </w:docPartPr>
      <w:docPartBody>
        <w:p w:rsidR="00000000" w:rsidRDefault="001B6EA0"/>
      </w:docPartBody>
    </w:docPart>
    <w:docPart>
      <w:docPartPr>
        <w:name w:val="B802418A2D1840339FBFAAA1E5E133F7"/>
        <w:category>
          <w:name w:val="General"/>
          <w:gallery w:val="placeholder"/>
        </w:category>
        <w:types>
          <w:type w:val="bbPlcHdr"/>
        </w:types>
        <w:behaviors>
          <w:behavior w:val="content"/>
        </w:behaviors>
        <w:guid w:val="{BBE396E5-A947-46E5-9473-112F1D97E38F}"/>
      </w:docPartPr>
      <w:docPartBody>
        <w:p w:rsidR="00000000" w:rsidRDefault="001B6EA0"/>
      </w:docPartBody>
    </w:docPart>
    <w:docPart>
      <w:docPartPr>
        <w:name w:val="9FFA2BD5A6D24DBFBBCDE62800895BBB"/>
        <w:category>
          <w:name w:val="General"/>
          <w:gallery w:val="placeholder"/>
        </w:category>
        <w:types>
          <w:type w:val="bbPlcHdr"/>
        </w:types>
        <w:behaviors>
          <w:behavior w:val="content"/>
        </w:behaviors>
        <w:guid w:val="{831E7C36-4546-4925-8E2C-3DA069C943E1}"/>
      </w:docPartPr>
      <w:docPartBody>
        <w:p w:rsidR="00000000" w:rsidRDefault="001B6EA0"/>
      </w:docPartBody>
    </w:docPart>
    <w:docPart>
      <w:docPartPr>
        <w:name w:val="D7BE417E13BB40978CFFBFCE5A2D73DA"/>
        <w:category>
          <w:name w:val="General"/>
          <w:gallery w:val="placeholder"/>
        </w:category>
        <w:types>
          <w:type w:val="bbPlcHdr"/>
        </w:types>
        <w:behaviors>
          <w:behavior w:val="content"/>
        </w:behaviors>
        <w:guid w:val="{9E21CB20-2B68-4E3F-A124-54DD925F5DD0}"/>
      </w:docPartPr>
      <w:docPartBody>
        <w:p w:rsidR="00000000" w:rsidRDefault="0080322A" w:rsidP="0080322A">
          <w:pPr>
            <w:pStyle w:val="D7BE417E13BB40978CFFBFCE5A2D73DA"/>
          </w:pPr>
          <w:r w:rsidRPr="00A30DD1">
            <w:rPr>
              <w:rStyle w:val="PlaceholderText"/>
            </w:rPr>
            <w:t>Click here to enter a date.</w:t>
          </w:r>
        </w:p>
      </w:docPartBody>
    </w:docPart>
    <w:docPart>
      <w:docPartPr>
        <w:name w:val="3DF55C3B03AC49C1A6AFD8B1EE39B682"/>
        <w:category>
          <w:name w:val="General"/>
          <w:gallery w:val="placeholder"/>
        </w:category>
        <w:types>
          <w:type w:val="bbPlcHdr"/>
        </w:types>
        <w:behaviors>
          <w:behavior w:val="content"/>
        </w:behaviors>
        <w:guid w:val="{D50F1C56-B13A-4582-B49C-84A2C88C53D1}"/>
      </w:docPartPr>
      <w:docPartBody>
        <w:p w:rsidR="00000000" w:rsidRDefault="001B6EA0"/>
      </w:docPartBody>
    </w:docPart>
    <w:docPart>
      <w:docPartPr>
        <w:name w:val="93A5957DF9504602AB3B274D094255FC"/>
        <w:category>
          <w:name w:val="General"/>
          <w:gallery w:val="placeholder"/>
        </w:category>
        <w:types>
          <w:type w:val="bbPlcHdr"/>
        </w:types>
        <w:behaviors>
          <w:behavior w:val="content"/>
        </w:behaviors>
        <w:guid w:val="{38F0F884-A0A9-4905-8F11-6C0B5964105C}"/>
      </w:docPartPr>
      <w:docPartBody>
        <w:p w:rsidR="00000000" w:rsidRDefault="001B6EA0"/>
      </w:docPartBody>
    </w:docPart>
    <w:docPart>
      <w:docPartPr>
        <w:name w:val="9A1A616080864C95B329BF154E4351F1"/>
        <w:category>
          <w:name w:val="General"/>
          <w:gallery w:val="placeholder"/>
        </w:category>
        <w:types>
          <w:type w:val="bbPlcHdr"/>
        </w:types>
        <w:behaviors>
          <w:behavior w:val="content"/>
        </w:behaviors>
        <w:guid w:val="{BC7FA16A-3A91-4456-8B44-8820F2D7E66A}"/>
      </w:docPartPr>
      <w:docPartBody>
        <w:p w:rsidR="00000000" w:rsidRDefault="0080322A" w:rsidP="0080322A">
          <w:pPr>
            <w:pStyle w:val="9A1A616080864C95B329BF154E4351F1"/>
          </w:pPr>
          <w:r>
            <w:rPr>
              <w:rFonts w:eastAsia="Times New Roman" w:cs="Times New Roman"/>
              <w:bCs/>
              <w:szCs w:val="24"/>
            </w:rPr>
            <w:t xml:space="preserve"> </w:t>
          </w:r>
        </w:p>
      </w:docPartBody>
    </w:docPart>
    <w:docPart>
      <w:docPartPr>
        <w:name w:val="DA0270F0142B42CD947CAED869503F3D"/>
        <w:category>
          <w:name w:val="General"/>
          <w:gallery w:val="placeholder"/>
        </w:category>
        <w:types>
          <w:type w:val="bbPlcHdr"/>
        </w:types>
        <w:behaviors>
          <w:behavior w:val="content"/>
        </w:behaviors>
        <w:guid w:val="{A96A89C5-6043-46BF-8EE6-1A5E67F27C95}"/>
      </w:docPartPr>
      <w:docPartBody>
        <w:p w:rsidR="00000000" w:rsidRDefault="001B6EA0"/>
      </w:docPartBody>
    </w:docPart>
    <w:docPart>
      <w:docPartPr>
        <w:name w:val="EC45DFDFC5704E0F8E63027688E1829A"/>
        <w:category>
          <w:name w:val="General"/>
          <w:gallery w:val="placeholder"/>
        </w:category>
        <w:types>
          <w:type w:val="bbPlcHdr"/>
        </w:types>
        <w:behaviors>
          <w:behavior w:val="content"/>
        </w:behaviors>
        <w:guid w:val="{A64A6FD9-2F09-48F2-9A60-139216160332}"/>
      </w:docPartPr>
      <w:docPartBody>
        <w:p w:rsidR="00000000" w:rsidRDefault="001B6E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B6EA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322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22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7BE417E13BB40978CFFBFCE5A2D73DA">
    <w:name w:val="D7BE417E13BB40978CFFBFCE5A2D73DA"/>
    <w:rsid w:val="0080322A"/>
    <w:pPr>
      <w:spacing w:after="160" w:line="259" w:lineRule="auto"/>
    </w:pPr>
  </w:style>
  <w:style w:type="paragraph" w:customStyle="1" w:styleId="9A1A616080864C95B329BF154E4351F1">
    <w:name w:val="9A1A616080864C95B329BF154E4351F1"/>
    <w:rsid w:val="008032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A822101-03E1-4F30-BFBD-706F7285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427</Words>
  <Characters>2439</Characters>
  <Application>Microsoft Office Word</Application>
  <DocSecurity>0</DocSecurity>
  <Lines>20</Lines>
  <Paragraphs>5</Paragraphs>
  <ScaleCrop>false</ScaleCrop>
  <Company>Texas Legislative Council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2021-03-15T15:30:00Z</dcterms:modified>
</cp:coreProperties>
</file>

<file path=docProps/custom.xml><?xml version="1.0" encoding="utf-8"?>
<op:Properties xmlns:vt="http://schemas.openxmlformats.org/officeDocument/2006/docPropsVTypes" xmlns:op="http://schemas.openxmlformats.org/officeDocument/2006/custom-properties"/>
</file>