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281" w:rsidRDefault="00BD128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1C470AF81D4C33ABCEECB1C283F372"/>
          </w:placeholder>
        </w:sdtPr>
        <w:sdtContent>
          <w:r w:rsidRPr="005C2A78">
            <w:rPr>
              <w:rFonts w:cs="Times New Roman"/>
              <w:b/>
              <w:szCs w:val="24"/>
              <w:u w:val="single"/>
            </w:rPr>
            <w:t>BILL ANALYSIS</w:t>
          </w:r>
        </w:sdtContent>
      </w:sdt>
    </w:p>
    <w:p w:rsidR="00BD1281" w:rsidRPr="00585C31" w:rsidRDefault="00BD1281" w:rsidP="000F1DF9">
      <w:pPr>
        <w:spacing w:after="0" w:line="240" w:lineRule="auto"/>
        <w:rPr>
          <w:rFonts w:cs="Times New Roman"/>
          <w:szCs w:val="24"/>
        </w:rPr>
      </w:pPr>
    </w:p>
    <w:p w:rsidR="00BD1281" w:rsidRPr="00585C31" w:rsidRDefault="00BD128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D1281" w:rsidTr="000F1DF9">
        <w:tc>
          <w:tcPr>
            <w:tcW w:w="2718" w:type="dxa"/>
          </w:tcPr>
          <w:p w:rsidR="00BD1281" w:rsidRPr="005C2A78" w:rsidRDefault="00BD1281" w:rsidP="006D756B">
            <w:pPr>
              <w:rPr>
                <w:rFonts w:cs="Times New Roman"/>
                <w:szCs w:val="24"/>
              </w:rPr>
            </w:pPr>
            <w:sdt>
              <w:sdtPr>
                <w:rPr>
                  <w:rFonts w:cs="Times New Roman"/>
                  <w:szCs w:val="24"/>
                </w:rPr>
                <w:alias w:val="Agency Title"/>
                <w:tag w:val="AgencyTitleContentControl"/>
                <w:id w:val="1920747753"/>
                <w:lock w:val="sdtContentLocked"/>
                <w:placeholder>
                  <w:docPart w:val="397278293D5546F5ACD4FEB895FD8899"/>
                </w:placeholder>
              </w:sdtPr>
              <w:sdtEndPr>
                <w:rPr>
                  <w:rFonts w:cstheme="minorBidi"/>
                  <w:szCs w:val="22"/>
                </w:rPr>
              </w:sdtEndPr>
              <w:sdtContent>
                <w:r>
                  <w:rPr>
                    <w:rFonts w:cs="Times New Roman"/>
                    <w:szCs w:val="24"/>
                  </w:rPr>
                  <w:t>Senate Research Center</w:t>
                </w:r>
              </w:sdtContent>
            </w:sdt>
          </w:p>
        </w:tc>
        <w:tc>
          <w:tcPr>
            <w:tcW w:w="6858" w:type="dxa"/>
          </w:tcPr>
          <w:p w:rsidR="00BD1281" w:rsidRPr="00FF6471" w:rsidRDefault="00BD1281" w:rsidP="000F1DF9">
            <w:pPr>
              <w:jc w:val="right"/>
              <w:rPr>
                <w:rFonts w:cs="Times New Roman"/>
                <w:szCs w:val="24"/>
              </w:rPr>
            </w:pPr>
            <w:sdt>
              <w:sdtPr>
                <w:rPr>
                  <w:rFonts w:cs="Times New Roman"/>
                  <w:szCs w:val="24"/>
                </w:rPr>
                <w:alias w:val="Bill Number"/>
                <w:tag w:val="BillNumberOne"/>
                <w:id w:val="-410784069"/>
                <w:lock w:val="sdtContentLocked"/>
                <w:placeholder>
                  <w:docPart w:val="C886C4A272924FADB81FF713FCA37060"/>
                </w:placeholder>
              </w:sdtPr>
              <w:sdtContent>
                <w:r>
                  <w:rPr>
                    <w:rFonts w:cs="Times New Roman"/>
                    <w:szCs w:val="24"/>
                  </w:rPr>
                  <w:t>C.S.S.B. 510</w:t>
                </w:r>
              </w:sdtContent>
            </w:sdt>
          </w:p>
        </w:tc>
      </w:tr>
      <w:tr w:rsidR="00BD1281" w:rsidTr="000F1DF9">
        <w:sdt>
          <w:sdtPr>
            <w:rPr>
              <w:rFonts w:cs="Times New Roman"/>
              <w:szCs w:val="24"/>
            </w:rPr>
            <w:alias w:val="TLCNumber"/>
            <w:tag w:val="TLCNumber"/>
            <w:id w:val="-542600604"/>
            <w:lock w:val="sdtLocked"/>
            <w:placeholder>
              <w:docPart w:val="F686E49C8A4D4C75AE583A792243265D"/>
            </w:placeholder>
          </w:sdtPr>
          <w:sdtContent>
            <w:tc>
              <w:tcPr>
                <w:tcW w:w="2718" w:type="dxa"/>
              </w:tcPr>
              <w:p w:rsidR="00BD1281" w:rsidRPr="000F1DF9" w:rsidRDefault="00BD1281" w:rsidP="00C65088">
                <w:pPr>
                  <w:rPr>
                    <w:rFonts w:cs="Times New Roman"/>
                    <w:szCs w:val="24"/>
                  </w:rPr>
                </w:pPr>
                <w:r>
                  <w:rPr>
                    <w:rFonts w:cs="Times New Roman"/>
                    <w:szCs w:val="24"/>
                  </w:rPr>
                  <w:t>87R17594 MWC-D</w:t>
                </w:r>
              </w:p>
            </w:tc>
          </w:sdtContent>
        </w:sdt>
        <w:tc>
          <w:tcPr>
            <w:tcW w:w="6858" w:type="dxa"/>
          </w:tcPr>
          <w:p w:rsidR="00BD1281" w:rsidRPr="005C2A78" w:rsidRDefault="00BD1281" w:rsidP="00073EDD">
            <w:pPr>
              <w:jc w:val="right"/>
              <w:rPr>
                <w:rFonts w:cs="Times New Roman"/>
                <w:szCs w:val="24"/>
              </w:rPr>
            </w:pPr>
            <w:sdt>
              <w:sdtPr>
                <w:rPr>
                  <w:rFonts w:cs="Times New Roman"/>
                  <w:szCs w:val="24"/>
                </w:rPr>
                <w:alias w:val="Author Label"/>
                <w:tag w:val="By"/>
                <w:id w:val="72399597"/>
                <w:lock w:val="sdtLocked"/>
                <w:placeholder>
                  <w:docPart w:val="26767C34B47C48E581517AC40B7159B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23E8FE031964DF9A53CEC3C8D17D7E1"/>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9122F1776085451780AED8C6350339A4"/>
                </w:placeholder>
                <w:showingPlcHdr/>
              </w:sdtPr>
              <w:sdtContent/>
            </w:sdt>
            <w:sdt>
              <w:sdtPr>
                <w:rPr>
                  <w:rFonts w:cs="Times New Roman"/>
                  <w:szCs w:val="24"/>
                </w:rPr>
                <w:alias w:val="DualSponsor"/>
                <w:tag w:val="DualSponsor"/>
                <w:id w:val="1029379812"/>
                <w:lock w:val="sdtContentLocked"/>
                <w:placeholder>
                  <w:docPart w:val="E7584C288A8C47BCAC7A36FBE891D4C9"/>
                </w:placeholder>
                <w:showingPlcHdr/>
              </w:sdtPr>
              <w:sdtContent/>
            </w:sdt>
          </w:p>
        </w:tc>
      </w:tr>
      <w:tr w:rsidR="00BD1281" w:rsidTr="000F1DF9">
        <w:tc>
          <w:tcPr>
            <w:tcW w:w="2718" w:type="dxa"/>
          </w:tcPr>
          <w:p w:rsidR="00BD1281" w:rsidRPr="00BC7495" w:rsidRDefault="00BD1281" w:rsidP="000F1DF9">
            <w:pPr>
              <w:rPr>
                <w:rFonts w:cs="Times New Roman"/>
                <w:szCs w:val="24"/>
              </w:rPr>
            </w:pPr>
          </w:p>
        </w:tc>
        <w:sdt>
          <w:sdtPr>
            <w:rPr>
              <w:rFonts w:cs="Times New Roman"/>
              <w:szCs w:val="24"/>
            </w:rPr>
            <w:alias w:val="Committee"/>
            <w:tag w:val="Committee"/>
            <w:id w:val="1914272295"/>
            <w:lock w:val="sdtContentLocked"/>
            <w:placeholder>
              <w:docPart w:val="7899EF19B68044359BC6BF867989FA5B"/>
            </w:placeholder>
          </w:sdtPr>
          <w:sdtContent>
            <w:tc>
              <w:tcPr>
                <w:tcW w:w="6858" w:type="dxa"/>
              </w:tcPr>
              <w:p w:rsidR="00BD1281" w:rsidRPr="00FF6471" w:rsidRDefault="00BD1281" w:rsidP="000F1DF9">
                <w:pPr>
                  <w:jc w:val="right"/>
                  <w:rPr>
                    <w:rFonts w:cs="Times New Roman"/>
                    <w:szCs w:val="24"/>
                  </w:rPr>
                </w:pPr>
                <w:r>
                  <w:rPr>
                    <w:rFonts w:cs="Times New Roman"/>
                    <w:szCs w:val="24"/>
                  </w:rPr>
                  <w:t>Criminal Justice</w:t>
                </w:r>
              </w:p>
            </w:tc>
          </w:sdtContent>
        </w:sdt>
      </w:tr>
      <w:tr w:rsidR="00BD1281" w:rsidTr="000F1DF9">
        <w:tc>
          <w:tcPr>
            <w:tcW w:w="2718" w:type="dxa"/>
          </w:tcPr>
          <w:p w:rsidR="00BD1281" w:rsidRPr="00BC7495" w:rsidRDefault="00BD1281" w:rsidP="000F1DF9">
            <w:pPr>
              <w:rPr>
                <w:rFonts w:cs="Times New Roman"/>
                <w:szCs w:val="24"/>
              </w:rPr>
            </w:pPr>
          </w:p>
        </w:tc>
        <w:sdt>
          <w:sdtPr>
            <w:rPr>
              <w:rFonts w:cs="Times New Roman"/>
              <w:szCs w:val="24"/>
            </w:rPr>
            <w:alias w:val="Date"/>
            <w:tag w:val="DateContentControl"/>
            <w:id w:val="1178081906"/>
            <w:lock w:val="sdtLocked"/>
            <w:placeholder>
              <w:docPart w:val="0609EFCF13CB40339B514A717300C422"/>
            </w:placeholder>
            <w:date w:fullDate="2021-03-30T00:00:00Z">
              <w:dateFormat w:val="M/d/yyyy"/>
              <w:lid w:val="en-US"/>
              <w:storeMappedDataAs w:val="dateTime"/>
              <w:calendar w:val="gregorian"/>
            </w:date>
          </w:sdtPr>
          <w:sdtContent>
            <w:tc>
              <w:tcPr>
                <w:tcW w:w="6858" w:type="dxa"/>
              </w:tcPr>
              <w:p w:rsidR="00BD1281" w:rsidRPr="00FF6471" w:rsidRDefault="00BD1281" w:rsidP="000F1DF9">
                <w:pPr>
                  <w:jc w:val="right"/>
                  <w:rPr>
                    <w:rFonts w:cs="Times New Roman"/>
                    <w:szCs w:val="24"/>
                  </w:rPr>
                </w:pPr>
                <w:r>
                  <w:rPr>
                    <w:rFonts w:cs="Times New Roman"/>
                    <w:szCs w:val="24"/>
                  </w:rPr>
                  <w:t>3/30/2021</w:t>
                </w:r>
              </w:p>
            </w:tc>
          </w:sdtContent>
        </w:sdt>
      </w:tr>
      <w:tr w:rsidR="00BD1281" w:rsidTr="000F1DF9">
        <w:tc>
          <w:tcPr>
            <w:tcW w:w="2718" w:type="dxa"/>
          </w:tcPr>
          <w:p w:rsidR="00BD1281" w:rsidRPr="00BC7495" w:rsidRDefault="00BD1281" w:rsidP="000F1DF9">
            <w:pPr>
              <w:rPr>
                <w:rFonts w:cs="Times New Roman"/>
                <w:szCs w:val="24"/>
              </w:rPr>
            </w:pPr>
          </w:p>
        </w:tc>
        <w:sdt>
          <w:sdtPr>
            <w:rPr>
              <w:rFonts w:cs="Times New Roman"/>
              <w:szCs w:val="24"/>
            </w:rPr>
            <w:alias w:val="BA Version"/>
            <w:tag w:val="BAVersion"/>
            <w:id w:val="-1685590809"/>
            <w:lock w:val="sdtContentLocked"/>
            <w:placeholder>
              <w:docPart w:val="ED0CD58576B8499C95302969CA5FB77A"/>
            </w:placeholder>
          </w:sdtPr>
          <w:sdtContent>
            <w:tc>
              <w:tcPr>
                <w:tcW w:w="6858" w:type="dxa"/>
              </w:tcPr>
              <w:p w:rsidR="00BD1281" w:rsidRPr="00FF6471" w:rsidRDefault="00BD1281" w:rsidP="000F1DF9">
                <w:pPr>
                  <w:jc w:val="right"/>
                  <w:rPr>
                    <w:rFonts w:cs="Times New Roman"/>
                    <w:szCs w:val="24"/>
                  </w:rPr>
                </w:pPr>
                <w:r>
                  <w:rPr>
                    <w:rFonts w:cs="Times New Roman"/>
                    <w:szCs w:val="24"/>
                  </w:rPr>
                  <w:t>Committee Report (Substituted)</w:t>
                </w:r>
              </w:p>
            </w:tc>
          </w:sdtContent>
        </w:sdt>
      </w:tr>
    </w:tbl>
    <w:p w:rsidR="00BD1281" w:rsidRPr="00FF6471" w:rsidRDefault="00BD1281" w:rsidP="000F1DF9">
      <w:pPr>
        <w:spacing w:after="0" w:line="240" w:lineRule="auto"/>
        <w:rPr>
          <w:rFonts w:cs="Times New Roman"/>
          <w:szCs w:val="24"/>
        </w:rPr>
      </w:pPr>
    </w:p>
    <w:p w:rsidR="00BD1281" w:rsidRPr="00FF6471" w:rsidRDefault="00BD1281" w:rsidP="000F1DF9">
      <w:pPr>
        <w:spacing w:after="0" w:line="240" w:lineRule="auto"/>
        <w:rPr>
          <w:rFonts w:cs="Times New Roman"/>
          <w:szCs w:val="24"/>
        </w:rPr>
      </w:pPr>
    </w:p>
    <w:p w:rsidR="00BD1281" w:rsidRPr="00FF6471" w:rsidRDefault="00BD128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63C214F3314FA69BA255D1FD38DCE7"/>
        </w:placeholder>
      </w:sdtPr>
      <w:sdtContent>
        <w:p w:rsidR="00BD1281" w:rsidRDefault="00BD128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4E063210CB643E0912844AEADDD3E52"/>
        </w:placeholder>
      </w:sdtPr>
      <w:sdtContent>
        <w:p w:rsidR="00BD1281" w:rsidRDefault="00BD1281" w:rsidP="000F4981">
          <w:pPr>
            <w:pStyle w:val="NormalWeb"/>
            <w:spacing w:before="0" w:beforeAutospacing="0" w:after="0" w:afterAutospacing="0"/>
            <w:jc w:val="both"/>
            <w:divId w:val="12656983"/>
            <w:rPr>
              <w:rFonts w:eastAsia="Times New Roman"/>
              <w:bCs/>
            </w:rPr>
          </w:pPr>
        </w:p>
        <w:p w:rsidR="00BD1281" w:rsidRPr="000F4981" w:rsidRDefault="00BD1281" w:rsidP="000F4981">
          <w:pPr>
            <w:pStyle w:val="NormalWeb"/>
            <w:spacing w:before="0" w:beforeAutospacing="0" w:after="0" w:afterAutospacing="0"/>
            <w:jc w:val="both"/>
            <w:divId w:val="12656983"/>
          </w:pPr>
          <w:r w:rsidRPr="000F4981">
            <w:t>In 1992, land was transferred to the state to allow the Texas Department of Criminal Justice (TDCJ) to build two prisons in Stephens County. However, only one prison was actually built and the vast majority of the land that was transferred to TDCJ remains undeveloped. In addition, TDCJ has no plans to build another prison on the unused land.</w:t>
          </w:r>
        </w:p>
        <w:p w:rsidR="00BD1281" w:rsidRPr="000F4981" w:rsidRDefault="00BD1281" w:rsidP="000F4981">
          <w:pPr>
            <w:pStyle w:val="NormalWeb"/>
            <w:spacing w:before="0" w:beforeAutospacing="0" w:after="0" w:afterAutospacing="0"/>
            <w:jc w:val="both"/>
            <w:divId w:val="12656983"/>
          </w:pPr>
          <w:r w:rsidRPr="000F4981">
            <w:t> </w:t>
          </w:r>
        </w:p>
        <w:p w:rsidR="00BD1281" w:rsidRPr="000F4981" w:rsidRDefault="00BD1281" w:rsidP="000F4981">
          <w:pPr>
            <w:pStyle w:val="NormalWeb"/>
            <w:spacing w:before="0" w:beforeAutospacing="0" w:after="0" w:afterAutospacing="0"/>
            <w:jc w:val="both"/>
            <w:divId w:val="12656983"/>
          </w:pPr>
          <w:r w:rsidRPr="000F4981">
            <w:t>This bill will transfer TDCJ's unused land to Stephens County. The county will be allowed to use the land for a purpose that benefits the public. TDCJ will retain ownership of the prison and the land the prison occupies.</w:t>
          </w:r>
        </w:p>
        <w:p w:rsidR="00BD1281" w:rsidRPr="00D70925" w:rsidRDefault="00BD1281" w:rsidP="000F4981">
          <w:pPr>
            <w:spacing w:after="0" w:line="240" w:lineRule="auto"/>
            <w:jc w:val="both"/>
            <w:rPr>
              <w:rFonts w:eastAsia="Times New Roman" w:cs="Times New Roman"/>
              <w:bCs/>
              <w:szCs w:val="24"/>
            </w:rPr>
          </w:pPr>
        </w:p>
      </w:sdtContent>
    </w:sdt>
    <w:p w:rsidR="00BD1281" w:rsidRDefault="00BD1281" w:rsidP="000F4981">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BD1281" w:rsidRDefault="00BD1281" w:rsidP="000F4981">
      <w:pPr>
        <w:spacing w:after="0" w:line="240" w:lineRule="auto"/>
        <w:jc w:val="both"/>
        <w:rPr>
          <w:rFonts w:cs="Times New Roman"/>
          <w:szCs w:val="24"/>
        </w:rPr>
      </w:pPr>
    </w:p>
    <w:p w:rsidR="00BD1281" w:rsidRPr="000F4981" w:rsidRDefault="00BD1281" w:rsidP="000F4981">
      <w:pPr>
        <w:spacing w:after="0" w:line="240" w:lineRule="auto"/>
        <w:jc w:val="both"/>
        <w:rPr>
          <w:rFonts w:cs="Times New Roman"/>
          <w:b/>
          <w:szCs w:val="24"/>
          <w:u w:val="single"/>
        </w:rPr>
      </w:pPr>
      <w:r>
        <w:rPr>
          <w:rFonts w:cs="Times New Roman"/>
          <w:szCs w:val="24"/>
        </w:rPr>
        <w:t xml:space="preserve">C.S.S.B. 510 </w:t>
      </w:r>
      <w:bookmarkStart w:id="1" w:name="AmendsCurrentLaw"/>
      <w:bookmarkEnd w:id="1"/>
      <w:r>
        <w:rPr>
          <w:rFonts w:cs="Times New Roman"/>
          <w:szCs w:val="24"/>
        </w:rPr>
        <w:t xml:space="preserve">amends current law </w:t>
      </w:r>
      <w:r w:rsidRPr="000F4981">
        <w:rPr>
          <w:rFonts w:cs="Times New Roman"/>
          <w:szCs w:val="24"/>
        </w:rPr>
        <w:t>relating to the transfer of certain state property from the Texas Department of Criminal Justice to Stephens County.</w:t>
      </w:r>
    </w:p>
    <w:p w:rsidR="00BD1281" w:rsidRPr="003C3390" w:rsidRDefault="00BD1281" w:rsidP="000F1DF9">
      <w:pPr>
        <w:spacing w:after="0" w:line="240" w:lineRule="auto"/>
        <w:jc w:val="both"/>
        <w:rPr>
          <w:rFonts w:eastAsia="Times New Roman" w:cs="Times New Roman"/>
          <w:szCs w:val="24"/>
        </w:rPr>
      </w:pPr>
    </w:p>
    <w:p w:rsidR="00BD1281" w:rsidRPr="005C2A78" w:rsidRDefault="00BD128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B7677FE15A144F79E4F8C51CA5D0268"/>
          </w:placeholder>
        </w:sdtPr>
        <w:sdtContent>
          <w:r>
            <w:rPr>
              <w:rFonts w:eastAsia="Times New Roman" w:cs="Times New Roman"/>
              <w:b/>
              <w:szCs w:val="24"/>
              <w:u w:val="single"/>
            </w:rPr>
            <w:t>RULEMAKING AUTHORITY</w:t>
          </w:r>
        </w:sdtContent>
      </w:sdt>
    </w:p>
    <w:p w:rsidR="00BD1281" w:rsidRPr="006529C4" w:rsidRDefault="00BD1281" w:rsidP="00774EC7">
      <w:pPr>
        <w:spacing w:after="0" w:line="240" w:lineRule="auto"/>
        <w:jc w:val="both"/>
        <w:rPr>
          <w:rFonts w:cs="Times New Roman"/>
          <w:szCs w:val="24"/>
        </w:rPr>
      </w:pPr>
    </w:p>
    <w:p w:rsidR="00BD1281" w:rsidRPr="006529C4" w:rsidRDefault="00BD128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D1281" w:rsidRPr="006529C4" w:rsidRDefault="00BD1281" w:rsidP="00774EC7">
      <w:pPr>
        <w:spacing w:after="0" w:line="240" w:lineRule="auto"/>
        <w:jc w:val="both"/>
        <w:rPr>
          <w:rFonts w:cs="Times New Roman"/>
          <w:szCs w:val="24"/>
        </w:rPr>
      </w:pPr>
    </w:p>
    <w:p w:rsidR="00BD1281" w:rsidRPr="005C2A78" w:rsidRDefault="00BD128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0F003F07B24DCCADCFE19F6D201C48"/>
          </w:placeholder>
        </w:sdtPr>
        <w:sdtContent>
          <w:r>
            <w:rPr>
              <w:rFonts w:eastAsia="Times New Roman" w:cs="Times New Roman"/>
              <w:b/>
              <w:szCs w:val="24"/>
              <w:u w:val="single"/>
            </w:rPr>
            <w:t>SECTION BY SECTION ANALYSIS</w:t>
          </w:r>
        </w:sdtContent>
      </w:sdt>
    </w:p>
    <w:p w:rsidR="00BD1281" w:rsidRPr="005C2A78" w:rsidRDefault="00BD1281" w:rsidP="000F1DF9">
      <w:pPr>
        <w:spacing w:after="0" w:line="240" w:lineRule="auto"/>
        <w:jc w:val="both"/>
        <w:rPr>
          <w:rFonts w:eastAsia="Times New Roman" w:cs="Times New Roman"/>
          <w:szCs w:val="24"/>
        </w:rPr>
      </w:pPr>
    </w:p>
    <w:p w:rsidR="00BD1281" w:rsidRPr="003C3390" w:rsidRDefault="00BD1281" w:rsidP="00BD1281">
      <w:pPr>
        <w:spacing w:after="0" w:line="240" w:lineRule="auto"/>
        <w:jc w:val="both"/>
        <w:rPr>
          <w:rFonts w:eastAsia="Times New Roman" w:cs="Times New Roman"/>
          <w:szCs w:val="24"/>
        </w:rPr>
      </w:pPr>
      <w:r w:rsidRPr="003C3390">
        <w:rPr>
          <w:rFonts w:eastAsia="Times New Roman" w:cs="Times New Roman"/>
          <w:szCs w:val="24"/>
        </w:rPr>
        <w:t>SECTION 1. (a) Requires the Texas Department of Criminal Justice (TDCJ), as soon as practicable, to transfer to Stephens County the real property interests of the State of Texas and TDCJ in the tract of land described by Subsection (f) of this section.</w:t>
      </w:r>
    </w:p>
    <w:p w:rsidR="00BD1281" w:rsidRPr="003C3390" w:rsidRDefault="00BD1281" w:rsidP="00BD1281">
      <w:pPr>
        <w:spacing w:after="0" w:line="240" w:lineRule="auto"/>
        <w:jc w:val="both"/>
        <w:rPr>
          <w:rFonts w:eastAsia="Times New Roman" w:cs="Times New Roman"/>
          <w:szCs w:val="24"/>
        </w:rPr>
      </w:pPr>
    </w:p>
    <w:p w:rsidR="00BD1281" w:rsidRPr="003C3390" w:rsidRDefault="00BD1281" w:rsidP="00BD1281">
      <w:pPr>
        <w:spacing w:after="0" w:line="240" w:lineRule="auto"/>
        <w:ind w:left="720"/>
        <w:jc w:val="both"/>
        <w:rPr>
          <w:rFonts w:eastAsia="Times New Roman" w:cs="Times New Roman"/>
          <w:szCs w:val="24"/>
        </w:rPr>
      </w:pPr>
      <w:r w:rsidRPr="003C3390">
        <w:rPr>
          <w:rFonts w:eastAsia="Times New Roman" w:cs="Times New Roman"/>
          <w:szCs w:val="24"/>
        </w:rPr>
        <w:t>(b)  Authorizes Stephens County to use the property transferred under this Act only for a purpose that benefits the public. Provides that if Stephens County uses the property for any purpose other than a purpose described by this subsection, ownership of the property automatically reverts to the State of Texas.</w:t>
      </w:r>
    </w:p>
    <w:p w:rsidR="00BD1281" w:rsidRDefault="00BD1281" w:rsidP="00BD1281">
      <w:pPr>
        <w:spacing w:after="0" w:line="240" w:lineRule="auto"/>
        <w:jc w:val="both"/>
        <w:rPr>
          <w:rFonts w:eastAsia="Times New Roman" w:cs="Times New Roman"/>
          <w:szCs w:val="24"/>
        </w:rPr>
      </w:pPr>
    </w:p>
    <w:p w:rsidR="00BD1281" w:rsidRPr="003C3390" w:rsidRDefault="00BD1281" w:rsidP="00BD1281">
      <w:pPr>
        <w:spacing w:after="0" w:line="240" w:lineRule="auto"/>
        <w:ind w:left="720"/>
        <w:jc w:val="both"/>
        <w:rPr>
          <w:rFonts w:eastAsia="Times New Roman" w:cs="Times New Roman"/>
          <w:szCs w:val="24"/>
        </w:rPr>
      </w:pPr>
      <w:r w:rsidRPr="003C3390">
        <w:rPr>
          <w:rFonts w:eastAsia="Times New Roman" w:cs="Times New Roman"/>
          <w:szCs w:val="24"/>
        </w:rPr>
        <w:t>(c)  Requires TDCJ to transfer the property by an appropriate instrument of transfer. Requires that the instrument of transfer contain certain information.</w:t>
      </w:r>
    </w:p>
    <w:p w:rsidR="00BD1281" w:rsidRPr="003C3390" w:rsidRDefault="00BD1281" w:rsidP="00BD1281">
      <w:pPr>
        <w:spacing w:after="0" w:line="240" w:lineRule="auto"/>
        <w:jc w:val="both"/>
        <w:rPr>
          <w:rFonts w:eastAsia="Times New Roman" w:cs="Times New Roman"/>
          <w:szCs w:val="24"/>
        </w:rPr>
      </w:pPr>
    </w:p>
    <w:p w:rsidR="00BD1281" w:rsidRPr="003C3390" w:rsidRDefault="00BD1281" w:rsidP="00BD1281">
      <w:pPr>
        <w:spacing w:after="0" w:line="240" w:lineRule="auto"/>
        <w:ind w:left="720"/>
        <w:jc w:val="both"/>
        <w:rPr>
          <w:rFonts w:eastAsia="Times New Roman" w:cs="Times New Roman"/>
          <w:szCs w:val="24"/>
        </w:rPr>
      </w:pPr>
      <w:r w:rsidRPr="003C3390">
        <w:rPr>
          <w:rFonts w:eastAsia="Times New Roman" w:cs="Times New Roman"/>
          <w:szCs w:val="24"/>
        </w:rPr>
        <w:t>(d)  Requires TDCJ to retain custody of the instrument of transfer after the instrument of transfer is filed in the real property records of Stephens County.</w:t>
      </w:r>
    </w:p>
    <w:p w:rsidR="00BD1281" w:rsidRPr="003C3390" w:rsidRDefault="00BD1281" w:rsidP="00BD1281">
      <w:pPr>
        <w:spacing w:after="0" w:line="240" w:lineRule="auto"/>
        <w:ind w:left="720"/>
        <w:jc w:val="both"/>
        <w:rPr>
          <w:rFonts w:eastAsia="Times New Roman" w:cs="Times New Roman"/>
          <w:szCs w:val="24"/>
        </w:rPr>
      </w:pPr>
    </w:p>
    <w:p w:rsidR="00BD1281" w:rsidRPr="003C3390" w:rsidRDefault="00BD1281" w:rsidP="00BD1281">
      <w:pPr>
        <w:spacing w:after="0" w:line="240" w:lineRule="auto"/>
        <w:ind w:left="720"/>
        <w:jc w:val="both"/>
        <w:rPr>
          <w:rFonts w:eastAsia="Times New Roman" w:cs="Times New Roman"/>
          <w:szCs w:val="24"/>
        </w:rPr>
      </w:pPr>
      <w:r w:rsidRPr="003C3390">
        <w:rPr>
          <w:rFonts w:eastAsia="Times New Roman" w:cs="Times New Roman"/>
          <w:szCs w:val="24"/>
        </w:rPr>
        <w:t>(e)  Provides that Sections 31.158 (Real Estate Transactions Authorized by Legislature)  and 31.159 (First Option to Purchase), Natural Resources Code, do not apply to the transfer of real property authorized by this Act.</w:t>
      </w:r>
    </w:p>
    <w:p w:rsidR="00BD1281" w:rsidRPr="003C3390" w:rsidRDefault="00BD1281" w:rsidP="00BD1281">
      <w:pPr>
        <w:spacing w:after="0" w:line="240" w:lineRule="auto"/>
        <w:ind w:left="720"/>
        <w:jc w:val="both"/>
        <w:rPr>
          <w:rFonts w:eastAsia="Times New Roman" w:cs="Times New Roman"/>
          <w:szCs w:val="24"/>
        </w:rPr>
      </w:pPr>
    </w:p>
    <w:p w:rsidR="00BD1281" w:rsidRPr="003C3390" w:rsidRDefault="00BD1281" w:rsidP="00BD1281">
      <w:pPr>
        <w:spacing w:after="0" w:line="240" w:lineRule="auto"/>
        <w:ind w:left="720"/>
        <w:jc w:val="both"/>
        <w:rPr>
          <w:rFonts w:eastAsia="Times New Roman" w:cs="Times New Roman"/>
          <w:szCs w:val="24"/>
        </w:rPr>
      </w:pPr>
      <w:r w:rsidRPr="003C3390">
        <w:rPr>
          <w:rFonts w:eastAsia="Times New Roman" w:cs="Times New Roman"/>
          <w:szCs w:val="24"/>
        </w:rPr>
        <w:t>(f) Sets forth the metes and bounds of the applicable property.</w:t>
      </w:r>
    </w:p>
    <w:p w:rsidR="00BD1281" w:rsidRPr="003C3390" w:rsidRDefault="00BD1281" w:rsidP="00BD1281">
      <w:pPr>
        <w:spacing w:after="0" w:line="240" w:lineRule="auto"/>
        <w:jc w:val="both"/>
        <w:rPr>
          <w:rFonts w:eastAsia="Times New Roman" w:cs="Times New Roman"/>
          <w:szCs w:val="24"/>
        </w:rPr>
      </w:pPr>
    </w:p>
    <w:p w:rsidR="00BD1281" w:rsidRPr="003C3390" w:rsidRDefault="00BD1281" w:rsidP="00BD1281">
      <w:pPr>
        <w:spacing w:after="0" w:line="240" w:lineRule="auto"/>
        <w:jc w:val="both"/>
        <w:rPr>
          <w:rFonts w:eastAsia="Times New Roman" w:cs="Times New Roman"/>
          <w:szCs w:val="24"/>
        </w:rPr>
      </w:pPr>
      <w:r w:rsidRPr="003C3390">
        <w:rPr>
          <w:rFonts w:eastAsia="Times New Roman" w:cs="Times New Roman"/>
          <w:szCs w:val="24"/>
        </w:rPr>
        <w:t>SECTION 2. Effective date: upon passage or September 1, 2021.</w:t>
      </w:r>
    </w:p>
    <w:p w:rsidR="00BD1281" w:rsidRPr="00C8671F" w:rsidRDefault="00BD1281" w:rsidP="003C3390">
      <w:pPr>
        <w:spacing w:after="0" w:line="480" w:lineRule="auto"/>
        <w:jc w:val="both"/>
        <w:rPr>
          <w:rFonts w:eastAsia="Times New Roman" w:cs="Times New Roman"/>
          <w:szCs w:val="24"/>
        </w:rPr>
      </w:pPr>
    </w:p>
    <w:sectPr w:rsidR="00BD128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35" w:rsidRDefault="00101F35" w:rsidP="000F1DF9">
      <w:pPr>
        <w:spacing w:after="0" w:line="240" w:lineRule="auto"/>
      </w:pPr>
      <w:r>
        <w:separator/>
      </w:r>
    </w:p>
  </w:endnote>
  <w:endnote w:type="continuationSeparator" w:id="0">
    <w:p w:rsidR="00101F35" w:rsidRDefault="00101F3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1F3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D1281">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D1281">
                <w:rPr>
                  <w:sz w:val="20"/>
                  <w:szCs w:val="20"/>
                </w:rPr>
                <w:t>C.S.S.B. 510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D128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1F3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D128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D1281">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35" w:rsidRDefault="00101F35" w:rsidP="000F1DF9">
      <w:pPr>
        <w:spacing w:after="0" w:line="240" w:lineRule="auto"/>
      </w:pPr>
      <w:r>
        <w:separator/>
      </w:r>
    </w:p>
  </w:footnote>
  <w:footnote w:type="continuationSeparator" w:id="0">
    <w:p w:rsidR="00101F35" w:rsidRDefault="00101F3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01F3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1281"/>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14DAB5-25AC-41B8-A898-62CCD516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D128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51C470AF81D4C33ABCEECB1C283F372"/>
        <w:category>
          <w:name w:val="General"/>
          <w:gallery w:val="placeholder"/>
        </w:category>
        <w:types>
          <w:type w:val="bbPlcHdr"/>
        </w:types>
        <w:behaviors>
          <w:behavior w:val="content"/>
        </w:behaviors>
        <w:guid w:val="{C8FC814E-B7D9-4F2E-B963-364EEF4B03D5}"/>
      </w:docPartPr>
      <w:docPartBody>
        <w:p w:rsidR="00000000" w:rsidRDefault="00C7087B"/>
      </w:docPartBody>
    </w:docPart>
    <w:docPart>
      <w:docPartPr>
        <w:name w:val="397278293D5546F5ACD4FEB895FD8899"/>
        <w:category>
          <w:name w:val="General"/>
          <w:gallery w:val="placeholder"/>
        </w:category>
        <w:types>
          <w:type w:val="bbPlcHdr"/>
        </w:types>
        <w:behaviors>
          <w:behavior w:val="content"/>
        </w:behaviors>
        <w:guid w:val="{4E520B54-4C5C-4D16-AD4E-4B5E47B011CE}"/>
      </w:docPartPr>
      <w:docPartBody>
        <w:p w:rsidR="00000000" w:rsidRDefault="00C7087B"/>
      </w:docPartBody>
    </w:docPart>
    <w:docPart>
      <w:docPartPr>
        <w:name w:val="C886C4A272924FADB81FF713FCA37060"/>
        <w:category>
          <w:name w:val="General"/>
          <w:gallery w:val="placeholder"/>
        </w:category>
        <w:types>
          <w:type w:val="bbPlcHdr"/>
        </w:types>
        <w:behaviors>
          <w:behavior w:val="content"/>
        </w:behaviors>
        <w:guid w:val="{C511F2E0-2EBB-4840-8B04-AC72A968A155}"/>
      </w:docPartPr>
      <w:docPartBody>
        <w:p w:rsidR="00000000" w:rsidRDefault="00C7087B"/>
      </w:docPartBody>
    </w:docPart>
    <w:docPart>
      <w:docPartPr>
        <w:name w:val="F686E49C8A4D4C75AE583A792243265D"/>
        <w:category>
          <w:name w:val="General"/>
          <w:gallery w:val="placeholder"/>
        </w:category>
        <w:types>
          <w:type w:val="bbPlcHdr"/>
        </w:types>
        <w:behaviors>
          <w:behavior w:val="content"/>
        </w:behaviors>
        <w:guid w:val="{17FE2973-9C50-41E5-8D74-C6825A64761E}"/>
      </w:docPartPr>
      <w:docPartBody>
        <w:p w:rsidR="00000000" w:rsidRDefault="00C7087B"/>
      </w:docPartBody>
    </w:docPart>
    <w:docPart>
      <w:docPartPr>
        <w:name w:val="26767C34B47C48E581517AC40B7159B6"/>
        <w:category>
          <w:name w:val="General"/>
          <w:gallery w:val="placeholder"/>
        </w:category>
        <w:types>
          <w:type w:val="bbPlcHdr"/>
        </w:types>
        <w:behaviors>
          <w:behavior w:val="content"/>
        </w:behaviors>
        <w:guid w:val="{A2C5E7CE-EB9A-4CFA-BDC6-450BDABC7D3C}"/>
      </w:docPartPr>
      <w:docPartBody>
        <w:p w:rsidR="00000000" w:rsidRDefault="00C7087B"/>
      </w:docPartBody>
    </w:docPart>
    <w:docPart>
      <w:docPartPr>
        <w:name w:val="E23E8FE031964DF9A53CEC3C8D17D7E1"/>
        <w:category>
          <w:name w:val="General"/>
          <w:gallery w:val="placeholder"/>
        </w:category>
        <w:types>
          <w:type w:val="bbPlcHdr"/>
        </w:types>
        <w:behaviors>
          <w:behavior w:val="content"/>
        </w:behaviors>
        <w:guid w:val="{2B00420A-FCA5-48A9-AB19-864CC483058E}"/>
      </w:docPartPr>
      <w:docPartBody>
        <w:p w:rsidR="00000000" w:rsidRDefault="00C7087B"/>
      </w:docPartBody>
    </w:docPart>
    <w:docPart>
      <w:docPartPr>
        <w:name w:val="9122F1776085451780AED8C6350339A4"/>
        <w:category>
          <w:name w:val="General"/>
          <w:gallery w:val="placeholder"/>
        </w:category>
        <w:types>
          <w:type w:val="bbPlcHdr"/>
        </w:types>
        <w:behaviors>
          <w:behavior w:val="content"/>
        </w:behaviors>
        <w:guid w:val="{DC292DCE-703E-4A5B-9E6D-272D8C94C504}"/>
      </w:docPartPr>
      <w:docPartBody>
        <w:p w:rsidR="00000000" w:rsidRDefault="00C7087B"/>
      </w:docPartBody>
    </w:docPart>
    <w:docPart>
      <w:docPartPr>
        <w:name w:val="E7584C288A8C47BCAC7A36FBE891D4C9"/>
        <w:category>
          <w:name w:val="General"/>
          <w:gallery w:val="placeholder"/>
        </w:category>
        <w:types>
          <w:type w:val="bbPlcHdr"/>
        </w:types>
        <w:behaviors>
          <w:behavior w:val="content"/>
        </w:behaviors>
        <w:guid w:val="{97F98B23-A425-4600-99CD-21836A14DC8A}"/>
      </w:docPartPr>
      <w:docPartBody>
        <w:p w:rsidR="00000000" w:rsidRDefault="00C7087B"/>
      </w:docPartBody>
    </w:docPart>
    <w:docPart>
      <w:docPartPr>
        <w:name w:val="7899EF19B68044359BC6BF867989FA5B"/>
        <w:category>
          <w:name w:val="General"/>
          <w:gallery w:val="placeholder"/>
        </w:category>
        <w:types>
          <w:type w:val="bbPlcHdr"/>
        </w:types>
        <w:behaviors>
          <w:behavior w:val="content"/>
        </w:behaviors>
        <w:guid w:val="{E69F1672-89C4-472B-B646-0D1B4E6FFA5D}"/>
      </w:docPartPr>
      <w:docPartBody>
        <w:p w:rsidR="00000000" w:rsidRDefault="00C7087B"/>
      </w:docPartBody>
    </w:docPart>
    <w:docPart>
      <w:docPartPr>
        <w:name w:val="0609EFCF13CB40339B514A717300C422"/>
        <w:category>
          <w:name w:val="General"/>
          <w:gallery w:val="placeholder"/>
        </w:category>
        <w:types>
          <w:type w:val="bbPlcHdr"/>
        </w:types>
        <w:behaviors>
          <w:behavior w:val="content"/>
        </w:behaviors>
        <w:guid w:val="{C6B2D53E-429C-47F0-ADB2-0FAF893596F2}"/>
      </w:docPartPr>
      <w:docPartBody>
        <w:p w:rsidR="00000000" w:rsidRDefault="009B749B" w:rsidP="009B749B">
          <w:pPr>
            <w:pStyle w:val="0609EFCF13CB40339B514A717300C422"/>
          </w:pPr>
          <w:r w:rsidRPr="00A30DD1">
            <w:rPr>
              <w:rStyle w:val="PlaceholderText"/>
            </w:rPr>
            <w:t>Click here to enter a date.</w:t>
          </w:r>
        </w:p>
      </w:docPartBody>
    </w:docPart>
    <w:docPart>
      <w:docPartPr>
        <w:name w:val="ED0CD58576B8499C95302969CA5FB77A"/>
        <w:category>
          <w:name w:val="General"/>
          <w:gallery w:val="placeholder"/>
        </w:category>
        <w:types>
          <w:type w:val="bbPlcHdr"/>
        </w:types>
        <w:behaviors>
          <w:behavior w:val="content"/>
        </w:behaviors>
        <w:guid w:val="{5F43041E-895B-49F4-9656-EDD765C50AAA}"/>
      </w:docPartPr>
      <w:docPartBody>
        <w:p w:rsidR="00000000" w:rsidRDefault="00C7087B"/>
      </w:docPartBody>
    </w:docPart>
    <w:docPart>
      <w:docPartPr>
        <w:name w:val="7F63C214F3314FA69BA255D1FD38DCE7"/>
        <w:category>
          <w:name w:val="General"/>
          <w:gallery w:val="placeholder"/>
        </w:category>
        <w:types>
          <w:type w:val="bbPlcHdr"/>
        </w:types>
        <w:behaviors>
          <w:behavior w:val="content"/>
        </w:behaviors>
        <w:guid w:val="{A15A6376-27B8-44B4-90D6-8EBED9FE3F93}"/>
      </w:docPartPr>
      <w:docPartBody>
        <w:p w:rsidR="00000000" w:rsidRDefault="00C7087B"/>
      </w:docPartBody>
    </w:docPart>
    <w:docPart>
      <w:docPartPr>
        <w:name w:val="D4E063210CB643E0912844AEADDD3E52"/>
        <w:category>
          <w:name w:val="General"/>
          <w:gallery w:val="placeholder"/>
        </w:category>
        <w:types>
          <w:type w:val="bbPlcHdr"/>
        </w:types>
        <w:behaviors>
          <w:behavior w:val="content"/>
        </w:behaviors>
        <w:guid w:val="{1A44AC80-5DA0-4885-AF02-A093CFB3086B}"/>
      </w:docPartPr>
      <w:docPartBody>
        <w:p w:rsidR="00000000" w:rsidRDefault="009B749B" w:rsidP="009B749B">
          <w:pPr>
            <w:pStyle w:val="D4E063210CB643E0912844AEADDD3E52"/>
          </w:pPr>
          <w:r>
            <w:rPr>
              <w:rFonts w:eastAsia="Times New Roman" w:cs="Times New Roman"/>
              <w:bCs/>
              <w:szCs w:val="24"/>
            </w:rPr>
            <w:t xml:space="preserve"> </w:t>
          </w:r>
        </w:p>
      </w:docPartBody>
    </w:docPart>
    <w:docPart>
      <w:docPartPr>
        <w:name w:val="6B7677FE15A144F79E4F8C51CA5D0268"/>
        <w:category>
          <w:name w:val="General"/>
          <w:gallery w:val="placeholder"/>
        </w:category>
        <w:types>
          <w:type w:val="bbPlcHdr"/>
        </w:types>
        <w:behaviors>
          <w:behavior w:val="content"/>
        </w:behaviors>
        <w:guid w:val="{086AE46C-A3B5-4D78-8012-79D47EA31B53}"/>
      </w:docPartPr>
      <w:docPartBody>
        <w:p w:rsidR="00000000" w:rsidRDefault="00C7087B"/>
      </w:docPartBody>
    </w:docPart>
    <w:docPart>
      <w:docPartPr>
        <w:name w:val="C60F003F07B24DCCADCFE19F6D201C48"/>
        <w:category>
          <w:name w:val="General"/>
          <w:gallery w:val="placeholder"/>
        </w:category>
        <w:types>
          <w:type w:val="bbPlcHdr"/>
        </w:types>
        <w:behaviors>
          <w:behavior w:val="content"/>
        </w:behaviors>
        <w:guid w:val="{70F6F51C-FB59-4610-B8DA-C0AECC493A97}"/>
      </w:docPartPr>
      <w:docPartBody>
        <w:p w:rsidR="00000000" w:rsidRDefault="00C708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749B"/>
    <w:rsid w:val="00A54AD6"/>
    <w:rsid w:val="00A57564"/>
    <w:rsid w:val="00B252A4"/>
    <w:rsid w:val="00B5530B"/>
    <w:rsid w:val="00C129E8"/>
    <w:rsid w:val="00C7087B"/>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49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609EFCF13CB40339B514A717300C422">
    <w:name w:val="0609EFCF13CB40339B514A717300C422"/>
    <w:rsid w:val="009B749B"/>
    <w:pPr>
      <w:spacing w:after="160" w:line="259" w:lineRule="auto"/>
    </w:pPr>
  </w:style>
  <w:style w:type="paragraph" w:customStyle="1" w:styleId="D4E063210CB643E0912844AEADDD3E52">
    <w:name w:val="D4E063210CB643E0912844AEADDD3E52"/>
    <w:rsid w:val="009B74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13956B8-92CA-42C4-ACDD-6094698C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356</Words>
  <Characters>2033</Characters>
  <Application>Microsoft Office Word</Application>
  <DocSecurity>0</DocSecurity>
  <Lines>16</Lines>
  <Paragraphs>4</Paragraphs>
  <ScaleCrop>false</ScaleCrop>
  <Company>Texas Legislative Council</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dcterms:created xsi:type="dcterms:W3CDTF">2015-05-29T14:24:00Z</dcterms:created>
  <dcterms:modified xsi:type="dcterms:W3CDTF">2021-03-30T21:47:00Z</dcterms:modified>
</cp:coreProperties>
</file>

<file path=docProps/custom.xml><?xml version="1.0" encoding="utf-8"?>
<op:Properties xmlns:vt="http://schemas.openxmlformats.org/officeDocument/2006/docPropsVTypes" xmlns:op="http://schemas.openxmlformats.org/officeDocument/2006/custom-properties"/>
</file>