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E2" w:rsidRDefault="009603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B311C7165D479E886E3FD4E377F7B1"/>
          </w:placeholder>
        </w:sdtPr>
        <w:sdtContent>
          <w:r w:rsidRPr="005C2A78">
            <w:rPr>
              <w:rFonts w:cs="Times New Roman"/>
              <w:b/>
              <w:szCs w:val="24"/>
              <w:u w:val="single"/>
            </w:rPr>
            <w:t>BILL ANALYSIS</w:t>
          </w:r>
        </w:sdtContent>
      </w:sdt>
    </w:p>
    <w:p w:rsidR="009603E2" w:rsidRPr="00585C31" w:rsidRDefault="009603E2" w:rsidP="000F1DF9">
      <w:pPr>
        <w:spacing w:after="0" w:line="240" w:lineRule="auto"/>
        <w:rPr>
          <w:rFonts w:cs="Times New Roman"/>
          <w:szCs w:val="24"/>
        </w:rPr>
      </w:pPr>
    </w:p>
    <w:p w:rsidR="009603E2" w:rsidRPr="00585C31" w:rsidRDefault="009603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03E2" w:rsidTr="000F1DF9">
        <w:tc>
          <w:tcPr>
            <w:tcW w:w="2718" w:type="dxa"/>
          </w:tcPr>
          <w:p w:rsidR="009603E2" w:rsidRPr="005C2A78" w:rsidRDefault="009603E2" w:rsidP="006D756B">
            <w:pPr>
              <w:rPr>
                <w:rFonts w:cs="Times New Roman"/>
                <w:szCs w:val="24"/>
              </w:rPr>
            </w:pPr>
            <w:sdt>
              <w:sdtPr>
                <w:rPr>
                  <w:rFonts w:cs="Times New Roman"/>
                  <w:szCs w:val="24"/>
                </w:rPr>
                <w:alias w:val="Agency Title"/>
                <w:tag w:val="AgencyTitleContentControl"/>
                <w:id w:val="1920747753"/>
                <w:lock w:val="sdtContentLocked"/>
                <w:placeholder>
                  <w:docPart w:val="6AC2017A2E2A4973BB6E022EBD740636"/>
                </w:placeholder>
              </w:sdtPr>
              <w:sdtEndPr>
                <w:rPr>
                  <w:rFonts w:cstheme="minorBidi"/>
                  <w:szCs w:val="22"/>
                </w:rPr>
              </w:sdtEndPr>
              <w:sdtContent>
                <w:r>
                  <w:rPr>
                    <w:rFonts w:cs="Times New Roman"/>
                    <w:szCs w:val="24"/>
                  </w:rPr>
                  <w:t>Senate Research Center</w:t>
                </w:r>
              </w:sdtContent>
            </w:sdt>
          </w:p>
        </w:tc>
        <w:tc>
          <w:tcPr>
            <w:tcW w:w="6858" w:type="dxa"/>
          </w:tcPr>
          <w:p w:rsidR="009603E2" w:rsidRPr="00FF6471" w:rsidRDefault="009603E2" w:rsidP="000F1DF9">
            <w:pPr>
              <w:jc w:val="right"/>
              <w:rPr>
                <w:rFonts w:cs="Times New Roman"/>
                <w:szCs w:val="24"/>
              </w:rPr>
            </w:pPr>
            <w:sdt>
              <w:sdtPr>
                <w:rPr>
                  <w:rFonts w:cs="Times New Roman"/>
                  <w:szCs w:val="24"/>
                </w:rPr>
                <w:alias w:val="Bill Number"/>
                <w:tag w:val="BillNumberOne"/>
                <w:id w:val="-410784069"/>
                <w:lock w:val="sdtContentLocked"/>
                <w:placeholder>
                  <w:docPart w:val="3256A87C0B2D43FE81CA9FB972E985AD"/>
                </w:placeholder>
              </w:sdtPr>
              <w:sdtContent>
                <w:r>
                  <w:rPr>
                    <w:rFonts w:cs="Times New Roman"/>
                    <w:szCs w:val="24"/>
                  </w:rPr>
                  <w:t>S.B. 511</w:t>
                </w:r>
              </w:sdtContent>
            </w:sdt>
          </w:p>
        </w:tc>
      </w:tr>
      <w:tr w:rsidR="009603E2" w:rsidTr="000F1DF9">
        <w:sdt>
          <w:sdtPr>
            <w:rPr>
              <w:rFonts w:cs="Times New Roman"/>
              <w:szCs w:val="24"/>
            </w:rPr>
            <w:alias w:val="TLCNumber"/>
            <w:tag w:val="TLCNumber"/>
            <w:id w:val="-542600604"/>
            <w:lock w:val="sdtLocked"/>
            <w:placeholder>
              <w:docPart w:val="12DA9FC2D6BB4072A740C552775AE862"/>
            </w:placeholder>
            <w:showingPlcHdr/>
          </w:sdtPr>
          <w:sdtContent>
            <w:tc>
              <w:tcPr>
                <w:tcW w:w="2718" w:type="dxa"/>
              </w:tcPr>
              <w:p w:rsidR="009603E2" w:rsidRPr="000F1DF9" w:rsidRDefault="009603E2" w:rsidP="00C65088">
                <w:pPr>
                  <w:rPr>
                    <w:rFonts w:cs="Times New Roman"/>
                    <w:szCs w:val="24"/>
                  </w:rPr>
                </w:pPr>
              </w:p>
            </w:tc>
          </w:sdtContent>
        </w:sdt>
        <w:tc>
          <w:tcPr>
            <w:tcW w:w="6858" w:type="dxa"/>
          </w:tcPr>
          <w:p w:rsidR="009603E2" w:rsidRPr="005C2A78" w:rsidRDefault="009603E2" w:rsidP="00073EDD">
            <w:pPr>
              <w:jc w:val="right"/>
              <w:rPr>
                <w:rFonts w:cs="Times New Roman"/>
                <w:szCs w:val="24"/>
              </w:rPr>
            </w:pPr>
            <w:sdt>
              <w:sdtPr>
                <w:rPr>
                  <w:rFonts w:cs="Times New Roman"/>
                  <w:szCs w:val="24"/>
                </w:rPr>
                <w:alias w:val="Author Label"/>
                <w:tag w:val="By"/>
                <w:id w:val="72399597"/>
                <w:lock w:val="sdtLocked"/>
                <w:placeholder>
                  <w:docPart w:val="5616ABFD1F3E4688B26DFCCB78502F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94B1C75B5D441D96FCA8B0408B5B1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3BBD61344B847AAAAAB1F2B914EEE0D"/>
                </w:placeholder>
                <w:showingPlcHdr/>
              </w:sdtPr>
              <w:sdtContent/>
            </w:sdt>
            <w:sdt>
              <w:sdtPr>
                <w:rPr>
                  <w:rFonts w:cs="Times New Roman"/>
                  <w:szCs w:val="24"/>
                </w:rPr>
                <w:alias w:val="DualSponsor"/>
                <w:tag w:val="DualSponsor"/>
                <w:id w:val="1029379812"/>
                <w:lock w:val="sdtContentLocked"/>
                <w:placeholder>
                  <w:docPart w:val="F2F4045478C04E2FA0D538B218F16A62"/>
                </w:placeholder>
                <w:showingPlcHdr/>
              </w:sdtPr>
              <w:sdtContent/>
            </w:sdt>
          </w:p>
        </w:tc>
      </w:tr>
      <w:tr w:rsidR="009603E2" w:rsidTr="000F1DF9">
        <w:tc>
          <w:tcPr>
            <w:tcW w:w="2718" w:type="dxa"/>
          </w:tcPr>
          <w:p w:rsidR="009603E2" w:rsidRPr="00BC7495" w:rsidRDefault="009603E2" w:rsidP="000F1DF9">
            <w:pPr>
              <w:rPr>
                <w:rFonts w:cs="Times New Roman"/>
                <w:szCs w:val="24"/>
              </w:rPr>
            </w:pPr>
          </w:p>
        </w:tc>
        <w:sdt>
          <w:sdtPr>
            <w:rPr>
              <w:rFonts w:cs="Times New Roman"/>
              <w:szCs w:val="24"/>
            </w:rPr>
            <w:alias w:val="Committee"/>
            <w:tag w:val="Committee"/>
            <w:id w:val="1914272295"/>
            <w:lock w:val="sdtContentLocked"/>
            <w:placeholder>
              <w:docPart w:val="F4FEB602EB0C42E7BCF4A59ABB8219FD"/>
            </w:placeholder>
          </w:sdtPr>
          <w:sdtContent>
            <w:tc>
              <w:tcPr>
                <w:tcW w:w="6858" w:type="dxa"/>
              </w:tcPr>
              <w:p w:rsidR="009603E2" w:rsidRPr="00FF6471" w:rsidRDefault="009603E2" w:rsidP="000F1DF9">
                <w:pPr>
                  <w:jc w:val="right"/>
                  <w:rPr>
                    <w:rFonts w:cs="Times New Roman"/>
                    <w:szCs w:val="24"/>
                  </w:rPr>
                </w:pPr>
                <w:r>
                  <w:rPr>
                    <w:rFonts w:cs="Times New Roman"/>
                    <w:szCs w:val="24"/>
                  </w:rPr>
                  <w:t>Criminal Justice</w:t>
                </w:r>
              </w:p>
            </w:tc>
          </w:sdtContent>
        </w:sdt>
      </w:tr>
      <w:tr w:rsidR="009603E2" w:rsidTr="000F1DF9">
        <w:tc>
          <w:tcPr>
            <w:tcW w:w="2718" w:type="dxa"/>
          </w:tcPr>
          <w:p w:rsidR="009603E2" w:rsidRPr="00BC7495" w:rsidRDefault="009603E2" w:rsidP="000F1DF9">
            <w:pPr>
              <w:rPr>
                <w:rFonts w:cs="Times New Roman"/>
                <w:szCs w:val="24"/>
              </w:rPr>
            </w:pPr>
          </w:p>
        </w:tc>
        <w:sdt>
          <w:sdtPr>
            <w:rPr>
              <w:rFonts w:cs="Times New Roman"/>
              <w:szCs w:val="24"/>
            </w:rPr>
            <w:alias w:val="Date"/>
            <w:tag w:val="DateContentControl"/>
            <w:id w:val="1178081906"/>
            <w:lock w:val="sdtLocked"/>
            <w:placeholder>
              <w:docPart w:val="BB822FCB4182461085F485C37B8AFA04"/>
            </w:placeholder>
            <w:date w:fullDate="2021-05-24T00:00:00Z">
              <w:dateFormat w:val="M/d/yyyy"/>
              <w:lid w:val="en-US"/>
              <w:storeMappedDataAs w:val="dateTime"/>
              <w:calendar w:val="gregorian"/>
            </w:date>
          </w:sdtPr>
          <w:sdtContent>
            <w:tc>
              <w:tcPr>
                <w:tcW w:w="6858" w:type="dxa"/>
              </w:tcPr>
              <w:p w:rsidR="009603E2" w:rsidRPr="00FF6471" w:rsidRDefault="009603E2" w:rsidP="000F1DF9">
                <w:pPr>
                  <w:jc w:val="right"/>
                  <w:rPr>
                    <w:rFonts w:cs="Times New Roman"/>
                    <w:szCs w:val="24"/>
                  </w:rPr>
                </w:pPr>
                <w:r>
                  <w:rPr>
                    <w:rFonts w:cs="Times New Roman"/>
                    <w:szCs w:val="24"/>
                  </w:rPr>
                  <w:t>5/24/2021</w:t>
                </w:r>
              </w:p>
            </w:tc>
          </w:sdtContent>
        </w:sdt>
      </w:tr>
      <w:tr w:rsidR="009603E2" w:rsidTr="000F1DF9">
        <w:tc>
          <w:tcPr>
            <w:tcW w:w="2718" w:type="dxa"/>
          </w:tcPr>
          <w:p w:rsidR="009603E2" w:rsidRPr="00BC7495" w:rsidRDefault="009603E2" w:rsidP="000F1DF9">
            <w:pPr>
              <w:rPr>
                <w:rFonts w:cs="Times New Roman"/>
                <w:szCs w:val="24"/>
              </w:rPr>
            </w:pPr>
          </w:p>
        </w:tc>
        <w:sdt>
          <w:sdtPr>
            <w:rPr>
              <w:rFonts w:cs="Times New Roman"/>
              <w:szCs w:val="24"/>
            </w:rPr>
            <w:alias w:val="BA Version"/>
            <w:tag w:val="BAVersion"/>
            <w:id w:val="-1685590809"/>
            <w:lock w:val="sdtContentLocked"/>
            <w:placeholder>
              <w:docPart w:val="6FBAD1702F6040749E9274512D0F9444"/>
            </w:placeholder>
          </w:sdtPr>
          <w:sdtContent>
            <w:tc>
              <w:tcPr>
                <w:tcW w:w="6858" w:type="dxa"/>
              </w:tcPr>
              <w:p w:rsidR="009603E2" w:rsidRPr="00FF6471" w:rsidRDefault="009603E2" w:rsidP="000F1DF9">
                <w:pPr>
                  <w:jc w:val="right"/>
                  <w:rPr>
                    <w:rFonts w:cs="Times New Roman"/>
                    <w:szCs w:val="24"/>
                  </w:rPr>
                </w:pPr>
                <w:r>
                  <w:rPr>
                    <w:rFonts w:cs="Times New Roman"/>
                    <w:szCs w:val="24"/>
                  </w:rPr>
                  <w:t>Enrolled</w:t>
                </w:r>
              </w:p>
            </w:tc>
          </w:sdtContent>
        </w:sdt>
      </w:tr>
    </w:tbl>
    <w:p w:rsidR="009603E2" w:rsidRPr="00FF6471" w:rsidRDefault="009603E2" w:rsidP="000F1DF9">
      <w:pPr>
        <w:spacing w:after="0" w:line="240" w:lineRule="auto"/>
        <w:rPr>
          <w:rFonts w:cs="Times New Roman"/>
          <w:szCs w:val="24"/>
        </w:rPr>
      </w:pPr>
    </w:p>
    <w:p w:rsidR="009603E2" w:rsidRPr="00FF6471" w:rsidRDefault="009603E2" w:rsidP="000F1DF9">
      <w:pPr>
        <w:spacing w:after="0" w:line="240" w:lineRule="auto"/>
        <w:rPr>
          <w:rFonts w:cs="Times New Roman"/>
          <w:szCs w:val="24"/>
        </w:rPr>
      </w:pPr>
    </w:p>
    <w:p w:rsidR="009603E2" w:rsidRPr="00FF6471" w:rsidRDefault="009603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48F1343FFB46FD8FB5C52FB0FBEC41"/>
        </w:placeholder>
      </w:sdtPr>
      <w:sdtContent>
        <w:p w:rsidR="009603E2" w:rsidRDefault="009603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76A57FDA0A4A47B74F7BDFCBF4E1CF"/>
        </w:placeholder>
      </w:sdtPr>
      <w:sdtContent>
        <w:p w:rsidR="009603E2" w:rsidRDefault="009603E2" w:rsidP="000C1BF1">
          <w:pPr>
            <w:pStyle w:val="NormalWeb"/>
            <w:spacing w:before="0" w:beforeAutospacing="0" w:after="0" w:afterAutospacing="0"/>
            <w:jc w:val="both"/>
            <w:divId w:val="793787733"/>
            <w:rPr>
              <w:rFonts w:eastAsia="Times New Roman"/>
              <w:bCs/>
            </w:rPr>
          </w:pPr>
        </w:p>
        <w:p w:rsidR="009603E2" w:rsidRPr="000C1BF1" w:rsidRDefault="009603E2" w:rsidP="000C1BF1">
          <w:pPr>
            <w:pStyle w:val="NormalWeb"/>
            <w:spacing w:before="0" w:beforeAutospacing="0" w:after="0" w:afterAutospacing="0"/>
            <w:jc w:val="both"/>
            <w:divId w:val="793787733"/>
          </w:pPr>
          <w:r w:rsidRPr="000C1BF1">
            <w:t>Rural counties often times do not have the necessary financial resources to operate a juvenile board on their own. However, if rural counties are able to partner with a neighboring county that has additional resources, the counties can share financial resources and human capital in pursuit of a common goal. Allowing counties to operate a joint juvenile board will allow local governments to more efficiently serve these communities while reducing unnecessary expenditures associated with running two separate boards.</w:t>
          </w:r>
        </w:p>
        <w:p w:rsidR="009603E2" w:rsidRPr="000C1BF1" w:rsidRDefault="009603E2" w:rsidP="000C1BF1">
          <w:pPr>
            <w:pStyle w:val="NormalWeb"/>
            <w:spacing w:before="0" w:beforeAutospacing="0" w:after="0" w:afterAutospacing="0"/>
            <w:jc w:val="both"/>
            <w:divId w:val="793787733"/>
          </w:pPr>
          <w:r w:rsidRPr="000C1BF1">
            <w:t> </w:t>
          </w:r>
        </w:p>
        <w:p w:rsidR="009603E2" w:rsidRPr="000C1BF1" w:rsidRDefault="009603E2" w:rsidP="000C1BF1">
          <w:pPr>
            <w:pStyle w:val="NormalWeb"/>
            <w:spacing w:before="0" w:beforeAutospacing="0" w:after="0" w:afterAutospacing="0"/>
            <w:jc w:val="both"/>
            <w:divId w:val="793787733"/>
          </w:pPr>
          <w:r w:rsidRPr="000C1BF1">
            <w:t>This is a wholly local bill that will allow the juvenile boards of Crosby and Lubbock Counties to operate together. Specifically, the juvenile boards can appoint one fiscal officer to receive and disburse funds for the boards.</w:t>
          </w:r>
        </w:p>
        <w:p w:rsidR="009603E2" w:rsidRPr="00D70925" w:rsidRDefault="009603E2" w:rsidP="000C1BF1">
          <w:pPr>
            <w:spacing w:after="0" w:line="240" w:lineRule="auto"/>
            <w:jc w:val="both"/>
            <w:rPr>
              <w:rFonts w:eastAsia="Times New Roman" w:cs="Times New Roman"/>
              <w:bCs/>
              <w:szCs w:val="24"/>
            </w:rPr>
          </w:pPr>
        </w:p>
      </w:sdtContent>
    </w:sdt>
    <w:p w:rsidR="009603E2" w:rsidRDefault="009603E2" w:rsidP="009603E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511 </w:t>
      </w:r>
      <w:bookmarkStart w:id="1" w:name="AmendsCurrentLaw"/>
      <w:bookmarkEnd w:id="1"/>
      <w:r>
        <w:rPr>
          <w:rFonts w:cs="Times New Roman"/>
          <w:szCs w:val="24"/>
        </w:rPr>
        <w:t>amends current law relating to the operation of the juvenile boards of Crosby and Lubbock Counties.</w:t>
      </w:r>
    </w:p>
    <w:p w:rsidR="009603E2" w:rsidRPr="000C1BF1" w:rsidRDefault="009603E2" w:rsidP="009603E2">
      <w:pPr>
        <w:spacing w:after="0" w:line="240" w:lineRule="auto"/>
        <w:jc w:val="both"/>
        <w:rPr>
          <w:rFonts w:eastAsia="Times New Roman" w:cs="Times New Roman"/>
          <w:szCs w:val="24"/>
        </w:rPr>
      </w:pPr>
    </w:p>
    <w:p w:rsidR="009603E2" w:rsidRPr="005C2A78" w:rsidRDefault="009603E2" w:rsidP="009603E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1A716ABBFB4B0F873225EA942E1AED"/>
          </w:placeholder>
        </w:sdtPr>
        <w:sdtContent>
          <w:r>
            <w:rPr>
              <w:rFonts w:eastAsia="Times New Roman" w:cs="Times New Roman"/>
              <w:b/>
              <w:szCs w:val="24"/>
              <w:u w:val="single"/>
            </w:rPr>
            <w:t>RULEMAKING AUTHORITY</w:t>
          </w:r>
        </w:sdtContent>
      </w:sdt>
    </w:p>
    <w:p w:rsidR="009603E2" w:rsidRPr="006529C4" w:rsidRDefault="009603E2" w:rsidP="009603E2">
      <w:pPr>
        <w:spacing w:after="0" w:line="240" w:lineRule="auto"/>
        <w:jc w:val="both"/>
        <w:rPr>
          <w:rFonts w:cs="Times New Roman"/>
          <w:szCs w:val="24"/>
        </w:rPr>
      </w:pPr>
    </w:p>
    <w:p w:rsidR="009603E2" w:rsidRPr="006529C4" w:rsidRDefault="009603E2" w:rsidP="009603E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03E2" w:rsidRPr="006529C4" w:rsidRDefault="009603E2" w:rsidP="009603E2">
      <w:pPr>
        <w:spacing w:after="0" w:line="240" w:lineRule="auto"/>
        <w:jc w:val="both"/>
        <w:rPr>
          <w:rFonts w:cs="Times New Roman"/>
          <w:szCs w:val="24"/>
        </w:rPr>
      </w:pPr>
    </w:p>
    <w:p w:rsidR="009603E2" w:rsidRPr="005C2A78" w:rsidRDefault="009603E2" w:rsidP="009603E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2F7B0642C94E5AA8BAC92CE1380B28"/>
          </w:placeholder>
        </w:sdtPr>
        <w:sdtContent>
          <w:r>
            <w:rPr>
              <w:rFonts w:eastAsia="Times New Roman" w:cs="Times New Roman"/>
              <w:b/>
              <w:szCs w:val="24"/>
              <w:u w:val="single"/>
            </w:rPr>
            <w:t>SECTION BY SECTION ANALYSIS</w:t>
          </w:r>
        </w:sdtContent>
      </w:sdt>
    </w:p>
    <w:p w:rsidR="009603E2" w:rsidRPr="005C2A78" w:rsidRDefault="009603E2" w:rsidP="009603E2">
      <w:pPr>
        <w:spacing w:after="0" w:line="240" w:lineRule="auto"/>
        <w:jc w:val="both"/>
        <w:rPr>
          <w:rFonts w:eastAsia="Times New Roman" w:cs="Times New Roman"/>
          <w:szCs w:val="24"/>
        </w:rPr>
      </w:pPr>
    </w:p>
    <w:p w:rsidR="009603E2" w:rsidRDefault="009603E2" w:rsidP="009603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152.0601, Human Resources Code, by adding Subsection (g), as follows:</w:t>
      </w:r>
    </w:p>
    <w:p w:rsidR="009603E2" w:rsidRDefault="009603E2" w:rsidP="009603E2">
      <w:pPr>
        <w:spacing w:after="0" w:line="240" w:lineRule="auto"/>
        <w:jc w:val="both"/>
        <w:rPr>
          <w:rFonts w:eastAsia="Times New Roman" w:cs="Times New Roman"/>
          <w:szCs w:val="24"/>
        </w:rPr>
      </w:pPr>
    </w:p>
    <w:p w:rsidR="009603E2" w:rsidRPr="00675B2A" w:rsidRDefault="009603E2" w:rsidP="009603E2">
      <w:pPr>
        <w:spacing w:after="0" w:line="240" w:lineRule="auto"/>
        <w:ind w:left="720"/>
        <w:jc w:val="both"/>
        <w:rPr>
          <w:rFonts w:eastAsia="Times New Roman" w:cs="Times New Roman"/>
          <w:szCs w:val="24"/>
        </w:rPr>
      </w:pPr>
      <w:r>
        <w:rPr>
          <w:rFonts w:eastAsia="Times New Roman" w:cs="Times New Roman"/>
          <w:szCs w:val="24"/>
        </w:rPr>
        <w:t>(g)  Authorizes t</w:t>
      </w:r>
      <w:r w:rsidRPr="00675B2A">
        <w:rPr>
          <w:rFonts w:eastAsia="Times New Roman" w:cs="Times New Roman"/>
          <w:szCs w:val="24"/>
        </w:rPr>
        <w:t xml:space="preserve">he juvenile board of Crosby County and the juvenile boards of one or more counties that are adjacent to or in close proximity to Crosby County </w:t>
      </w:r>
      <w:r>
        <w:rPr>
          <w:rFonts w:eastAsia="Times New Roman" w:cs="Times New Roman"/>
          <w:szCs w:val="24"/>
        </w:rPr>
        <w:t>to</w:t>
      </w:r>
      <w:r w:rsidRPr="00675B2A">
        <w:rPr>
          <w:rFonts w:eastAsia="Times New Roman" w:cs="Times New Roman"/>
          <w:szCs w:val="24"/>
        </w:rPr>
        <w:t xml:space="preserve"> agree to operate together with respect to all matters, or with respect to certain matters specified by the juvenile boards. </w:t>
      </w:r>
      <w:r>
        <w:rPr>
          <w:rFonts w:eastAsia="Times New Roman" w:cs="Times New Roman"/>
          <w:szCs w:val="24"/>
        </w:rPr>
        <w:t>Authorizes j</w:t>
      </w:r>
      <w:r w:rsidRPr="00675B2A">
        <w:rPr>
          <w:rFonts w:eastAsia="Times New Roman" w:cs="Times New Roman"/>
          <w:szCs w:val="24"/>
        </w:rPr>
        <w:t xml:space="preserve">uvenile boards operating together </w:t>
      </w:r>
      <w:r>
        <w:rPr>
          <w:rFonts w:eastAsia="Times New Roman" w:cs="Times New Roman"/>
          <w:szCs w:val="24"/>
        </w:rPr>
        <w:t>to</w:t>
      </w:r>
      <w:r w:rsidRPr="00675B2A">
        <w:rPr>
          <w:rFonts w:eastAsia="Times New Roman" w:cs="Times New Roman"/>
          <w:szCs w:val="24"/>
        </w:rPr>
        <w:t xml:space="preserve"> appoint one fiscal officer to receive and disburse funds for the boards.</w:t>
      </w:r>
    </w:p>
    <w:p w:rsidR="009603E2" w:rsidRPr="005C2A78" w:rsidRDefault="009603E2" w:rsidP="009603E2">
      <w:pPr>
        <w:spacing w:after="0" w:line="240" w:lineRule="auto"/>
        <w:jc w:val="both"/>
        <w:rPr>
          <w:rFonts w:eastAsia="Times New Roman" w:cs="Times New Roman"/>
          <w:szCs w:val="24"/>
        </w:rPr>
      </w:pPr>
    </w:p>
    <w:p w:rsidR="009603E2" w:rsidRDefault="009603E2" w:rsidP="009603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152.1581, Human Resources Code, by adding Subsection (i), as follows: </w:t>
      </w:r>
    </w:p>
    <w:p w:rsidR="009603E2" w:rsidRDefault="009603E2" w:rsidP="009603E2">
      <w:pPr>
        <w:spacing w:after="0" w:line="240" w:lineRule="auto"/>
        <w:jc w:val="both"/>
        <w:rPr>
          <w:rFonts w:eastAsia="Times New Roman" w:cs="Times New Roman"/>
          <w:szCs w:val="24"/>
        </w:rPr>
      </w:pPr>
    </w:p>
    <w:p w:rsidR="009603E2" w:rsidRPr="00675B2A" w:rsidRDefault="009603E2" w:rsidP="009603E2">
      <w:pPr>
        <w:spacing w:after="0" w:line="240" w:lineRule="auto"/>
        <w:ind w:left="720"/>
        <w:jc w:val="both"/>
        <w:rPr>
          <w:rFonts w:eastAsia="Times New Roman" w:cs="Times New Roman"/>
          <w:szCs w:val="24"/>
        </w:rPr>
      </w:pPr>
      <w:r>
        <w:rPr>
          <w:rFonts w:eastAsia="Times New Roman" w:cs="Times New Roman"/>
          <w:szCs w:val="24"/>
        </w:rPr>
        <w:t>(i)  Authorizes t</w:t>
      </w:r>
      <w:r w:rsidRPr="00675B2A">
        <w:rPr>
          <w:rFonts w:eastAsia="Times New Roman" w:cs="Times New Roman"/>
          <w:szCs w:val="24"/>
        </w:rPr>
        <w:t xml:space="preserve">he juvenile board of Lubbock County and the juvenile boards of one or more counties that are adjacent to or in close proximity to Lubbock County </w:t>
      </w:r>
      <w:r>
        <w:rPr>
          <w:rFonts w:eastAsia="Times New Roman" w:cs="Times New Roman"/>
          <w:szCs w:val="24"/>
        </w:rPr>
        <w:t>to</w:t>
      </w:r>
      <w:r w:rsidRPr="00675B2A">
        <w:rPr>
          <w:rFonts w:eastAsia="Times New Roman" w:cs="Times New Roman"/>
          <w:szCs w:val="24"/>
        </w:rPr>
        <w:t xml:space="preserve"> agree to operate together with respect to all matters, or with respect to certain matters spe</w:t>
      </w:r>
      <w:r>
        <w:rPr>
          <w:rFonts w:eastAsia="Times New Roman" w:cs="Times New Roman"/>
          <w:szCs w:val="24"/>
        </w:rPr>
        <w:t>cified by the juvenile boards. Authorizes j</w:t>
      </w:r>
      <w:r w:rsidRPr="00675B2A">
        <w:rPr>
          <w:rFonts w:eastAsia="Times New Roman" w:cs="Times New Roman"/>
          <w:szCs w:val="24"/>
        </w:rPr>
        <w:t xml:space="preserve">uvenile boards operating together </w:t>
      </w:r>
      <w:r>
        <w:rPr>
          <w:rFonts w:eastAsia="Times New Roman" w:cs="Times New Roman"/>
          <w:szCs w:val="24"/>
        </w:rPr>
        <w:t>to</w:t>
      </w:r>
      <w:r w:rsidRPr="00675B2A">
        <w:rPr>
          <w:rFonts w:eastAsia="Times New Roman" w:cs="Times New Roman"/>
          <w:szCs w:val="24"/>
        </w:rPr>
        <w:t xml:space="preserve"> appoint one fiscal officer to receive and disburse funds for the boards.</w:t>
      </w:r>
    </w:p>
    <w:p w:rsidR="009603E2" w:rsidRPr="005C2A78" w:rsidRDefault="009603E2" w:rsidP="009603E2">
      <w:pPr>
        <w:spacing w:after="0" w:line="240" w:lineRule="auto"/>
        <w:jc w:val="both"/>
        <w:rPr>
          <w:rFonts w:eastAsia="Times New Roman" w:cs="Times New Roman"/>
          <w:szCs w:val="24"/>
        </w:rPr>
      </w:pPr>
    </w:p>
    <w:p w:rsidR="009603E2" w:rsidRPr="00C8671F" w:rsidRDefault="009603E2" w:rsidP="009603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p w:rsidR="009603E2" w:rsidRPr="00C8671F" w:rsidRDefault="009603E2" w:rsidP="009603E2">
      <w:pPr>
        <w:spacing w:after="0" w:line="240" w:lineRule="auto"/>
        <w:jc w:val="both"/>
        <w:rPr>
          <w:rFonts w:eastAsia="Times New Roman" w:cs="Times New Roman"/>
          <w:szCs w:val="24"/>
        </w:rPr>
      </w:pPr>
    </w:p>
    <w:sectPr w:rsidR="009603E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2E" w:rsidRDefault="00F5372E" w:rsidP="000F1DF9">
      <w:pPr>
        <w:spacing w:after="0" w:line="240" w:lineRule="auto"/>
      </w:pPr>
      <w:r>
        <w:separator/>
      </w:r>
    </w:p>
  </w:endnote>
  <w:endnote w:type="continuationSeparator" w:id="0">
    <w:p w:rsidR="00F5372E" w:rsidRDefault="00F537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37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03E2">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603E2">
                <w:rPr>
                  <w:sz w:val="20"/>
                  <w:szCs w:val="20"/>
                </w:rPr>
                <w:t>S.B. 511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603E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37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03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03E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2E" w:rsidRDefault="00F5372E" w:rsidP="000F1DF9">
      <w:pPr>
        <w:spacing w:after="0" w:line="240" w:lineRule="auto"/>
      </w:pPr>
      <w:r>
        <w:separator/>
      </w:r>
    </w:p>
  </w:footnote>
  <w:footnote w:type="continuationSeparator" w:id="0">
    <w:p w:rsidR="00F5372E" w:rsidRDefault="00F537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03E2"/>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372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13AD9-B95C-404A-A59D-17816248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03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B311C7165D479E886E3FD4E377F7B1"/>
        <w:category>
          <w:name w:val="General"/>
          <w:gallery w:val="placeholder"/>
        </w:category>
        <w:types>
          <w:type w:val="bbPlcHdr"/>
        </w:types>
        <w:behaviors>
          <w:behavior w:val="content"/>
        </w:behaviors>
        <w:guid w:val="{CC2D837D-9728-4399-AD84-B599EDD68FBC}"/>
      </w:docPartPr>
      <w:docPartBody>
        <w:p w:rsidR="00000000" w:rsidRDefault="005F03D3"/>
      </w:docPartBody>
    </w:docPart>
    <w:docPart>
      <w:docPartPr>
        <w:name w:val="6AC2017A2E2A4973BB6E022EBD740636"/>
        <w:category>
          <w:name w:val="General"/>
          <w:gallery w:val="placeholder"/>
        </w:category>
        <w:types>
          <w:type w:val="bbPlcHdr"/>
        </w:types>
        <w:behaviors>
          <w:behavior w:val="content"/>
        </w:behaviors>
        <w:guid w:val="{891F9516-8CFB-42D2-9994-371E80A45E57}"/>
      </w:docPartPr>
      <w:docPartBody>
        <w:p w:rsidR="00000000" w:rsidRDefault="005F03D3"/>
      </w:docPartBody>
    </w:docPart>
    <w:docPart>
      <w:docPartPr>
        <w:name w:val="3256A87C0B2D43FE81CA9FB972E985AD"/>
        <w:category>
          <w:name w:val="General"/>
          <w:gallery w:val="placeholder"/>
        </w:category>
        <w:types>
          <w:type w:val="bbPlcHdr"/>
        </w:types>
        <w:behaviors>
          <w:behavior w:val="content"/>
        </w:behaviors>
        <w:guid w:val="{38AC3D09-F3C9-46CD-9CF4-E9CC4C4C2829}"/>
      </w:docPartPr>
      <w:docPartBody>
        <w:p w:rsidR="00000000" w:rsidRDefault="005F03D3"/>
      </w:docPartBody>
    </w:docPart>
    <w:docPart>
      <w:docPartPr>
        <w:name w:val="12DA9FC2D6BB4072A740C552775AE862"/>
        <w:category>
          <w:name w:val="General"/>
          <w:gallery w:val="placeholder"/>
        </w:category>
        <w:types>
          <w:type w:val="bbPlcHdr"/>
        </w:types>
        <w:behaviors>
          <w:behavior w:val="content"/>
        </w:behaviors>
        <w:guid w:val="{28AAD5A8-A2B3-47ED-88C6-032816760685}"/>
      </w:docPartPr>
      <w:docPartBody>
        <w:p w:rsidR="00000000" w:rsidRDefault="005F03D3"/>
      </w:docPartBody>
    </w:docPart>
    <w:docPart>
      <w:docPartPr>
        <w:name w:val="5616ABFD1F3E4688B26DFCCB78502F5C"/>
        <w:category>
          <w:name w:val="General"/>
          <w:gallery w:val="placeholder"/>
        </w:category>
        <w:types>
          <w:type w:val="bbPlcHdr"/>
        </w:types>
        <w:behaviors>
          <w:behavior w:val="content"/>
        </w:behaviors>
        <w:guid w:val="{F2FD2196-A3FF-4222-8A1F-900FC2D8F661}"/>
      </w:docPartPr>
      <w:docPartBody>
        <w:p w:rsidR="00000000" w:rsidRDefault="005F03D3"/>
      </w:docPartBody>
    </w:docPart>
    <w:docPart>
      <w:docPartPr>
        <w:name w:val="E594B1C75B5D441D96FCA8B0408B5B1F"/>
        <w:category>
          <w:name w:val="General"/>
          <w:gallery w:val="placeholder"/>
        </w:category>
        <w:types>
          <w:type w:val="bbPlcHdr"/>
        </w:types>
        <w:behaviors>
          <w:behavior w:val="content"/>
        </w:behaviors>
        <w:guid w:val="{8651536B-D931-4351-9B0B-2DDF178AE798}"/>
      </w:docPartPr>
      <w:docPartBody>
        <w:p w:rsidR="00000000" w:rsidRDefault="005F03D3"/>
      </w:docPartBody>
    </w:docPart>
    <w:docPart>
      <w:docPartPr>
        <w:name w:val="83BBD61344B847AAAAAB1F2B914EEE0D"/>
        <w:category>
          <w:name w:val="General"/>
          <w:gallery w:val="placeholder"/>
        </w:category>
        <w:types>
          <w:type w:val="bbPlcHdr"/>
        </w:types>
        <w:behaviors>
          <w:behavior w:val="content"/>
        </w:behaviors>
        <w:guid w:val="{92BCCF28-16AB-4721-8EC6-9C5CB918CB6F}"/>
      </w:docPartPr>
      <w:docPartBody>
        <w:p w:rsidR="00000000" w:rsidRDefault="005F03D3"/>
      </w:docPartBody>
    </w:docPart>
    <w:docPart>
      <w:docPartPr>
        <w:name w:val="F2F4045478C04E2FA0D538B218F16A62"/>
        <w:category>
          <w:name w:val="General"/>
          <w:gallery w:val="placeholder"/>
        </w:category>
        <w:types>
          <w:type w:val="bbPlcHdr"/>
        </w:types>
        <w:behaviors>
          <w:behavior w:val="content"/>
        </w:behaviors>
        <w:guid w:val="{D4ECB465-DDB5-45CA-9B6F-9F303222B8E6}"/>
      </w:docPartPr>
      <w:docPartBody>
        <w:p w:rsidR="00000000" w:rsidRDefault="005F03D3"/>
      </w:docPartBody>
    </w:docPart>
    <w:docPart>
      <w:docPartPr>
        <w:name w:val="F4FEB602EB0C42E7BCF4A59ABB8219FD"/>
        <w:category>
          <w:name w:val="General"/>
          <w:gallery w:val="placeholder"/>
        </w:category>
        <w:types>
          <w:type w:val="bbPlcHdr"/>
        </w:types>
        <w:behaviors>
          <w:behavior w:val="content"/>
        </w:behaviors>
        <w:guid w:val="{3C776237-61FC-45B4-A99C-3C5CA977CEB5}"/>
      </w:docPartPr>
      <w:docPartBody>
        <w:p w:rsidR="00000000" w:rsidRDefault="005F03D3"/>
      </w:docPartBody>
    </w:docPart>
    <w:docPart>
      <w:docPartPr>
        <w:name w:val="BB822FCB4182461085F485C37B8AFA04"/>
        <w:category>
          <w:name w:val="General"/>
          <w:gallery w:val="placeholder"/>
        </w:category>
        <w:types>
          <w:type w:val="bbPlcHdr"/>
        </w:types>
        <w:behaviors>
          <w:behavior w:val="content"/>
        </w:behaviors>
        <w:guid w:val="{BFE0DFCC-F8C4-403A-9333-EFD6180C85F4}"/>
      </w:docPartPr>
      <w:docPartBody>
        <w:p w:rsidR="00000000" w:rsidRDefault="00BB7A81" w:rsidP="00BB7A81">
          <w:pPr>
            <w:pStyle w:val="BB822FCB4182461085F485C37B8AFA04"/>
          </w:pPr>
          <w:r w:rsidRPr="00A30DD1">
            <w:rPr>
              <w:rStyle w:val="PlaceholderText"/>
            </w:rPr>
            <w:t>Click here to enter a date.</w:t>
          </w:r>
        </w:p>
      </w:docPartBody>
    </w:docPart>
    <w:docPart>
      <w:docPartPr>
        <w:name w:val="6FBAD1702F6040749E9274512D0F9444"/>
        <w:category>
          <w:name w:val="General"/>
          <w:gallery w:val="placeholder"/>
        </w:category>
        <w:types>
          <w:type w:val="bbPlcHdr"/>
        </w:types>
        <w:behaviors>
          <w:behavior w:val="content"/>
        </w:behaviors>
        <w:guid w:val="{0F0DBE06-D2FB-463E-AC6C-90EE81D08711}"/>
      </w:docPartPr>
      <w:docPartBody>
        <w:p w:rsidR="00000000" w:rsidRDefault="005F03D3"/>
      </w:docPartBody>
    </w:docPart>
    <w:docPart>
      <w:docPartPr>
        <w:name w:val="3648F1343FFB46FD8FB5C52FB0FBEC41"/>
        <w:category>
          <w:name w:val="General"/>
          <w:gallery w:val="placeholder"/>
        </w:category>
        <w:types>
          <w:type w:val="bbPlcHdr"/>
        </w:types>
        <w:behaviors>
          <w:behavior w:val="content"/>
        </w:behaviors>
        <w:guid w:val="{4D51CCA5-D3F0-4B70-B6FE-85C0F1B528CD}"/>
      </w:docPartPr>
      <w:docPartBody>
        <w:p w:rsidR="00000000" w:rsidRDefault="005F03D3"/>
      </w:docPartBody>
    </w:docPart>
    <w:docPart>
      <w:docPartPr>
        <w:name w:val="9A76A57FDA0A4A47B74F7BDFCBF4E1CF"/>
        <w:category>
          <w:name w:val="General"/>
          <w:gallery w:val="placeholder"/>
        </w:category>
        <w:types>
          <w:type w:val="bbPlcHdr"/>
        </w:types>
        <w:behaviors>
          <w:behavior w:val="content"/>
        </w:behaviors>
        <w:guid w:val="{5C411A86-535E-447C-921D-743A16868A89}"/>
      </w:docPartPr>
      <w:docPartBody>
        <w:p w:rsidR="00000000" w:rsidRDefault="00BB7A81" w:rsidP="00BB7A81">
          <w:pPr>
            <w:pStyle w:val="9A76A57FDA0A4A47B74F7BDFCBF4E1CF"/>
          </w:pPr>
          <w:r>
            <w:rPr>
              <w:rFonts w:eastAsia="Times New Roman" w:cs="Times New Roman"/>
              <w:bCs/>
              <w:szCs w:val="24"/>
            </w:rPr>
            <w:t xml:space="preserve"> </w:t>
          </w:r>
        </w:p>
      </w:docPartBody>
    </w:docPart>
    <w:docPart>
      <w:docPartPr>
        <w:name w:val="0D1A716ABBFB4B0F873225EA942E1AED"/>
        <w:category>
          <w:name w:val="General"/>
          <w:gallery w:val="placeholder"/>
        </w:category>
        <w:types>
          <w:type w:val="bbPlcHdr"/>
        </w:types>
        <w:behaviors>
          <w:behavior w:val="content"/>
        </w:behaviors>
        <w:guid w:val="{70CF7906-6B77-4419-BDE6-77A4B18775A1}"/>
      </w:docPartPr>
      <w:docPartBody>
        <w:p w:rsidR="00000000" w:rsidRDefault="005F03D3"/>
      </w:docPartBody>
    </w:docPart>
    <w:docPart>
      <w:docPartPr>
        <w:name w:val="442F7B0642C94E5AA8BAC92CE1380B28"/>
        <w:category>
          <w:name w:val="General"/>
          <w:gallery w:val="placeholder"/>
        </w:category>
        <w:types>
          <w:type w:val="bbPlcHdr"/>
        </w:types>
        <w:behaviors>
          <w:behavior w:val="content"/>
        </w:behaviors>
        <w:guid w:val="{BE28FCAE-C980-4701-9741-F4FA78A35F79}"/>
      </w:docPartPr>
      <w:docPartBody>
        <w:p w:rsidR="00000000" w:rsidRDefault="005F03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03D3"/>
    <w:rsid w:val="00635291"/>
    <w:rsid w:val="006959CC"/>
    <w:rsid w:val="00696675"/>
    <w:rsid w:val="006B0016"/>
    <w:rsid w:val="008C55F7"/>
    <w:rsid w:val="0090598B"/>
    <w:rsid w:val="00984D6C"/>
    <w:rsid w:val="00A54AD6"/>
    <w:rsid w:val="00A57564"/>
    <w:rsid w:val="00B252A4"/>
    <w:rsid w:val="00B5530B"/>
    <w:rsid w:val="00BB7A8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A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B822FCB4182461085F485C37B8AFA04">
    <w:name w:val="BB822FCB4182461085F485C37B8AFA04"/>
    <w:rsid w:val="00BB7A81"/>
    <w:pPr>
      <w:spacing w:after="160" w:line="259" w:lineRule="auto"/>
    </w:pPr>
  </w:style>
  <w:style w:type="paragraph" w:customStyle="1" w:styleId="9A76A57FDA0A4A47B74F7BDFCBF4E1CF">
    <w:name w:val="9A76A57FDA0A4A47B74F7BDFCBF4E1CF"/>
    <w:rsid w:val="00BB7A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112001-CE70-410D-8DB8-06AB720D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341</Words>
  <Characters>1944</Characters>
  <Application>Microsoft Office Word</Application>
  <DocSecurity>0</DocSecurity>
  <Lines>16</Lines>
  <Paragraphs>4</Paragraphs>
  <ScaleCrop>false</ScaleCrop>
  <Company>Texas Legislative Council</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2021-05-25T21:59:00Z</cp:lastPrinted>
  <dcterms:created xsi:type="dcterms:W3CDTF">2015-05-29T14:24:00Z</dcterms:created>
  <dcterms:modified xsi:type="dcterms:W3CDTF">2021-05-25T22:00:00Z</dcterms:modified>
</cp:coreProperties>
</file>

<file path=docProps/custom.xml><?xml version="1.0" encoding="utf-8"?>
<op:Properties xmlns:vt="http://schemas.openxmlformats.org/officeDocument/2006/docPropsVTypes" xmlns:op="http://schemas.openxmlformats.org/officeDocument/2006/custom-properties"/>
</file>