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47768" w14:paraId="262A40B4" w14:textId="77777777" w:rsidTr="00345119">
        <w:tc>
          <w:tcPr>
            <w:tcW w:w="9576" w:type="dxa"/>
            <w:noWrap/>
          </w:tcPr>
          <w:p w14:paraId="76CCB435" w14:textId="77777777" w:rsidR="008423E4" w:rsidRPr="0022177D" w:rsidRDefault="00C17C9C" w:rsidP="0011448F">
            <w:pPr>
              <w:pStyle w:val="Heading1"/>
            </w:pPr>
            <w:bookmarkStart w:id="0" w:name="_GoBack"/>
            <w:bookmarkEnd w:id="0"/>
            <w:r w:rsidRPr="00631897">
              <w:t>BILL ANALYSIS</w:t>
            </w:r>
          </w:p>
        </w:tc>
      </w:tr>
    </w:tbl>
    <w:p w14:paraId="3E00FF26" w14:textId="77777777" w:rsidR="008423E4" w:rsidRPr="0022177D" w:rsidRDefault="008423E4" w:rsidP="0011448F">
      <w:pPr>
        <w:jc w:val="center"/>
      </w:pPr>
    </w:p>
    <w:p w14:paraId="474932C4" w14:textId="77777777" w:rsidR="008423E4" w:rsidRPr="00B31F0E" w:rsidRDefault="008423E4" w:rsidP="0011448F"/>
    <w:p w14:paraId="5E2D5A80" w14:textId="77777777" w:rsidR="008423E4" w:rsidRPr="00742794" w:rsidRDefault="008423E4" w:rsidP="0011448F">
      <w:pPr>
        <w:tabs>
          <w:tab w:val="right" w:pos="9360"/>
        </w:tabs>
      </w:pPr>
    </w:p>
    <w:tbl>
      <w:tblPr>
        <w:tblW w:w="0" w:type="auto"/>
        <w:tblLayout w:type="fixed"/>
        <w:tblLook w:val="01E0" w:firstRow="1" w:lastRow="1" w:firstColumn="1" w:lastColumn="1" w:noHBand="0" w:noVBand="0"/>
      </w:tblPr>
      <w:tblGrid>
        <w:gridCol w:w="9576"/>
      </w:tblGrid>
      <w:tr w:rsidR="00C47768" w14:paraId="4A7047FA" w14:textId="77777777" w:rsidTr="00345119">
        <w:tc>
          <w:tcPr>
            <w:tcW w:w="9576" w:type="dxa"/>
          </w:tcPr>
          <w:p w14:paraId="0CF5BD6A" w14:textId="77777777" w:rsidR="008423E4" w:rsidRPr="00861995" w:rsidRDefault="00C17C9C" w:rsidP="0011448F">
            <w:pPr>
              <w:jc w:val="right"/>
            </w:pPr>
            <w:r>
              <w:t>S.B. 511</w:t>
            </w:r>
          </w:p>
        </w:tc>
      </w:tr>
      <w:tr w:rsidR="00C47768" w14:paraId="417BAF9D" w14:textId="77777777" w:rsidTr="00345119">
        <w:tc>
          <w:tcPr>
            <w:tcW w:w="9576" w:type="dxa"/>
          </w:tcPr>
          <w:p w14:paraId="50860BB3" w14:textId="77777777" w:rsidR="008423E4" w:rsidRPr="00861995" w:rsidRDefault="00C17C9C" w:rsidP="0011448F">
            <w:pPr>
              <w:jc w:val="right"/>
            </w:pPr>
            <w:r>
              <w:t xml:space="preserve">By: </w:t>
            </w:r>
            <w:r w:rsidR="00E121B4">
              <w:t>Perry</w:t>
            </w:r>
          </w:p>
        </w:tc>
      </w:tr>
      <w:tr w:rsidR="00C47768" w14:paraId="283412B7" w14:textId="77777777" w:rsidTr="00345119">
        <w:tc>
          <w:tcPr>
            <w:tcW w:w="9576" w:type="dxa"/>
          </w:tcPr>
          <w:p w14:paraId="410CEEDB" w14:textId="77777777" w:rsidR="008423E4" w:rsidRPr="00861995" w:rsidRDefault="00C17C9C" w:rsidP="0011448F">
            <w:pPr>
              <w:jc w:val="right"/>
            </w:pPr>
            <w:r>
              <w:t>Juvenile Justice &amp; Family Issues</w:t>
            </w:r>
          </w:p>
        </w:tc>
      </w:tr>
      <w:tr w:rsidR="00C47768" w14:paraId="5E9C0163" w14:textId="77777777" w:rsidTr="00345119">
        <w:tc>
          <w:tcPr>
            <w:tcW w:w="9576" w:type="dxa"/>
          </w:tcPr>
          <w:p w14:paraId="70BEB112" w14:textId="77777777" w:rsidR="008423E4" w:rsidRDefault="00C17C9C" w:rsidP="0011448F">
            <w:pPr>
              <w:jc w:val="right"/>
            </w:pPr>
            <w:r>
              <w:t>Committee Report (Unamended)</w:t>
            </w:r>
          </w:p>
        </w:tc>
      </w:tr>
    </w:tbl>
    <w:p w14:paraId="21EE2AED" w14:textId="77777777" w:rsidR="008423E4" w:rsidRDefault="008423E4" w:rsidP="0011448F">
      <w:pPr>
        <w:tabs>
          <w:tab w:val="right" w:pos="9360"/>
        </w:tabs>
      </w:pPr>
    </w:p>
    <w:p w14:paraId="48F19885" w14:textId="77777777" w:rsidR="008423E4" w:rsidRDefault="008423E4" w:rsidP="0011448F"/>
    <w:p w14:paraId="7774F8A9" w14:textId="77777777" w:rsidR="008423E4" w:rsidRDefault="008423E4" w:rsidP="0011448F"/>
    <w:tbl>
      <w:tblPr>
        <w:tblW w:w="0" w:type="auto"/>
        <w:tblCellMar>
          <w:left w:w="115" w:type="dxa"/>
          <w:right w:w="115" w:type="dxa"/>
        </w:tblCellMar>
        <w:tblLook w:val="01E0" w:firstRow="1" w:lastRow="1" w:firstColumn="1" w:lastColumn="1" w:noHBand="0" w:noVBand="0"/>
      </w:tblPr>
      <w:tblGrid>
        <w:gridCol w:w="9360"/>
      </w:tblGrid>
      <w:tr w:rsidR="00C47768" w14:paraId="3B805DF4" w14:textId="77777777" w:rsidTr="00345119">
        <w:tc>
          <w:tcPr>
            <w:tcW w:w="9576" w:type="dxa"/>
          </w:tcPr>
          <w:p w14:paraId="5D745D22" w14:textId="77777777" w:rsidR="008423E4" w:rsidRPr="00A8133F" w:rsidRDefault="00C17C9C" w:rsidP="0011448F">
            <w:pPr>
              <w:rPr>
                <w:b/>
              </w:rPr>
            </w:pPr>
            <w:r w:rsidRPr="009C1E9A">
              <w:rPr>
                <w:b/>
                <w:u w:val="single"/>
              </w:rPr>
              <w:t>BACKGROUND AND PURPOSE</w:t>
            </w:r>
            <w:r>
              <w:rPr>
                <w:b/>
              </w:rPr>
              <w:t xml:space="preserve"> </w:t>
            </w:r>
          </w:p>
          <w:p w14:paraId="5425D75D" w14:textId="77777777" w:rsidR="008423E4" w:rsidRDefault="008423E4" w:rsidP="0011448F"/>
          <w:p w14:paraId="34439AF7" w14:textId="05A8927A" w:rsidR="008423E4" w:rsidRDefault="00C17C9C" w:rsidP="0011448F">
            <w:pPr>
              <w:pStyle w:val="Header"/>
              <w:jc w:val="both"/>
            </w:pPr>
            <w:r>
              <w:t>Many r</w:t>
            </w:r>
            <w:r w:rsidR="00E121B4">
              <w:t>ural counties do not have the necessary financial resources to operate a juvenile</w:t>
            </w:r>
            <w:r>
              <w:t xml:space="preserve"> </w:t>
            </w:r>
            <w:r w:rsidR="00E121B4">
              <w:t>board on their own. However, if rural counties are able to partner with a neighboring county that</w:t>
            </w:r>
            <w:r>
              <w:t xml:space="preserve"> </w:t>
            </w:r>
            <w:r w:rsidR="00E121B4">
              <w:t xml:space="preserve">has additional resources, the counties </w:t>
            </w:r>
            <w:r>
              <w:t xml:space="preserve">may be able to </w:t>
            </w:r>
            <w:r w:rsidR="00E121B4">
              <w:t>share financial resources and human capital in pursuit</w:t>
            </w:r>
            <w:r>
              <w:t xml:space="preserve"> </w:t>
            </w:r>
            <w:r w:rsidR="00E121B4">
              <w:t>of a common goal. Allowing counties to operate a joint juvenile board will allow local</w:t>
            </w:r>
            <w:r>
              <w:t xml:space="preserve"> </w:t>
            </w:r>
            <w:r w:rsidR="00E121B4">
              <w:t>governments to more efficiently serve the</w:t>
            </w:r>
            <w:r w:rsidR="00E067C2">
              <w:t>ir</w:t>
            </w:r>
            <w:r w:rsidR="00E121B4">
              <w:t xml:space="preserve"> communities while reducing unnecessary</w:t>
            </w:r>
            <w:r>
              <w:t xml:space="preserve"> </w:t>
            </w:r>
            <w:r w:rsidR="00E121B4">
              <w:t xml:space="preserve">expenditures associated with running two separate </w:t>
            </w:r>
            <w:r>
              <w:t xml:space="preserve">juvenile </w:t>
            </w:r>
            <w:r w:rsidR="00E121B4">
              <w:t xml:space="preserve">boards. </w:t>
            </w:r>
            <w:r>
              <w:t xml:space="preserve">S.B. 511 seeks to address this issue by providing for the operation of joint juvenile boards in </w:t>
            </w:r>
            <w:r w:rsidR="00E121B4">
              <w:t>Crosby and Lubbock Counties.</w:t>
            </w:r>
          </w:p>
          <w:p w14:paraId="209CD411" w14:textId="77777777" w:rsidR="008423E4" w:rsidRPr="00E26B13" w:rsidRDefault="008423E4" w:rsidP="0011448F">
            <w:pPr>
              <w:rPr>
                <w:b/>
              </w:rPr>
            </w:pPr>
          </w:p>
        </w:tc>
      </w:tr>
      <w:tr w:rsidR="00C47768" w14:paraId="4B80F6C5" w14:textId="77777777" w:rsidTr="00345119">
        <w:tc>
          <w:tcPr>
            <w:tcW w:w="9576" w:type="dxa"/>
          </w:tcPr>
          <w:p w14:paraId="46A121F2" w14:textId="77777777" w:rsidR="0017725B" w:rsidRDefault="00C17C9C" w:rsidP="0011448F">
            <w:pPr>
              <w:rPr>
                <w:b/>
                <w:u w:val="single"/>
              </w:rPr>
            </w:pPr>
            <w:r>
              <w:rPr>
                <w:b/>
                <w:u w:val="single"/>
              </w:rPr>
              <w:t>CRIMINAL JUSTICE IMPACT</w:t>
            </w:r>
          </w:p>
          <w:p w14:paraId="2EA0259E" w14:textId="77777777" w:rsidR="0017725B" w:rsidRDefault="0017725B" w:rsidP="0011448F">
            <w:pPr>
              <w:rPr>
                <w:b/>
                <w:u w:val="single"/>
              </w:rPr>
            </w:pPr>
          </w:p>
          <w:p w14:paraId="50CFFD08" w14:textId="77777777" w:rsidR="00E121B4" w:rsidRPr="00E121B4" w:rsidRDefault="00C17C9C" w:rsidP="0011448F">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14:paraId="562B058E" w14:textId="77777777" w:rsidR="0017725B" w:rsidRPr="0017725B" w:rsidRDefault="0017725B" w:rsidP="0011448F">
            <w:pPr>
              <w:rPr>
                <w:b/>
                <w:u w:val="single"/>
              </w:rPr>
            </w:pPr>
          </w:p>
        </w:tc>
      </w:tr>
      <w:tr w:rsidR="00C47768" w14:paraId="5005987D" w14:textId="77777777" w:rsidTr="00345119">
        <w:tc>
          <w:tcPr>
            <w:tcW w:w="9576" w:type="dxa"/>
          </w:tcPr>
          <w:p w14:paraId="2D87C9C5" w14:textId="77777777" w:rsidR="008423E4" w:rsidRPr="00A8133F" w:rsidRDefault="00C17C9C" w:rsidP="0011448F">
            <w:pPr>
              <w:rPr>
                <w:b/>
              </w:rPr>
            </w:pPr>
            <w:r w:rsidRPr="009C1E9A">
              <w:rPr>
                <w:b/>
                <w:u w:val="single"/>
              </w:rPr>
              <w:t>RULEMAKING AUTHORITY</w:t>
            </w:r>
            <w:r>
              <w:rPr>
                <w:b/>
              </w:rPr>
              <w:t xml:space="preserve"> </w:t>
            </w:r>
          </w:p>
          <w:p w14:paraId="4D545B1D" w14:textId="77777777" w:rsidR="008423E4" w:rsidRDefault="008423E4" w:rsidP="0011448F"/>
          <w:p w14:paraId="38384B7E" w14:textId="77777777" w:rsidR="00E121B4" w:rsidRDefault="00C17C9C" w:rsidP="0011448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2B4E016" w14:textId="77777777" w:rsidR="008423E4" w:rsidRPr="00E21FDC" w:rsidRDefault="008423E4" w:rsidP="0011448F">
            <w:pPr>
              <w:rPr>
                <w:b/>
              </w:rPr>
            </w:pPr>
          </w:p>
        </w:tc>
      </w:tr>
      <w:tr w:rsidR="00C47768" w14:paraId="7B70772E" w14:textId="77777777" w:rsidTr="00345119">
        <w:tc>
          <w:tcPr>
            <w:tcW w:w="9576" w:type="dxa"/>
          </w:tcPr>
          <w:p w14:paraId="01B7CDDA" w14:textId="77777777" w:rsidR="008423E4" w:rsidRPr="00A8133F" w:rsidRDefault="00C17C9C" w:rsidP="0011448F">
            <w:pPr>
              <w:rPr>
                <w:b/>
              </w:rPr>
            </w:pPr>
            <w:r w:rsidRPr="009C1E9A">
              <w:rPr>
                <w:b/>
                <w:u w:val="single"/>
              </w:rPr>
              <w:t>ANALYSIS</w:t>
            </w:r>
            <w:r>
              <w:rPr>
                <w:b/>
              </w:rPr>
              <w:t xml:space="preserve"> </w:t>
            </w:r>
          </w:p>
          <w:p w14:paraId="0360E0E4" w14:textId="77777777" w:rsidR="008423E4" w:rsidRDefault="008423E4" w:rsidP="0011448F"/>
          <w:p w14:paraId="36A04341" w14:textId="07D2998E" w:rsidR="009C36CD" w:rsidRPr="009C36CD" w:rsidRDefault="00C17C9C" w:rsidP="0011448F">
            <w:pPr>
              <w:pStyle w:val="Header"/>
              <w:tabs>
                <w:tab w:val="clear" w:pos="4320"/>
                <w:tab w:val="clear" w:pos="8640"/>
              </w:tabs>
              <w:jc w:val="both"/>
            </w:pPr>
            <w:r>
              <w:t>S.B. 511 amends the Human Resources Code to authorize the juvenile boards of Crosby County and Lubbock County and the juvenile boards</w:t>
            </w:r>
            <w:r w:rsidR="00E067C2">
              <w:t xml:space="preserve"> of</w:t>
            </w:r>
            <w:r>
              <w:t xml:space="preserve"> </w:t>
            </w:r>
            <w:r w:rsidRPr="00575175">
              <w:t xml:space="preserve">one or more counties that are adjacent to or in close proximity to </w:t>
            </w:r>
            <w:r>
              <w:t xml:space="preserve">either county to agree to operate </w:t>
            </w:r>
            <w:r>
              <w:t>together with respect to all matters, or with respect to certain matters specified by the juvenile boards. The bill authorizes juvenile boards operating together to appoint one fiscal officer to receive and disburse funds for the boards.</w:t>
            </w:r>
          </w:p>
          <w:p w14:paraId="3D40D677" w14:textId="77777777" w:rsidR="008423E4" w:rsidRPr="00835628" w:rsidRDefault="008423E4" w:rsidP="0011448F">
            <w:pPr>
              <w:rPr>
                <w:b/>
              </w:rPr>
            </w:pPr>
          </w:p>
        </w:tc>
      </w:tr>
      <w:tr w:rsidR="00C47768" w14:paraId="19FFBF3E" w14:textId="77777777" w:rsidTr="00345119">
        <w:tc>
          <w:tcPr>
            <w:tcW w:w="9576" w:type="dxa"/>
          </w:tcPr>
          <w:p w14:paraId="24992BC1" w14:textId="77777777" w:rsidR="008423E4" w:rsidRPr="00A8133F" w:rsidRDefault="00C17C9C" w:rsidP="0011448F">
            <w:pPr>
              <w:rPr>
                <w:b/>
              </w:rPr>
            </w:pPr>
            <w:r w:rsidRPr="009C1E9A">
              <w:rPr>
                <w:b/>
                <w:u w:val="single"/>
              </w:rPr>
              <w:t>EFFECTIVE DATE</w:t>
            </w:r>
            <w:r>
              <w:rPr>
                <w:b/>
              </w:rPr>
              <w:t xml:space="preserve"> </w:t>
            </w:r>
          </w:p>
          <w:p w14:paraId="23305153" w14:textId="77777777" w:rsidR="008423E4" w:rsidRDefault="008423E4" w:rsidP="0011448F"/>
          <w:p w14:paraId="0FAC9833" w14:textId="77777777" w:rsidR="008423E4" w:rsidRPr="003624F2" w:rsidRDefault="00C17C9C" w:rsidP="0011448F">
            <w:pPr>
              <w:pStyle w:val="Header"/>
              <w:tabs>
                <w:tab w:val="clear" w:pos="4320"/>
                <w:tab w:val="clear" w:pos="8640"/>
              </w:tabs>
              <w:jc w:val="both"/>
            </w:pPr>
            <w:r>
              <w:t>On passage, or, if the bill does not receive the necessary vote, September 1, 2021.</w:t>
            </w:r>
          </w:p>
          <w:p w14:paraId="6B579519" w14:textId="77777777" w:rsidR="008423E4" w:rsidRPr="00233FDB" w:rsidRDefault="008423E4" w:rsidP="0011448F">
            <w:pPr>
              <w:rPr>
                <w:b/>
              </w:rPr>
            </w:pPr>
          </w:p>
        </w:tc>
      </w:tr>
    </w:tbl>
    <w:p w14:paraId="03587B61" w14:textId="77777777" w:rsidR="008423E4" w:rsidRPr="00BE0E75" w:rsidRDefault="008423E4" w:rsidP="0011448F">
      <w:pPr>
        <w:jc w:val="both"/>
        <w:rPr>
          <w:rFonts w:ascii="Arial" w:hAnsi="Arial"/>
          <w:sz w:val="16"/>
          <w:szCs w:val="16"/>
        </w:rPr>
      </w:pPr>
    </w:p>
    <w:p w14:paraId="7481E125" w14:textId="77777777" w:rsidR="004108C3" w:rsidRPr="008423E4" w:rsidRDefault="004108C3" w:rsidP="0011448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44EF" w14:textId="77777777" w:rsidR="00000000" w:rsidRDefault="00C17C9C">
      <w:r>
        <w:separator/>
      </w:r>
    </w:p>
  </w:endnote>
  <w:endnote w:type="continuationSeparator" w:id="0">
    <w:p w14:paraId="40EBEA45" w14:textId="77777777" w:rsidR="00000000" w:rsidRDefault="00C1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968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47768" w14:paraId="09954CF9" w14:textId="77777777" w:rsidTr="009C1E9A">
      <w:trPr>
        <w:cantSplit/>
      </w:trPr>
      <w:tc>
        <w:tcPr>
          <w:tcW w:w="0" w:type="pct"/>
        </w:tcPr>
        <w:p w14:paraId="7A269B7C" w14:textId="77777777" w:rsidR="00137D90" w:rsidRDefault="00137D90" w:rsidP="009C1E9A">
          <w:pPr>
            <w:pStyle w:val="Footer"/>
            <w:tabs>
              <w:tab w:val="clear" w:pos="8640"/>
              <w:tab w:val="right" w:pos="9360"/>
            </w:tabs>
          </w:pPr>
        </w:p>
      </w:tc>
      <w:tc>
        <w:tcPr>
          <w:tcW w:w="2395" w:type="pct"/>
        </w:tcPr>
        <w:p w14:paraId="3627DA0F" w14:textId="77777777" w:rsidR="00137D90" w:rsidRDefault="00137D90" w:rsidP="009C1E9A">
          <w:pPr>
            <w:pStyle w:val="Footer"/>
            <w:tabs>
              <w:tab w:val="clear" w:pos="8640"/>
              <w:tab w:val="right" w:pos="9360"/>
            </w:tabs>
          </w:pPr>
        </w:p>
        <w:p w14:paraId="31E54E96" w14:textId="77777777" w:rsidR="001A4310" w:rsidRDefault="001A4310" w:rsidP="009C1E9A">
          <w:pPr>
            <w:pStyle w:val="Footer"/>
            <w:tabs>
              <w:tab w:val="clear" w:pos="8640"/>
              <w:tab w:val="right" w:pos="9360"/>
            </w:tabs>
          </w:pPr>
        </w:p>
        <w:p w14:paraId="4504A1DD" w14:textId="77777777" w:rsidR="00137D90" w:rsidRDefault="00137D90" w:rsidP="009C1E9A">
          <w:pPr>
            <w:pStyle w:val="Footer"/>
            <w:tabs>
              <w:tab w:val="clear" w:pos="8640"/>
              <w:tab w:val="right" w:pos="9360"/>
            </w:tabs>
          </w:pPr>
        </w:p>
      </w:tc>
      <w:tc>
        <w:tcPr>
          <w:tcW w:w="2453" w:type="pct"/>
        </w:tcPr>
        <w:p w14:paraId="5DC27F2A" w14:textId="77777777" w:rsidR="00137D90" w:rsidRDefault="00137D90" w:rsidP="009C1E9A">
          <w:pPr>
            <w:pStyle w:val="Footer"/>
            <w:tabs>
              <w:tab w:val="clear" w:pos="8640"/>
              <w:tab w:val="right" w:pos="9360"/>
            </w:tabs>
            <w:jc w:val="right"/>
          </w:pPr>
        </w:p>
      </w:tc>
    </w:tr>
    <w:tr w:rsidR="00C47768" w14:paraId="19ACE918" w14:textId="77777777" w:rsidTr="009C1E9A">
      <w:trPr>
        <w:cantSplit/>
      </w:trPr>
      <w:tc>
        <w:tcPr>
          <w:tcW w:w="0" w:type="pct"/>
        </w:tcPr>
        <w:p w14:paraId="3FB69059" w14:textId="77777777" w:rsidR="00EC379B" w:rsidRDefault="00EC379B" w:rsidP="009C1E9A">
          <w:pPr>
            <w:pStyle w:val="Footer"/>
            <w:tabs>
              <w:tab w:val="clear" w:pos="8640"/>
              <w:tab w:val="right" w:pos="9360"/>
            </w:tabs>
          </w:pPr>
        </w:p>
      </w:tc>
      <w:tc>
        <w:tcPr>
          <w:tcW w:w="2395" w:type="pct"/>
        </w:tcPr>
        <w:p w14:paraId="59CC8065" w14:textId="77777777" w:rsidR="00EC379B" w:rsidRPr="009C1E9A" w:rsidRDefault="00C17C9C" w:rsidP="009C1E9A">
          <w:pPr>
            <w:pStyle w:val="Footer"/>
            <w:tabs>
              <w:tab w:val="clear" w:pos="8640"/>
              <w:tab w:val="right" w:pos="9360"/>
            </w:tabs>
            <w:rPr>
              <w:rFonts w:ascii="Shruti" w:hAnsi="Shruti"/>
              <w:sz w:val="22"/>
            </w:rPr>
          </w:pPr>
          <w:r>
            <w:rPr>
              <w:rFonts w:ascii="Shruti" w:hAnsi="Shruti"/>
              <w:sz w:val="22"/>
            </w:rPr>
            <w:t>87R 23186</w:t>
          </w:r>
        </w:p>
      </w:tc>
      <w:tc>
        <w:tcPr>
          <w:tcW w:w="2453" w:type="pct"/>
        </w:tcPr>
        <w:p w14:paraId="15668945" w14:textId="5DCE524E" w:rsidR="00EC379B" w:rsidRDefault="00C17C9C" w:rsidP="009C1E9A">
          <w:pPr>
            <w:pStyle w:val="Footer"/>
            <w:tabs>
              <w:tab w:val="clear" w:pos="8640"/>
              <w:tab w:val="right" w:pos="9360"/>
            </w:tabs>
            <w:jc w:val="right"/>
          </w:pPr>
          <w:r>
            <w:fldChar w:fldCharType="begin"/>
          </w:r>
          <w:r>
            <w:instrText xml:space="preserve"> DOCPROPERTY  OTID  \* MERGEFORMAT </w:instrText>
          </w:r>
          <w:r>
            <w:fldChar w:fldCharType="separate"/>
          </w:r>
          <w:r w:rsidR="002E390B">
            <w:t>21.118.2760</w:t>
          </w:r>
          <w:r>
            <w:fldChar w:fldCharType="end"/>
          </w:r>
        </w:p>
      </w:tc>
    </w:tr>
    <w:tr w:rsidR="00C47768" w14:paraId="56734BC9" w14:textId="77777777" w:rsidTr="009C1E9A">
      <w:trPr>
        <w:cantSplit/>
      </w:trPr>
      <w:tc>
        <w:tcPr>
          <w:tcW w:w="0" w:type="pct"/>
        </w:tcPr>
        <w:p w14:paraId="19770D12" w14:textId="77777777" w:rsidR="00EC379B" w:rsidRDefault="00EC379B" w:rsidP="009C1E9A">
          <w:pPr>
            <w:pStyle w:val="Footer"/>
            <w:tabs>
              <w:tab w:val="clear" w:pos="4320"/>
              <w:tab w:val="clear" w:pos="8640"/>
              <w:tab w:val="left" w:pos="2865"/>
            </w:tabs>
          </w:pPr>
        </w:p>
      </w:tc>
      <w:tc>
        <w:tcPr>
          <w:tcW w:w="2395" w:type="pct"/>
        </w:tcPr>
        <w:p w14:paraId="073D2CB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0E9B675" w14:textId="77777777" w:rsidR="00EC379B" w:rsidRDefault="00EC379B" w:rsidP="006D504F">
          <w:pPr>
            <w:pStyle w:val="Footer"/>
            <w:rPr>
              <w:rStyle w:val="PageNumber"/>
            </w:rPr>
          </w:pPr>
        </w:p>
        <w:p w14:paraId="31098D02" w14:textId="77777777" w:rsidR="00EC379B" w:rsidRDefault="00EC379B" w:rsidP="009C1E9A">
          <w:pPr>
            <w:pStyle w:val="Footer"/>
            <w:tabs>
              <w:tab w:val="clear" w:pos="8640"/>
              <w:tab w:val="right" w:pos="9360"/>
            </w:tabs>
            <w:jc w:val="right"/>
          </w:pPr>
        </w:p>
      </w:tc>
    </w:tr>
    <w:tr w:rsidR="00C47768" w14:paraId="52E7ABE7" w14:textId="77777777" w:rsidTr="009C1E9A">
      <w:trPr>
        <w:cantSplit/>
        <w:trHeight w:val="323"/>
      </w:trPr>
      <w:tc>
        <w:tcPr>
          <w:tcW w:w="0" w:type="pct"/>
          <w:gridSpan w:val="3"/>
        </w:tcPr>
        <w:p w14:paraId="202F317E" w14:textId="2CB58A21" w:rsidR="00EC379B" w:rsidRDefault="00C17C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1448F">
            <w:rPr>
              <w:rStyle w:val="PageNumber"/>
              <w:noProof/>
            </w:rPr>
            <w:t>1</w:t>
          </w:r>
          <w:r>
            <w:rPr>
              <w:rStyle w:val="PageNumber"/>
            </w:rPr>
            <w:fldChar w:fldCharType="end"/>
          </w:r>
        </w:p>
        <w:p w14:paraId="4D8A6F96" w14:textId="77777777" w:rsidR="00EC379B" w:rsidRDefault="00EC379B" w:rsidP="009C1E9A">
          <w:pPr>
            <w:pStyle w:val="Footer"/>
            <w:tabs>
              <w:tab w:val="clear" w:pos="8640"/>
              <w:tab w:val="right" w:pos="9360"/>
            </w:tabs>
            <w:jc w:val="center"/>
          </w:pPr>
        </w:p>
      </w:tc>
    </w:tr>
  </w:tbl>
  <w:p w14:paraId="1CBA91A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3BF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BB55" w14:textId="77777777" w:rsidR="00000000" w:rsidRDefault="00C17C9C">
      <w:r>
        <w:separator/>
      </w:r>
    </w:p>
  </w:footnote>
  <w:footnote w:type="continuationSeparator" w:id="0">
    <w:p w14:paraId="743A8337" w14:textId="77777777" w:rsidR="00000000" w:rsidRDefault="00C1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86D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EC4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04A2"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B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48F"/>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90B"/>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0375"/>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71F7"/>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F8F"/>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5175"/>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A33"/>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A10"/>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2E51"/>
    <w:rsid w:val="00B43672"/>
    <w:rsid w:val="00B473D8"/>
    <w:rsid w:val="00B5165A"/>
    <w:rsid w:val="00B524C1"/>
    <w:rsid w:val="00B52C8D"/>
    <w:rsid w:val="00B564BF"/>
    <w:rsid w:val="00B6104E"/>
    <w:rsid w:val="00B610C7"/>
    <w:rsid w:val="00B62106"/>
    <w:rsid w:val="00B626A8"/>
    <w:rsid w:val="00B65695"/>
    <w:rsid w:val="00B65DDC"/>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C9C"/>
    <w:rsid w:val="00C2142B"/>
    <w:rsid w:val="00C22987"/>
    <w:rsid w:val="00C23956"/>
    <w:rsid w:val="00C248E6"/>
    <w:rsid w:val="00C2766F"/>
    <w:rsid w:val="00C31CC0"/>
    <w:rsid w:val="00C3223B"/>
    <w:rsid w:val="00C333C6"/>
    <w:rsid w:val="00C35CC5"/>
    <w:rsid w:val="00C361C5"/>
    <w:rsid w:val="00C377D1"/>
    <w:rsid w:val="00C37BDA"/>
    <w:rsid w:val="00C37C84"/>
    <w:rsid w:val="00C42B41"/>
    <w:rsid w:val="00C46166"/>
    <w:rsid w:val="00C4710D"/>
    <w:rsid w:val="00C47768"/>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7C2"/>
    <w:rsid w:val="00E06807"/>
    <w:rsid w:val="00E06C5E"/>
    <w:rsid w:val="00E0752B"/>
    <w:rsid w:val="00E121B4"/>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1C11"/>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634D58-6E28-4853-A31B-AFC99F4F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5175"/>
    <w:rPr>
      <w:sz w:val="16"/>
      <w:szCs w:val="16"/>
    </w:rPr>
  </w:style>
  <w:style w:type="paragraph" w:styleId="CommentText">
    <w:name w:val="annotation text"/>
    <w:basedOn w:val="Normal"/>
    <w:link w:val="CommentTextChar"/>
    <w:semiHidden/>
    <w:unhideWhenUsed/>
    <w:rsid w:val="00575175"/>
    <w:rPr>
      <w:sz w:val="20"/>
      <w:szCs w:val="20"/>
    </w:rPr>
  </w:style>
  <w:style w:type="character" w:customStyle="1" w:styleId="CommentTextChar">
    <w:name w:val="Comment Text Char"/>
    <w:basedOn w:val="DefaultParagraphFont"/>
    <w:link w:val="CommentText"/>
    <w:semiHidden/>
    <w:rsid w:val="00575175"/>
  </w:style>
  <w:style w:type="paragraph" w:styleId="CommentSubject">
    <w:name w:val="annotation subject"/>
    <w:basedOn w:val="CommentText"/>
    <w:next w:val="CommentText"/>
    <w:link w:val="CommentSubjectChar"/>
    <w:semiHidden/>
    <w:unhideWhenUsed/>
    <w:rsid w:val="00575175"/>
    <w:rPr>
      <w:b/>
      <w:bCs/>
    </w:rPr>
  </w:style>
  <w:style w:type="character" w:customStyle="1" w:styleId="CommentSubjectChar">
    <w:name w:val="Comment Subject Char"/>
    <w:basedOn w:val="CommentTextChar"/>
    <w:link w:val="CommentSubject"/>
    <w:semiHidden/>
    <w:rsid w:val="00575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1552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23186</dc:subject>
  <dc:creator>State of Texas</dc:creator>
  <dc:description>SB 511 by Perry-(H)Juvenile Justice &amp; Family Issues</dc:description>
  <cp:lastModifiedBy>Lauren Bustamante</cp:lastModifiedBy>
  <cp:revision>2</cp:revision>
  <cp:lastPrinted>2003-11-26T17:21:00Z</cp:lastPrinted>
  <dcterms:created xsi:type="dcterms:W3CDTF">2021-04-30T01:37:00Z</dcterms:created>
  <dcterms:modified xsi:type="dcterms:W3CDTF">2021-04-30T01:37:00Z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21.118.2760</vt:lpwstr>
  </property>
</Properties>
</file>