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44605" w14:paraId="24256D7F" w14:textId="77777777" w:rsidTr="00345119">
        <w:tc>
          <w:tcPr>
            <w:tcW w:w="9576" w:type="dxa"/>
            <w:noWrap/>
          </w:tcPr>
          <w:p w14:paraId="391CE261" w14:textId="49BA9063" w:rsidR="008423E4" w:rsidRPr="0022177D" w:rsidRDefault="00EA2F4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AE654D6" w14:textId="77777777" w:rsidR="008423E4" w:rsidRPr="0022177D" w:rsidRDefault="008423E4" w:rsidP="008423E4">
      <w:pPr>
        <w:jc w:val="center"/>
      </w:pPr>
    </w:p>
    <w:p w14:paraId="01517C53" w14:textId="77777777" w:rsidR="008423E4" w:rsidRPr="00B31F0E" w:rsidRDefault="008423E4" w:rsidP="008423E4"/>
    <w:p w14:paraId="2E1B22D1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44605" w14:paraId="206D1F7C" w14:textId="77777777" w:rsidTr="00345119">
        <w:tc>
          <w:tcPr>
            <w:tcW w:w="9576" w:type="dxa"/>
          </w:tcPr>
          <w:p w14:paraId="62137B46" w14:textId="7443F9E2" w:rsidR="008423E4" w:rsidRPr="00861995" w:rsidRDefault="00EA2F44" w:rsidP="00345119">
            <w:pPr>
              <w:jc w:val="right"/>
            </w:pPr>
            <w:r>
              <w:t>C.S.S.B. 566</w:t>
            </w:r>
          </w:p>
        </w:tc>
      </w:tr>
      <w:tr w:rsidR="00A44605" w14:paraId="43172A53" w14:textId="77777777" w:rsidTr="00345119">
        <w:tc>
          <w:tcPr>
            <w:tcW w:w="9576" w:type="dxa"/>
          </w:tcPr>
          <w:p w14:paraId="155D9B30" w14:textId="0AF70048" w:rsidR="008423E4" w:rsidRPr="00861995" w:rsidRDefault="00EA2F44" w:rsidP="005A25C6">
            <w:pPr>
              <w:jc w:val="right"/>
            </w:pPr>
            <w:r>
              <w:t xml:space="preserve">By: </w:t>
            </w:r>
            <w:r w:rsidR="005A25C6">
              <w:t>Buckingham</w:t>
            </w:r>
          </w:p>
        </w:tc>
      </w:tr>
      <w:tr w:rsidR="00A44605" w14:paraId="4EC11F98" w14:textId="77777777" w:rsidTr="00345119">
        <w:tc>
          <w:tcPr>
            <w:tcW w:w="9576" w:type="dxa"/>
          </w:tcPr>
          <w:p w14:paraId="6ABF7A3B" w14:textId="464841DD" w:rsidR="008423E4" w:rsidRPr="00861995" w:rsidRDefault="00EA2F44" w:rsidP="00345119">
            <w:pPr>
              <w:jc w:val="right"/>
            </w:pPr>
            <w:r>
              <w:t>State Affairs</w:t>
            </w:r>
          </w:p>
        </w:tc>
      </w:tr>
      <w:tr w:rsidR="00A44605" w14:paraId="4DFD2781" w14:textId="77777777" w:rsidTr="00345119">
        <w:tc>
          <w:tcPr>
            <w:tcW w:w="9576" w:type="dxa"/>
          </w:tcPr>
          <w:p w14:paraId="61E5F537" w14:textId="32662371" w:rsidR="008423E4" w:rsidRDefault="00EA2F44" w:rsidP="00345119">
            <w:pPr>
              <w:jc w:val="right"/>
            </w:pPr>
            <w:r>
              <w:t>Committee Report (Substituted)</w:t>
            </w:r>
          </w:p>
        </w:tc>
      </w:tr>
    </w:tbl>
    <w:p w14:paraId="03E1689E" w14:textId="77777777" w:rsidR="008423E4" w:rsidRDefault="008423E4" w:rsidP="008423E4">
      <w:pPr>
        <w:tabs>
          <w:tab w:val="right" w:pos="9360"/>
        </w:tabs>
      </w:pPr>
    </w:p>
    <w:p w14:paraId="79772653" w14:textId="77777777" w:rsidR="008423E4" w:rsidRDefault="008423E4" w:rsidP="008423E4"/>
    <w:p w14:paraId="6B062F71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44605" w14:paraId="4096D112" w14:textId="77777777" w:rsidTr="00345119">
        <w:tc>
          <w:tcPr>
            <w:tcW w:w="9576" w:type="dxa"/>
          </w:tcPr>
          <w:p w14:paraId="6756F477" w14:textId="77777777" w:rsidR="008423E4" w:rsidRPr="00A8133F" w:rsidRDefault="00EA2F44" w:rsidP="00715AC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DED6129" w14:textId="77777777" w:rsidR="008423E4" w:rsidRDefault="008423E4" w:rsidP="00715AC9"/>
          <w:p w14:paraId="66B512E5" w14:textId="61112337" w:rsidR="008423E4" w:rsidRDefault="00EA2F44" w:rsidP="00715A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2F14B5">
              <w:t xml:space="preserve">Austin Energy, the municipally owned utility </w:t>
            </w:r>
            <w:r>
              <w:t>that</w:t>
            </w:r>
            <w:r w:rsidRPr="002F14B5">
              <w:t xml:space="preserve"> serves the Capitol Complex and </w:t>
            </w:r>
            <w:r>
              <w:t>most</w:t>
            </w:r>
            <w:r w:rsidRPr="002F14B5">
              <w:t xml:space="preserve"> state agency facilities, is run and has its rates set by the Austin City Council. Under current law, ratepayers inside the </w:t>
            </w:r>
            <w:r w:rsidR="00C55898">
              <w:t>C</w:t>
            </w:r>
            <w:r w:rsidRPr="002F14B5">
              <w:t xml:space="preserve">ity of Austin do not have the right to </w:t>
            </w:r>
            <w:r>
              <w:t>seek</w:t>
            </w:r>
            <w:r w:rsidRPr="002F14B5">
              <w:t xml:space="preserve"> review</w:t>
            </w:r>
            <w:r>
              <w:t xml:space="preserve"> of those rates by the Public Utility Commission of Texas</w:t>
            </w:r>
            <w:r w:rsidR="003376F6">
              <w:t xml:space="preserve"> (PUC)</w:t>
            </w:r>
            <w:r w:rsidR="00EC0E36">
              <w:t>,</w:t>
            </w:r>
            <w:r>
              <w:t xml:space="preserve"> </w:t>
            </w:r>
            <w:r w:rsidRPr="002F14B5">
              <w:t xml:space="preserve">in contrast to </w:t>
            </w:r>
            <w:r>
              <w:t>A</w:t>
            </w:r>
            <w:r>
              <w:t xml:space="preserve">ustin Energy </w:t>
            </w:r>
            <w:r w:rsidRPr="002F14B5">
              <w:t xml:space="preserve">ratepayers </w:t>
            </w:r>
            <w:r>
              <w:t xml:space="preserve">who are </w:t>
            </w:r>
            <w:r w:rsidRPr="002F14B5">
              <w:t>outside the city boundaries</w:t>
            </w:r>
            <w:r w:rsidR="0068394B">
              <w:t xml:space="preserve"> and have that right</w:t>
            </w:r>
            <w:r w:rsidRPr="002F14B5">
              <w:t>.</w:t>
            </w:r>
            <w:r>
              <w:t xml:space="preserve"> </w:t>
            </w:r>
            <w:r w:rsidR="000F4298">
              <w:t>C.S.S.B. 566</w:t>
            </w:r>
            <w:r w:rsidRPr="002F14B5">
              <w:t xml:space="preserve"> </w:t>
            </w:r>
            <w:r>
              <w:t>seeks to</w:t>
            </w:r>
            <w:r w:rsidRPr="002F14B5">
              <w:t xml:space="preserve"> give ratepayers in the City of Austin, including the State of Texas, the ability to have the rates set by the Austin City Council reviewed by the </w:t>
            </w:r>
            <w:r>
              <w:t>PUC</w:t>
            </w:r>
            <w:r w:rsidRPr="002F14B5">
              <w:t>.</w:t>
            </w:r>
          </w:p>
          <w:p w14:paraId="4BA2D373" w14:textId="77777777" w:rsidR="008423E4" w:rsidRPr="00E26B13" w:rsidRDefault="008423E4" w:rsidP="00715AC9">
            <w:pPr>
              <w:rPr>
                <w:b/>
              </w:rPr>
            </w:pPr>
          </w:p>
        </w:tc>
      </w:tr>
      <w:tr w:rsidR="00A44605" w14:paraId="3E6AC885" w14:textId="77777777" w:rsidTr="00345119">
        <w:tc>
          <w:tcPr>
            <w:tcW w:w="9576" w:type="dxa"/>
          </w:tcPr>
          <w:p w14:paraId="74DF87C3" w14:textId="77777777" w:rsidR="0017725B" w:rsidRDefault="00EA2F44" w:rsidP="00715AC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E683714" w14:textId="77777777" w:rsidR="0017725B" w:rsidRDefault="0017725B" w:rsidP="00715AC9">
            <w:pPr>
              <w:rPr>
                <w:b/>
                <w:u w:val="single"/>
              </w:rPr>
            </w:pPr>
          </w:p>
          <w:p w14:paraId="3F15E231" w14:textId="77777777" w:rsidR="00B97C74" w:rsidRPr="00B97C74" w:rsidRDefault="00EA2F44" w:rsidP="00715AC9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</w:t>
            </w:r>
            <w:r>
              <w:t>ision, parole, or mandatory supervision.</w:t>
            </w:r>
          </w:p>
          <w:p w14:paraId="4593492B" w14:textId="77777777" w:rsidR="0017725B" w:rsidRPr="0017725B" w:rsidRDefault="0017725B" w:rsidP="00715AC9">
            <w:pPr>
              <w:rPr>
                <w:b/>
                <w:u w:val="single"/>
              </w:rPr>
            </w:pPr>
          </w:p>
        </w:tc>
      </w:tr>
      <w:tr w:rsidR="00A44605" w14:paraId="4331E63D" w14:textId="77777777" w:rsidTr="00345119">
        <w:tc>
          <w:tcPr>
            <w:tcW w:w="9576" w:type="dxa"/>
          </w:tcPr>
          <w:p w14:paraId="219B5E40" w14:textId="77777777" w:rsidR="008423E4" w:rsidRPr="00A8133F" w:rsidRDefault="00EA2F44" w:rsidP="00715AC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07B7F1C" w14:textId="77777777" w:rsidR="008423E4" w:rsidRDefault="008423E4" w:rsidP="00715AC9"/>
          <w:p w14:paraId="7CC84868" w14:textId="77777777" w:rsidR="00B97C74" w:rsidRDefault="00EA2F44" w:rsidP="00715A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2A8ECBEC" w14:textId="77777777" w:rsidR="008423E4" w:rsidRPr="00E21FDC" w:rsidRDefault="008423E4" w:rsidP="00715AC9">
            <w:pPr>
              <w:rPr>
                <w:b/>
              </w:rPr>
            </w:pPr>
          </w:p>
        </w:tc>
      </w:tr>
      <w:tr w:rsidR="00A44605" w14:paraId="14752E88" w14:textId="77777777" w:rsidTr="00345119">
        <w:tc>
          <w:tcPr>
            <w:tcW w:w="9576" w:type="dxa"/>
          </w:tcPr>
          <w:p w14:paraId="6C5A9344" w14:textId="77777777" w:rsidR="008423E4" w:rsidRPr="00A8133F" w:rsidRDefault="00EA2F44" w:rsidP="00715AC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9D08120" w14:textId="77777777" w:rsidR="008423E4" w:rsidRDefault="008423E4" w:rsidP="00715AC9"/>
          <w:p w14:paraId="409D0670" w14:textId="7E376BB6" w:rsidR="00EC0E36" w:rsidRDefault="00EA2F44" w:rsidP="00715A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C.S.S.B. 566</w:t>
            </w:r>
            <w:r w:rsidR="00415035">
              <w:t xml:space="preserve"> </w:t>
            </w:r>
            <w:r w:rsidR="00DB1E33">
              <w:t>amends the Utilities Code to authorize a retail customer or group of customers</w:t>
            </w:r>
            <w:r w:rsidR="00A750E6">
              <w:t xml:space="preserve"> of a municipally owned utility that </w:t>
            </w:r>
            <w:r w:rsidR="00415035">
              <w:t xml:space="preserve">provides service in the Capitol </w:t>
            </w:r>
            <w:r w:rsidR="002F14B5" w:rsidRPr="004A7F8F">
              <w:t>C</w:t>
            </w:r>
            <w:r w:rsidR="00415035" w:rsidRPr="004A7F8F">
              <w:t>omplex</w:t>
            </w:r>
            <w:r w:rsidR="00415035">
              <w:t xml:space="preserve"> </w:t>
            </w:r>
            <w:r w:rsidR="00DB1E33">
              <w:t>to file a petition for</w:t>
            </w:r>
            <w:r w:rsidR="00BE69D1">
              <w:t xml:space="preserve"> the</w:t>
            </w:r>
            <w:r w:rsidR="00DB1E33">
              <w:t xml:space="preserve"> Public Utility Commission</w:t>
            </w:r>
            <w:r w:rsidR="00CB7DC7">
              <w:t xml:space="preserve"> of Texas</w:t>
            </w:r>
            <w:r w:rsidR="00DB1E33">
              <w:t xml:space="preserve"> (PUC)</w:t>
            </w:r>
            <w:r w:rsidR="00BE69D1">
              <w:t xml:space="preserve"> to</w:t>
            </w:r>
            <w:r w:rsidR="00DB1E33">
              <w:t xml:space="preserve"> review </w:t>
            </w:r>
            <w:r w:rsidR="00A750E6">
              <w:t xml:space="preserve">the utility's </w:t>
            </w:r>
            <w:r w:rsidR="00DB1E33">
              <w:t>current or proposed rates that apply to the petitioning customer or group if the customer or group</w:t>
            </w:r>
            <w:r>
              <w:t>:</w:t>
            </w:r>
            <w:r w:rsidR="00DB1E33">
              <w:t xml:space="preserve"> </w:t>
            </w:r>
          </w:p>
          <w:p w14:paraId="7F21B1E5" w14:textId="11FFB51D" w:rsidR="00EC0E36" w:rsidRDefault="00EA2F44" w:rsidP="00715AC9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has a non-demand metered total usage of more than 100,000 kilowatt hours per year; or </w:t>
            </w:r>
          </w:p>
          <w:p w14:paraId="5F697B10" w14:textId="178D22E3" w:rsidR="00EC0E36" w:rsidRDefault="00EA2F44" w:rsidP="00715AC9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is served through a demand meter at secondary or primary voltage. </w:t>
            </w:r>
          </w:p>
          <w:p w14:paraId="1C801E75" w14:textId="77777777" w:rsidR="00B71114" w:rsidRDefault="00B71114" w:rsidP="00715A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DF44074" w14:textId="29F17BF2" w:rsidR="00415035" w:rsidRDefault="00EA2F44" w:rsidP="00715A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C.S.S.B. </w:t>
            </w:r>
            <w:r>
              <w:t>566</w:t>
            </w:r>
            <w:r w:rsidR="00EC0E36" w:rsidRPr="00EC0E36">
              <w:t xml:space="preserve"> </w:t>
            </w:r>
            <w:r w:rsidR="00DB1E33">
              <w:t>requires the PUC</w:t>
            </w:r>
            <w:r w:rsidR="007671D2">
              <w:t xml:space="preserve"> to </w:t>
            </w:r>
            <w:r w:rsidR="00DB1E33" w:rsidRPr="00DB1E33">
              <w:t xml:space="preserve">initiate a proceeding not later than the 90th day after the petition is submitted to determine whether the </w:t>
            </w:r>
            <w:r w:rsidR="00375A91">
              <w:t xml:space="preserve">utility's </w:t>
            </w:r>
            <w:r w:rsidR="00DB1E33" w:rsidRPr="00DB1E33">
              <w:t xml:space="preserve">rates are consistent with the rates available to similarly situated customers in areas of </w:t>
            </w:r>
            <w:r w:rsidR="00A750E6">
              <w:t>Texas</w:t>
            </w:r>
            <w:r w:rsidR="00DB1E33" w:rsidRPr="00DB1E33">
              <w:t xml:space="preserve"> that h</w:t>
            </w:r>
            <w:r w:rsidR="00461568">
              <w:t xml:space="preserve">ave access to customer choice and to </w:t>
            </w:r>
            <w:r w:rsidR="007671D2">
              <w:t xml:space="preserve">deny the petition if it </w:t>
            </w:r>
            <w:r w:rsidR="00DB1E33" w:rsidRPr="004A7F8F">
              <w:t xml:space="preserve">determines that the </w:t>
            </w:r>
            <w:r w:rsidR="00A80091">
              <w:t>utility's</w:t>
            </w:r>
            <w:r w:rsidR="004A7F8F" w:rsidRPr="004A7F8F">
              <w:t xml:space="preserve"> </w:t>
            </w:r>
            <w:r w:rsidR="00DB1E33" w:rsidRPr="004A7F8F">
              <w:t xml:space="preserve">rates </w:t>
            </w:r>
            <w:r w:rsidR="00002E41" w:rsidRPr="004A7F8F">
              <w:t xml:space="preserve">are consistent with the rates available to similarly situated customers in areas of </w:t>
            </w:r>
            <w:r w:rsidR="004A7F8F" w:rsidRPr="004A7F8F">
              <w:t>Texas</w:t>
            </w:r>
            <w:r w:rsidR="00002E41" w:rsidRPr="004A7F8F">
              <w:t xml:space="preserve"> that have access to customer choice</w:t>
            </w:r>
            <w:r w:rsidR="00DB1E33" w:rsidRPr="004A7F8F">
              <w:t>.</w:t>
            </w:r>
            <w:r w:rsidR="00B97C74">
              <w:t xml:space="preserve"> </w:t>
            </w:r>
          </w:p>
          <w:p w14:paraId="24B511AD" w14:textId="77777777" w:rsidR="00415035" w:rsidRPr="00715AC9" w:rsidRDefault="00415035" w:rsidP="00715AC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  <w:szCs w:val="22"/>
              </w:rPr>
            </w:pPr>
          </w:p>
          <w:p w14:paraId="42940B48" w14:textId="302CCE1A" w:rsidR="0014624E" w:rsidRDefault="00EA2F44" w:rsidP="00715A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C.S.S.B. 566</w:t>
            </w:r>
            <w:r w:rsidR="00415035">
              <w:t xml:space="preserve"> </w:t>
            </w:r>
            <w:r w:rsidR="00461568">
              <w:t xml:space="preserve">requires </w:t>
            </w:r>
            <w:r w:rsidR="00A750E6">
              <w:t>a</w:t>
            </w:r>
            <w:r w:rsidR="00461568">
              <w:t xml:space="preserve"> utility</w:t>
            </w:r>
            <w:r w:rsidR="00A750E6">
              <w:t xml:space="preserve"> subject to a petition</w:t>
            </w:r>
            <w:r w:rsidR="00461568">
              <w:t xml:space="preserve"> the PUC does not deny to file a rate application with the PUC that complies in all material respects with the</w:t>
            </w:r>
            <w:r w:rsidR="00375A91">
              <w:t xml:space="preserve"> PUC</w:t>
            </w:r>
            <w:r w:rsidR="00BE69D1">
              <w:t>-</w:t>
            </w:r>
            <w:r w:rsidR="00375A91">
              <w:t>prescribed</w:t>
            </w:r>
            <w:r w:rsidR="00461568">
              <w:t xml:space="preserve"> rules and forms</w:t>
            </w:r>
            <w:r w:rsidR="00415035">
              <w:t xml:space="preserve"> not later than the 90th day after the date of the determination </w:t>
            </w:r>
            <w:r w:rsidR="00375A91">
              <w:t>and</w:t>
            </w:r>
            <w:r w:rsidR="00461568">
              <w:t xml:space="preserve"> authorizes the PUC to extend the</w:t>
            </w:r>
            <w:r w:rsidR="00375A91">
              <w:t xml:space="preserve"> filing</w:t>
            </w:r>
            <w:r w:rsidR="00461568">
              <w:t xml:space="preserve"> deadline </w:t>
            </w:r>
            <w:r w:rsidR="00A750E6">
              <w:t>for good cause</w:t>
            </w:r>
            <w:r w:rsidR="00461568">
              <w:t>.</w:t>
            </w:r>
            <w:r w:rsidR="00404061">
              <w:t xml:space="preserve"> </w:t>
            </w:r>
          </w:p>
          <w:p w14:paraId="580409E8" w14:textId="77777777" w:rsidR="0014624E" w:rsidRPr="00715AC9" w:rsidRDefault="0014624E" w:rsidP="00715AC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  <w:szCs w:val="22"/>
              </w:rPr>
            </w:pPr>
          </w:p>
          <w:p w14:paraId="468612A6" w14:textId="5174A705" w:rsidR="008423E4" w:rsidRDefault="00EA2F44" w:rsidP="004A7F8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C.S.S.B. 566</w:t>
            </w:r>
            <w:r w:rsidR="0014624E">
              <w:t xml:space="preserve"> </w:t>
            </w:r>
            <w:r w:rsidR="00461568">
              <w:t>requires the PUC to conduct a full review of the rates applicable to the petitioning customer or group to determine whether those</w:t>
            </w:r>
            <w:r w:rsidR="00404061">
              <w:t xml:space="preserve"> rates are just and reasonable</w:t>
            </w:r>
            <w:r w:rsidR="00002E41">
              <w:t xml:space="preserve"> using the standards prescribed by Utilities Code provisions relating to the setting of rates</w:t>
            </w:r>
            <w:r w:rsidR="00461568">
              <w:t>, notwithstanding the lack of consistency between those rates and rates available to similarly situated customers</w:t>
            </w:r>
            <w:r w:rsidR="004A7F8F">
              <w:t xml:space="preserve"> in areas of Texas</w:t>
            </w:r>
            <w:r w:rsidR="00461568">
              <w:t xml:space="preserve"> </w:t>
            </w:r>
            <w:r w:rsidR="004A7F8F">
              <w:t xml:space="preserve">that have </w:t>
            </w:r>
            <w:r w:rsidR="00404061">
              <w:t>access to customer choice, and requires the PUC to</w:t>
            </w:r>
            <w:r w:rsidR="00461568">
              <w:t xml:space="preserve"> </w:t>
            </w:r>
            <w:r w:rsidR="00404061">
              <w:t>deny the petition if it determines</w:t>
            </w:r>
            <w:r w:rsidR="00461568">
              <w:t xml:space="preserve"> the rates are ju</w:t>
            </w:r>
            <w:r w:rsidR="00404061">
              <w:t>st and reasonable</w:t>
            </w:r>
            <w:r w:rsidR="00461568">
              <w:t>.</w:t>
            </w:r>
            <w:r w:rsidR="00404061">
              <w:t xml:space="preserve"> </w:t>
            </w:r>
            <w:r w:rsidR="00415035">
              <w:t>I</w:t>
            </w:r>
            <w:r w:rsidR="00404061">
              <w:t>f</w:t>
            </w:r>
            <w:r w:rsidR="00415035">
              <w:t xml:space="preserve"> the PUC</w:t>
            </w:r>
            <w:r w:rsidR="00461568">
              <w:t xml:space="preserve"> determines that the rates are not just and reasonable</w:t>
            </w:r>
            <w:r w:rsidR="00404061">
              <w:t xml:space="preserve">, </w:t>
            </w:r>
            <w:r w:rsidR="00415035">
              <w:t xml:space="preserve">it must </w:t>
            </w:r>
            <w:r w:rsidR="00461568">
              <w:t xml:space="preserve">set rates for the petitioning customer or group that are just, reasonable, and consistent with the rates available to similarly situated customers </w:t>
            </w:r>
            <w:r w:rsidR="004A7F8F">
              <w:t>in areas of Texas that have</w:t>
            </w:r>
            <w:r w:rsidR="00461568" w:rsidRPr="004A7F8F">
              <w:t xml:space="preserve"> access to customer choice</w:t>
            </w:r>
            <w:r w:rsidR="00461568">
              <w:t>.</w:t>
            </w:r>
          </w:p>
          <w:p w14:paraId="4610FAE0" w14:textId="2A5CD5E2" w:rsidR="004A7F8F" w:rsidRPr="00715AC9" w:rsidRDefault="004A7F8F" w:rsidP="004A7F8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A44605" w14:paraId="79373526" w14:textId="77777777" w:rsidTr="00345119">
        <w:tc>
          <w:tcPr>
            <w:tcW w:w="9576" w:type="dxa"/>
          </w:tcPr>
          <w:p w14:paraId="6E86D1FF" w14:textId="77777777" w:rsidR="008423E4" w:rsidRPr="00A8133F" w:rsidRDefault="00EA2F44" w:rsidP="00715AC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533257D" w14:textId="77777777" w:rsidR="008423E4" w:rsidRDefault="008423E4" w:rsidP="00715AC9"/>
          <w:p w14:paraId="5631FE02" w14:textId="08456DC3" w:rsidR="008423E4" w:rsidRPr="003624F2" w:rsidRDefault="00EA2F44" w:rsidP="00715A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</w:t>
            </w:r>
            <w:r w:rsidR="00FB6C1A">
              <w:t>21</w:t>
            </w:r>
            <w:r>
              <w:t>.</w:t>
            </w:r>
          </w:p>
          <w:p w14:paraId="56EA6526" w14:textId="77777777" w:rsidR="008423E4" w:rsidRPr="00233FDB" w:rsidRDefault="008423E4" w:rsidP="00715AC9">
            <w:pPr>
              <w:rPr>
                <w:b/>
              </w:rPr>
            </w:pPr>
          </w:p>
        </w:tc>
      </w:tr>
      <w:tr w:rsidR="00A44605" w14:paraId="6D8B3F38" w14:textId="77777777" w:rsidTr="00345119">
        <w:tc>
          <w:tcPr>
            <w:tcW w:w="9576" w:type="dxa"/>
          </w:tcPr>
          <w:p w14:paraId="3E46DF7C" w14:textId="77777777" w:rsidR="005A25C6" w:rsidRDefault="00EA2F44" w:rsidP="005A25C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14:paraId="669514BD" w14:textId="77777777" w:rsidR="00CD7FD0" w:rsidRDefault="00CD7FD0" w:rsidP="005A25C6">
            <w:pPr>
              <w:jc w:val="both"/>
              <w:rPr>
                <w:b/>
                <w:u w:val="single"/>
              </w:rPr>
            </w:pPr>
          </w:p>
          <w:p w14:paraId="5278EC05" w14:textId="77777777" w:rsidR="006F3282" w:rsidRDefault="00EA2F44" w:rsidP="006F3282">
            <w:pPr>
              <w:jc w:val="both"/>
            </w:pPr>
            <w:r>
              <w:t xml:space="preserve">While C.S.S.B. 566 may differ from the engrossed in minor or nonsubstantive ways, the </w:t>
            </w:r>
            <w:r>
              <w:t>following summarizes the substantial differences between the engrossed and committee substitute versions of the bill.</w:t>
            </w:r>
          </w:p>
          <w:p w14:paraId="040363E5" w14:textId="77777777" w:rsidR="006F3282" w:rsidRDefault="006F3282" w:rsidP="006F3282">
            <w:pPr>
              <w:jc w:val="both"/>
            </w:pPr>
          </w:p>
          <w:p w14:paraId="00FC63BF" w14:textId="111C0722" w:rsidR="006F3282" w:rsidRPr="005A25C6" w:rsidRDefault="00EA2F44" w:rsidP="006F3282">
            <w:pPr>
              <w:jc w:val="both"/>
              <w:rPr>
                <w:b/>
                <w:u w:val="single"/>
              </w:rPr>
            </w:pPr>
            <w:r>
              <w:t xml:space="preserve">The substitute omits a provision from the engrossed limiting the duration of the period during which the PUC may review </w:t>
            </w:r>
            <w:r w:rsidRPr="004A7F8F">
              <w:t xml:space="preserve">the </w:t>
            </w:r>
            <w:r>
              <w:t xml:space="preserve">applicable </w:t>
            </w:r>
            <w:r w:rsidRPr="004A7F8F">
              <w:t>ut</w:t>
            </w:r>
            <w:r w:rsidRPr="004A7F8F">
              <w:t>ility</w:t>
            </w:r>
            <w:r>
              <w:t>'s</w:t>
            </w:r>
            <w:r w:rsidRPr="004A7F8F">
              <w:t xml:space="preserve"> rates</w:t>
            </w:r>
            <w:r>
              <w:t xml:space="preserve"> until September 1, 2026, unless the utility did not initiate a base rate proceeding during the period beginning September 1, 2021, and ending September 1, 2026, and the rates being reviewed are proposed for or were adopted in the first base r</w:t>
            </w:r>
            <w:r>
              <w:t>ate proceeding initiated by the utility after September 1, 2026, in which case the PUC may review the rates after September 1, 2026</w:t>
            </w:r>
            <w:r w:rsidRPr="004A7F8F">
              <w:t>.</w:t>
            </w:r>
          </w:p>
        </w:tc>
      </w:tr>
    </w:tbl>
    <w:p w14:paraId="55FEE48B" w14:textId="77777777" w:rsidR="008423E4" w:rsidRPr="00BE0E75" w:rsidRDefault="008423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14:paraId="2E929E82" w14:textId="77777777" w:rsidR="004108C3" w:rsidRPr="008423E4" w:rsidRDefault="004108C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3A881" w14:textId="77777777" w:rsidR="00000000" w:rsidRDefault="00EA2F44">
      <w:r>
        <w:separator/>
      </w:r>
    </w:p>
  </w:endnote>
  <w:endnote w:type="continuationSeparator" w:id="0">
    <w:p w14:paraId="0C81ABA0" w14:textId="77777777" w:rsidR="00000000" w:rsidRDefault="00EA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C65DD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44605" w14:paraId="7118B549" w14:textId="77777777" w:rsidTr="009C1E9A">
      <w:trPr>
        <w:cantSplit/>
      </w:trPr>
      <w:tc>
        <w:tcPr>
          <w:tcW w:w="0" w:type="pct"/>
        </w:tcPr>
        <w:p w14:paraId="2DAFD3E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D61F9B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2B51042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73D91B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00BD5D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44605" w14:paraId="4DDBB9B0" w14:textId="77777777" w:rsidTr="009C1E9A">
      <w:trPr>
        <w:cantSplit/>
      </w:trPr>
      <w:tc>
        <w:tcPr>
          <w:tcW w:w="0" w:type="pct"/>
        </w:tcPr>
        <w:p w14:paraId="5BEF933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0EFEC85" w14:textId="1467B316" w:rsidR="00EC379B" w:rsidRPr="009C1E9A" w:rsidRDefault="00EA2F4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27580</w:t>
          </w:r>
        </w:p>
      </w:tc>
      <w:tc>
        <w:tcPr>
          <w:tcW w:w="2453" w:type="pct"/>
        </w:tcPr>
        <w:p w14:paraId="5F5152A0" w14:textId="4863878F" w:rsidR="00EC379B" w:rsidRDefault="00EA2F4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E649C9">
            <w:t>21.137.940</w:t>
          </w:r>
          <w:r>
            <w:fldChar w:fldCharType="end"/>
          </w:r>
        </w:p>
      </w:tc>
    </w:tr>
    <w:tr w:rsidR="00A44605" w14:paraId="74168650" w14:textId="77777777" w:rsidTr="009C1E9A">
      <w:trPr>
        <w:cantSplit/>
      </w:trPr>
      <w:tc>
        <w:tcPr>
          <w:tcW w:w="0" w:type="pct"/>
        </w:tcPr>
        <w:p w14:paraId="016F6E8E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AF0FA5B" w14:textId="62340669" w:rsidR="00EC379B" w:rsidRPr="009C1E9A" w:rsidRDefault="00EA2F4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24029</w:t>
          </w:r>
        </w:p>
      </w:tc>
      <w:tc>
        <w:tcPr>
          <w:tcW w:w="2453" w:type="pct"/>
        </w:tcPr>
        <w:p w14:paraId="79C13472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405F86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44605" w14:paraId="7AF84167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F2BAC8A" w14:textId="1A553752" w:rsidR="00EC379B" w:rsidRDefault="00EA2F4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E649C9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6986FF2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0F20761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60F84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C057D" w14:textId="77777777" w:rsidR="00000000" w:rsidRDefault="00EA2F44">
      <w:r>
        <w:separator/>
      </w:r>
    </w:p>
  </w:footnote>
  <w:footnote w:type="continuationSeparator" w:id="0">
    <w:p w14:paraId="28B7F84F" w14:textId="77777777" w:rsidR="00000000" w:rsidRDefault="00EA2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AE956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A24A6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4C43D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C3C06"/>
    <w:multiLevelType w:val="hybridMultilevel"/>
    <w:tmpl w:val="CBA88D68"/>
    <w:lvl w:ilvl="0" w:tplc="E488E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E6F3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7E1D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B045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461D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40CD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4215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1C52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4C7B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7696B"/>
    <w:multiLevelType w:val="hybridMultilevel"/>
    <w:tmpl w:val="07D4C9D8"/>
    <w:lvl w:ilvl="0" w:tplc="55B46B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2813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0A4E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2811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A40D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FE63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F2EA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303C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4603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33"/>
    <w:rsid w:val="00000A70"/>
    <w:rsid w:val="00002E41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C3A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47A8B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01A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4298"/>
    <w:rsid w:val="000F5843"/>
    <w:rsid w:val="000F6A06"/>
    <w:rsid w:val="0010154D"/>
    <w:rsid w:val="00102D3F"/>
    <w:rsid w:val="00102EC7"/>
    <w:rsid w:val="0010347D"/>
    <w:rsid w:val="00107F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7C5"/>
    <w:rsid w:val="00127893"/>
    <w:rsid w:val="001312BB"/>
    <w:rsid w:val="00137D90"/>
    <w:rsid w:val="00141FB6"/>
    <w:rsid w:val="00142F8E"/>
    <w:rsid w:val="00143C8B"/>
    <w:rsid w:val="0014624E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4C5D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2BD7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14B5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376F6"/>
    <w:rsid w:val="003427C9"/>
    <w:rsid w:val="00343A92"/>
    <w:rsid w:val="00344530"/>
    <w:rsid w:val="003446DC"/>
    <w:rsid w:val="00345119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5A91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1F88"/>
    <w:rsid w:val="003F286A"/>
    <w:rsid w:val="003F77F8"/>
    <w:rsid w:val="00400ACD"/>
    <w:rsid w:val="00403B15"/>
    <w:rsid w:val="00403E8A"/>
    <w:rsid w:val="00404061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035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568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7F8F"/>
    <w:rsid w:val="004B138F"/>
    <w:rsid w:val="004B412A"/>
    <w:rsid w:val="004B576C"/>
    <w:rsid w:val="004B772A"/>
    <w:rsid w:val="004C0EEE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075C1"/>
    <w:rsid w:val="00510503"/>
    <w:rsid w:val="0051324D"/>
    <w:rsid w:val="00515466"/>
    <w:rsid w:val="005154F7"/>
    <w:rsid w:val="005159DE"/>
    <w:rsid w:val="00525F15"/>
    <w:rsid w:val="005269CE"/>
    <w:rsid w:val="005304B2"/>
    <w:rsid w:val="005336BD"/>
    <w:rsid w:val="005343EE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25C6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6DF"/>
    <w:rsid w:val="0066485B"/>
    <w:rsid w:val="00664DEF"/>
    <w:rsid w:val="0067036E"/>
    <w:rsid w:val="00671693"/>
    <w:rsid w:val="006757AA"/>
    <w:rsid w:val="0068127E"/>
    <w:rsid w:val="00681790"/>
    <w:rsid w:val="006823AA"/>
    <w:rsid w:val="0068394B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1155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28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5AC9"/>
    <w:rsid w:val="00717739"/>
    <w:rsid w:val="00717DE4"/>
    <w:rsid w:val="00721724"/>
    <w:rsid w:val="00722EC5"/>
    <w:rsid w:val="00723326"/>
    <w:rsid w:val="00724252"/>
    <w:rsid w:val="007279CF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486B"/>
    <w:rsid w:val="00766E12"/>
    <w:rsid w:val="007671D2"/>
    <w:rsid w:val="0077098E"/>
    <w:rsid w:val="00771287"/>
    <w:rsid w:val="0077149E"/>
    <w:rsid w:val="007727E6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3BF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9C2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1F2C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2EC3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3766C"/>
    <w:rsid w:val="00A41085"/>
    <w:rsid w:val="00A425FA"/>
    <w:rsid w:val="00A43960"/>
    <w:rsid w:val="00A44605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750E6"/>
    <w:rsid w:val="00A75A79"/>
    <w:rsid w:val="00A80091"/>
    <w:rsid w:val="00A803CF"/>
    <w:rsid w:val="00A8133F"/>
    <w:rsid w:val="00A82CB4"/>
    <w:rsid w:val="00A837A8"/>
    <w:rsid w:val="00A83C36"/>
    <w:rsid w:val="00A91D50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0DE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36A8B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1114"/>
    <w:rsid w:val="00B71A7D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97C74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E75"/>
    <w:rsid w:val="00BE1789"/>
    <w:rsid w:val="00BE3634"/>
    <w:rsid w:val="00BE3E30"/>
    <w:rsid w:val="00BE5274"/>
    <w:rsid w:val="00BE69D1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222E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5898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DC7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D7FD0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910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1E33"/>
    <w:rsid w:val="00DB311F"/>
    <w:rsid w:val="00DB39B1"/>
    <w:rsid w:val="00DB3B03"/>
    <w:rsid w:val="00DB53C6"/>
    <w:rsid w:val="00DB59E3"/>
    <w:rsid w:val="00DB6CB6"/>
    <w:rsid w:val="00DB758F"/>
    <w:rsid w:val="00DC1F1B"/>
    <w:rsid w:val="00DC3D8F"/>
    <w:rsid w:val="00DC42E8"/>
    <w:rsid w:val="00DC6DBB"/>
    <w:rsid w:val="00DD0022"/>
    <w:rsid w:val="00DD073C"/>
    <w:rsid w:val="00DD128C"/>
    <w:rsid w:val="00DD1B8F"/>
    <w:rsid w:val="00DD599C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31CD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4B67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49C9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2F44"/>
    <w:rsid w:val="00EA385A"/>
    <w:rsid w:val="00EA3931"/>
    <w:rsid w:val="00EA658E"/>
    <w:rsid w:val="00EA6F09"/>
    <w:rsid w:val="00EA7A88"/>
    <w:rsid w:val="00EB27F2"/>
    <w:rsid w:val="00EB3928"/>
    <w:rsid w:val="00EB5373"/>
    <w:rsid w:val="00EC02A2"/>
    <w:rsid w:val="00EC0E36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0278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4CC7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A7E49"/>
    <w:rsid w:val="00FB16CD"/>
    <w:rsid w:val="00FB6C1A"/>
    <w:rsid w:val="00FB73AE"/>
    <w:rsid w:val="00FC5388"/>
    <w:rsid w:val="00FC726C"/>
    <w:rsid w:val="00FD1B4B"/>
    <w:rsid w:val="00FD1B94"/>
    <w:rsid w:val="00FD64D8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89266DE-A4D8-4AED-A726-A47F0354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B1E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B1E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B1E3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B1E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B1E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670</Words>
  <Characters>3455</Characters>
  <Application>Microsoft Office Word</Application>
  <DocSecurity>4</DocSecurity>
  <Lines>79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SB00566 (Committee Report (Substituted))</vt:lpstr>
    </vt:vector>
  </TitlesOfParts>
  <Company>State of Texas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27580</dc:subject>
  <dc:creator>State of Texas</dc:creator>
  <dc:description>SB 566 by Buckingham-(H)State Affairs (Substitute Document Number: 87R 24029)</dc:description>
  <cp:lastModifiedBy>Thomas Weis</cp:lastModifiedBy>
  <cp:revision>2</cp:revision>
  <cp:lastPrinted>2003-11-26T17:21:00Z</cp:lastPrinted>
  <dcterms:created xsi:type="dcterms:W3CDTF">2021-05-17T23:44:00Z</dcterms:created>
  <dcterms:modified xsi:type="dcterms:W3CDTF">2021-05-17T23:44:00Z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21.137.940</vt:lpwstr>
  </property>
</Properties>
</file>