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A3" w:rsidRDefault="00F64B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8C784F5A2846AB8B680E59F7373832"/>
          </w:placeholder>
        </w:sdtPr>
        <w:sdtContent>
          <w:r w:rsidRPr="005C2A78">
            <w:rPr>
              <w:rFonts w:cs="Times New Roman"/>
              <w:b/>
              <w:szCs w:val="24"/>
              <w:u w:val="single"/>
            </w:rPr>
            <w:t>BILL ANALYSIS</w:t>
          </w:r>
        </w:sdtContent>
      </w:sdt>
    </w:p>
    <w:p w:rsidR="00F64BA3" w:rsidRPr="00585C31" w:rsidRDefault="00F64BA3" w:rsidP="000F1DF9">
      <w:pPr>
        <w:spacing w:after="0" w:line="240" w:lineRule="auto"/>
        <w:rPr>
          <w:rFonts w:cs="Times New Roman"/>
          <w:szCs w:val="24"/>
        </w:rPr>
      </w:pPr>
    </w:p>
    <w:p w:rsidR="00F64BA3" w:rsidRPr="00585C31" w:rsidRDefault="00F64B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4BA3" w:rsidTr="000F1DF9">
        <w:tc>
          <w:tcPr>
            <w:tcW w:w="2718" w:type="dxa"/>
          </w:tcPr>
          <w:p w:rsidR="00F64BA3" w:rsidRPr="005C2A78" w:rsidRDefault="00F64BA3" w:rsidP="006D756B">
            <w:pPr>
              <w:rPr>
                <w:rFonts w:cs="Times New Roman"/>
                <w:szCs w:val="24"/>
              </w:rPr>
            </w:pPr>
            <w:sdt>
              <w:sdtPr>
                <w:rPr>
                  <w:rFonts w:cs="Times New Roman"/>
                  <w:szCs w:val="24"/>
                </w:rPr>
                <w:alias w:val="Agency Title"/>
                <w:tag w:val="AgencyTitleContentControl"/>
                <w:id w:val="1920747753"/>
                <w:lock w:val="sdtContentLocked"/>
                <w:placeholder>
                  <w:docPart w:val="DE4CD9E08CBE43B8B868F2411D38CA10"/>
                </w:placeholder>
              </w:sdtPr>
              <w:sdtEndPr>
                <w:rPr>
                  <w:rFonts w:cstheme="minorBidi"/>
                  <w:szCs w:val="22"/>
                </w:rPr>
              </w:sdtEndPr>
              <w:sdtContent>
                <w:r>
                  <w:rPr>
                    <w:rFonts w:cs="Times New Roman"/>
                    <w:szCs w:val="24"/>
                  </w:rPr>
                  <w:t>Senate Research Center</w:t>
                </w:r>
              </w:sdtContent>
            </w:sdt>
          </w:p>
        </w:tc>
        <w:tc>
          <w:tcPr>
            <w:tcW w:w="6858" w:type="dxa"/>
          </w:tcPr>
          <w:p w:rsidR="00F64BA3" w:rsidRPr="00FF6471" w:rsidRDefault="00F64BA3" w:rsidP="000F1DF9">
            <w:pPr>
              <w:jc w:val="right"/>
              <w:rPr>
                <w:rFonts w:cs="Times New Roman"/>
                <w:szCs w:val="24"/>
              </w:rPr>
            </w:pPr>
            <w:sdt>
              <w:sdtPr>
                <w:rPr>
                  <w:rFonts w:cs="Times New Roman"/>
                  <w:szCs w:val="24"/>
                </w:rPr>
                <w:alias w:val="Bill Number"/>
                <w:tag w:val="BillNumberOne"/>
                <w:id w:val="-410784069"/>
                <w:lock w:val="sdtContentLocked"/>
                <w:placeholder>
                  <w:docPart w:val="F58144A7CCCE44059DF3F96BCFD206DD"/>
                </w:placeholder>
              </w:sdtPr>
              <w:sdtContent>
                <w:r>
                  <w:rPr>
                    <w:rFonts w:cs="Times New Roman"/>
                    <w:szCs w:val="24"/>
                  </w:rPr>
                  <w:t>S.B. 572</w:t>
                </w:r>
              </w:sdtContent>
            </w:sdt>
          </w:p>
        </w:tc>
      </w:tr>
      <w:tr w:rsidR="00F64BA3" w:rsidTr="000F1DF9">
        <w:sdt>
          <w:sdtPr>
            <w:rPr>
              <w:rFonts w:cs="Times New Roman"/>
              <w:szCs w:val="24"/>
            </w:rPr>
            <w:alias w:val="TLCNumber"/>
            <w:tag w:val="TLCNumber"/>
            <w:id w:val="-542600604"/>
            <w:lock w:val="sdtLocked"/>
            <w:placeholder>
              <w:docPart w:val="A2F64DB692634A9E93F936F835E593E4"/>
            </w:placeholder>
            <w:showingPlcHdr/>
          </w:sdtPr>
          <w:sdtContent>
            <w:tc>
              <w:tcPr>
                <w:tcW w:w="2718" w:type="dxa"/>
              </w:tcPr>
              <w:p w:rsidR="00F64BA3" w:rsidRPr="000F1DF9" w:rsidRDefault="00F64BA3" w:rsidP="00C65088">
                <w:pPr>
                  <w:rPr>
                    <w:rFonts w:cs="Times New Roman"/>
                    <w:szCs w:val="24"/>
                  </w:rPr>
                </w:pPr>
              </w:p>
            </w:tc>
          </w:sdtContent>
        </w:sdt>
        <w:tc>
          <w:tcPr>
            <w:tcW w:w="6858" w:type="dxa"/>
          </w:tcPr>
          <w:p w:rsidR="00F64BA3" w:rsidRPr="005C2A78" w:rsidRDefault="00F64BA3" w:rsidP="00073EDD">
            <w:pPr>
              <w:jc w:val="right"/>
              <w:rPr>
                <w:rFonts w:cs="Times New Roman"/>
                <w:szCs w:val="24"/>
              </w:rPr>
            </w:pPr>
            <w:sdt>
              <w:sdtPr>
                <w:rPr>
                  <w:rFonts w:cs="Times New Roman"/>
                  <w:szCs w:val="24"/>
                </w:rPr>
                <w:alias w:val="Author Label"/>
                <w:tag w:val="By"/>
                <w:id w:val="72399597"/>
                <w:lock w:val="sdtLocked"/>
                <w:placeholder>
                  <w:docPart w:val="87F8D5BDA7FC4533A74CFD73B7925C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A9470C9C614406A5BA4ACCD76166C2"/>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F9C96A5D55464CFD8E353CBFBD5CB105"/>
                </w:placeholder>
                <w:showingPlcHdr/>
              </w:sdtPr>
              <w:sdtContent/>
            </w:sdt>
            <w:sdt>
              <w:sdtPr>
                <w:rPr>
                  <w:rFonts w:cs="Times New Roman"/>
                  <w:szCs w:val="24"/>
                </w:rPr>
                <w:alias w:val="DualSponsor"/>
                <w:tag w:val="DualSponsor"/>
                <w:id w:val="1029379812"/>
                <w:lock w:val="sdtContentLocked"/>
                <w:placeholder>
                  <w:docPart w:val="D37757A500C94BD996423668CED1BA0C"/>
                </w:placeholder>
                <w:showingPlcHdr/>
              </w:sdtPr>
              <w:sdtContent/>
            </w:sdt>
          </w:p>
        </w:tc>
      </w:tr>
      <w:tr w:rsidR="00F64BA3" w:rsidTr="000F1DF9">
        <w:tc>
          <w:tcPr>
            <w:tcW w:w="2718" w:type="dxa"/>
          </w:tcPr>
          <w:p w:rsidR="00F64BA3" w:rsidRPr="00BC7495" w:rsidRDefault="00F64BA3" w:rsidP="000F1DF9">
            <w:pPr>
              <w:rPr>
                <w:rFonts w:cs="Times New Roman"/>
                <w:szCs w:val="24"/>
              </w:rPr>
            </w:pPr>
          </w:p>
        </w:tc>
        <w:sdt>
          <w:sdtPr>
            <w:rPr>
              <w:rFonts w:cs="Times New Roman"/>
              <w:szCs w:val="24"/>
            </w:rPr>
            <w:alias w:val="Committee"/>
            <w:tag w:val="Committee"/>
            <w:id w:val="1914272295"/>
            <w:lock w:val="sdtContentLocked"/>
            <w:placeholder>
              <w:docPart w:val="BFB2BF795C3E44C2ABC1BD7EEA07B040"/>
            </w:placeholder>
          </w:sdtPr>
          <w:sdtContent>
            <w:tc>
              <w:tcPr>
                <w:tcW w:w="6858" w:type="dxa"/>
              </w:tcPr>
              <w:p w:rsidR="00F64BA3" w:rsidRPr="00FF6471" w:rsidRDefault="00F64BA3" w:rsidP="000F1DF9">
                <w:pPr>
                  <w:jc w:val="right"/>
                  <w:rPr>
                    <w:rFonts w:cs="Times New Roman"/>
                    <w:szCs w:val="24"/>
                  </w:rPr>
                </w:pPr>
                <w:r>
                  <w:rPr>
                    <w:rFonts w:cs="Times New Roman"/>
                    <w:szCs w:val="24"/>
                  </w:rPr>
                  <w:t>State Affairs</w:t>
                </w:r>
              </w:p>
            </w:tc>
          </w:sdtContent>
        </w:sdt>
      </w:tr>
      <w:tr w:rsidR="00F64BA3" w:rsidTr="000F1DF9">
        <w:tc>
          <w:tcPr>
            <w:tcW w:w="2718" w:type="dxa"/>
          </w:tcPr>
          <w:p w:rsidR="00F64BA3" w:rsidRPr="00BC7495" w:rsidRDefault="00F64BA3" w:rsidP="000F1DF9">
            <w:pPr>
              <w:rPr>
                <w:rFonts w:cs="Times New Roman"/>
                <w:szCs w:val="24"/>
              </w:rPr>
            </w:pPr>
          </w:p>
        </w:tc>
        <w:sdt>
          <w:sdtPr>
            <w:rPr>
              <w:rFonts w:cs="Times New Roman"/>
              <w:szCs w:val="24"/>
            </w:rPr>
            <w:alias w:val="Date"/>
            <w:tag w:val="DateContentControl"/>
            <w:id w:val="1178081906"/>
            <w:lock w:val="sdtLocked"/>
            <w:placeholder>
              <w:docPart w:val="C7C1341009754FE893EE9B1867D4C478"/>
            </w:placeholder>
            <w:date w:fullDate="2021-04-01T00:00:00Z">
              <w:dateFormat w:val="M/d/yyyy"/>
              <w:lid w:val="en-US"/>
              <w:storeMappedDataAs w:val="dateTime"/>
              <w:calendar w:val="gregorian"/>
            </w:date>
          </w:sdtPr>
          <w:sdtContent>
            <w:tc>
              <w:tcPr>
                <w:tcW w:w="6858" w:type="dxa"/>
              </w:tcPr>
              <w:p w:rsidR="00F64BA3" w:rsidRPr="00FF6471" w:rsidRDefault="00F64BA3" w:rsidP="000F1DF9">
                <w:pPr>
                  <w:jc w:val="right"/>
                  <w:rPr>
                    <w:rFonts w:cs="Times New Roman"/>
                    <w:szCs w:val="24"/>
                  </w:rPr>
                </w:pPr>
                <w:r>
                  <w:rPr>
                    <w:rFonts w:cs="Times New Roman"/>
                    <w:szCs w:val="24"/>
                  </w:rPr>
                  <w:t>4/1/2021</w:t>
                </w:r>
              </w:p>
            </w:tc>
          </w:sdtContent>
        </w:sdt>
      </w:tr>
      <w:tr w:rsidR="00F64BA3" w:rsidTr="000F1DF9">
        <w:tc>
          <w:tcPr>
            <w:tcW w:w="2718" w:type="dxa"/>
          </w:tcPr>
          <w:p w:rsidR="00F64BA3" w:rsidRPr="00BC7495" w:rsidRDefault="00F64BA3" w:rsidP="000F1DF9">
            <w:pPr>
              <w:rPr>
                <w:rFonts w:cs="Times New Roman"/>
                <w:szCs w:val="24"/>
              </w:rPr>
            </w:pPr>
          </w:p>
        </w:tc>
        <w:sdt>
          <w:sdtPr>
            <w:rPr>
              <w:rFonts w:cs="Times New Roman"/>
              <w:szCs w:val="24"/>
            </w:rPr>
            <w:alias w:val="BA Version"/>
            <w:tag w:val="BAVersion"/>
            <w:id w:val="-1685590809"/>
            <w:lock w:val="sdtContentLocked"/>
            <w:placeholder>
              <w:docPart w:val="5E99A2B272304C6C97F4BC6DE2EEB7E9"/>
            </w:placeholder>
          </w:sdtPr>
          <w:sdtContent>
            <w:tc>
              <w:tcPr>
                <w:tcW w:w="6858" w:type="dxa"/>
              </w:tcPr>
              <w:p w:rsidR="00F64BA3" w:rsidRPr="00FF6471" w:rsidRDefault="00F64BA3" w:rsidP="000F1DF9">
                <w:pPr>
                  <w:jc w:val="right"/>
                  <w:rPr>
                    <w:rFonts w:cs="Times New Roman"/>
                    <w:szCs w:val="24"/>
                  </w:rPr>
                </w:pPr>
                <w:r>
                  <w:rPr>
                    <w:rFonts w:cs="Times New Roman"/>
                    <w:szCs w:val="24"/>
                  </w:rPr>
                  <w:t>As Filed</w:t>
                </w:r>
              </w:p>
            </w:tc>
          </w:sdtContent>
        </w:sdt>
      </w:tr>
    </w:tbl>
    <w:p w:rsidR="00F64BA3" w:rsidRPr="00FF6471" w:rsidRDefault="00F64BA3" w:rsidP="000F1DF9">
      <w:pPr>
        <w:spacing w:after="0" w:line="240" w:lineRule="auto"/>
        <w:rPr>
          <w:rFonts w:cs="Times New Roman"/>
          <w:szCs w:val="24"/>
        </w:rPr>
      </w:pPr>
    </w:p>
    <w:p w:rsidR="00F64BA3" w:rsidRPr="00FF6471" w:rsidRDefault="00F64BA3" w:rsidP="000F1DF9">
      <w:pPr>
        <w:spacing w:after="0" w:line="240" w:lineRule="auto"/>
        <w:rPr>
          <w:rFonts w:cs="Times New Roman"/>
          <w:szCs w:val="24"/>
        </w:rPr>
      </w:pPr>
    </w:p>
    <w:p w:rsidR="00F64BA3" w:rsidRPr="00FF6471" w:rsidRDefault="00F64B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169E941EE742C8A3F887C9BB36A88D"/>
        </w:placeholder>
      </w:sdtPr>
      <w:sdtContent>
        <w:p w:rsidR="00F64BA3" w:rsidRDefault="00F64B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9AF8ED95D1840F68A1078E94EE3EB17"/>
        </w:placeholder>
      </w:sdtPr>
      <w:sdtEndPr/>
      <w:sdtContent>
        <w:p w:rsidR="00F64BA3" w:rsidRDefault="00F64BA3" w:rsidP="00F64BA3">
          <w:pPr>
            <w:pStyle w:val="NormalWeb"/>
            <w:spacing w:before="0" w:beforeAutospacing="0" w:after="0" w:afterAutospacing="0"/>
            <w:jc w:val="both"/>
            <w:divId w:val="889145184"/>
            <w:rPr>
              <w:rFonts w:eastAsia="Times New Roman"/>
              <w:bCs/>
            </w:rPr>
          </w:pPr>
        </w:p>
        <w:p w:rsidR="00F64BA3" w:rsidRPr="00D70925" w:rsidRDefault="00F64BA3" w:rsidP="00F64BA3">
          <w:pPr>
            <w:spacing w:after="0" w:line="240" w:lineRule="auto"/>
            <w:jc w:val="both"/>
            <w:rPr>
              <w:rFonts w:eastAsia="Times New Roman" w:cs="Times New Roman"/>
              <w:bCs/>
              <w:szCs w:val="24"/>
            </w:rPr>
          </w:pPr>
          <w:r>
            <w:rPr>
              <w:rFonts w:cs="Times New Roman"/>
              <w:szCs w:val="24"/>
            </w:rPr>
            <w:t xml:space="preserve">As proposed, S.B. 572 </w:t>
          </w:r>
          <w:bookmarkStart w:id="0" w:name="AmendsCurrentLaw"/>
          <w:bookmarkEnd w:id="0"/>
          <w:r>
            <w:rPr>
              <w:rFonts w:cs="Times New Roman"/>
              <w:szCs w:val="24"/>
            </w:rPr>
            <w:t>amends current law relating to members of the clergy who are employed or voluntarily enter inpatient health care facilities to minister during a state of disaster, emergency, or epidemic.</w:t>
          </w:r>
        </w:p>
      </w:sdtContent>
    </w:sdt>
    <w:p w:rsidR="00F64BA3" w:rsidRPr="006B6860" w:rsidRDefault="00F64BA3" w:rsidP="000F1DF9">
      <w:pPr>
        <w:spacing w:after="0" w:line="240" w:lineRule="auto"/>
        <w:jc w:val="both"/>
        <w:rPr>
          <w:rFonts w:eastAsia="Times New Roman" w:cs="Times New Roman"/>
          <w:szCs w:val="24"/>
        </w:rPr>
      </w:pPr>
      <w:bookmarkStart w:id="1" w:name="EnrolledProposed"/>
      <w:bookmarkEnd w:id="1"/>
    </w:p>
    <w:p w:rsidR="00F64BA3" w:rsidRPr="005C2A78" w:rsidRDefault="00F64B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B0EB62007746DF8A2F44237C4BF06D"/>
          </w:placeholder>
        </w:sdtPr>
        <w:sdtContent>
          <w:r>
            <w:rPr>
              <w:rFonts w:eastAsia="Times New Roman" w:cs="Times New Roman"/>
              <w:b/>
              <w:szCs w:val="24"/>
              <w:u w:val="single"/>
            </w:rPr>
            <w:t>RULEMAKING AUTHORITY</w:t>
          </w:r>
        </w:sdtContent>
      </w:sdt>
    </w:p>
    <w:p w:rsidR="00F64BA3" w:rsidRPr="006529C4" w:rsidRDefault="00F64BA3" w:rsidP="00774EC7">
      <w:pPr>
        <w:spacing w:after="0" w:line="240" w:lineRule="auto"/>
        <w:jc w:val="both"/>
        <w:rPr>
          <w:rFonts w:cs="Times New Roman"/>
          <w:szCs w:val="24"/>
        </w:rPr>
      </w:pPr>
    </w:p>
    <w:p w:rsidR="00F64BA3" w:rsidRPr="006529C4" w:rsidRDefault="00F64BA3" w:rsidP="00774EC7">
      <w:pPr>
        <w:spacing w:after="0" w:line="240" w:lineRule="auto"/>
        <w:jc w:val="both"/>
        <w:rPr>
          <w:rFonts w:cs="Times New Roman"/>
          <w:szCs w:val="24"/>
        </w:rPr>
      </w:pPr>
      <w:r>
        <w:rPr>
          <w:rFonts w:cs="Times New Roman"/>
          <w:szCs w:val="24"/>
        </w:rPr>
        <w:t xml:space="preserve">Rulemaking authority is expressly granted to </w:t>
      </w:r>
      <w:r w:rsidRPr="00B44A12">
        <w:rPr>
          <w:rFonts w:cs="Times New Roman"/>
          <w:szCs w:val="24"/>
        </w:rPr>
        <w:t>the executive commissioner of the Health</w:t>
      </w:r>
      <w:r>
        <w:rPr>
          <w:rFonts w:cs="Times New Roman"/>
          <w:szCs w:val="24"/>
        </w:rPr>
        <w:t xml:space="preserve"> and Human Services Commission in SECTION 2 (Section 81.0101, </w:t>
      </w:r>
      <w:r w:rsidRPr="00B44A12">
        <w:rPr>
          <w:rFonts w:cs="Times New Roman"/>
          <w:szCs w:val="24"/>
        </w:rPr>
        <w:t>Health and Safety Code</w:t>
      </w:r>
      <w:r>
        <w:rPr>
          <w:rFonts w:cs="Times New Roman"/>
          <w:szCs w:val="24"/>
        </w:rPr>
        <w:t>) of this bill.</w:t>
      </w:r>
    </w:p>
    <w:p w:rsidR="00F64BA3" w:rsidRPr="006529C4" w:rsidRDefault="00F64BA3" w:rsidP="00774EC7">
      <w:pPr>
        <w:spacing w:after="0" w:line="240" w:lineRule="auto"/>
        <w:jc w:val="both"/>
        <w:rPr>
          <w:rFonts w:cs="Times New Roman"/>
          <w:szCs w:val="24"/>
        </w:rPr>
      </w:pPr>
    </w:p>
    <w:p w:rsidR="00F64BA3" w:rsidRPr="00310374" w:rsidRDefault="00F64BA3" w:rsidP="0031037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07E92D93DC43FFBE3B878A1DC265FC"/>
          </w:placeholder>
        </w:sdtPr>
        <w:sdtContent>
          <w:r>
            <w:rPr>
              <w:rFonts w:eastAsia="Times New Roman" w:cs="Times New Roman"/>
              <w:b/>
              <w:szCs w:val="24"/>
              <w:u w:val="single"/>
            </w:rPr>
            <w:t>SECTION BY SECTION ANALYSIS</w:t>
          </w:r>
        </w:sdtContent>
      </w:sdt>
    </w:p>
    <w:p w:rsidR="00F64BA3" w:rsidRDefault="00F64BA3" w:rsidP="00857BBD">
      <w:pPr>
        <w:spacing w:after="0" w:line="240" w:lineRule="auto"/>
        <w:jc w:val="both"/>
        <w:rPr>
          <w:rFonts w:cs="Times New Roman"/>
          <w:szCs w:val="24"/>
        </w:rPr>
      </w:pPr>
    </w:p>
    <w:p w:rsidR="00F64BA3" w:rsidRPr="00B44A12" w:rsidRDefault="00F64BA3" w:rsidP="00857BBD">
      <w:pPr>
        <w:spacing w:after="0" w:line="240" w:lineRule="auto"/>
        <w:jc w:val="both"/>
        <w:rPr>
          <w:rFonts w:cs="Times New Roman"/>
          <w:szCs w:val="24"/>
        </w:rPr>
      </w:pPr>
      <w:r w:rsidRPr="00B44A12">
        <w:rPr>
          <w:rFonts w:cs="Times New Roman"/>
          <w:szCs w:val="24"/>
        </w:rPr>
        <w:t>SECTION 1. Pro</w:t>
      </w:r>
      <w:r>
        <w:rPr>
          <w:rFonts w:cs="Times New Roman"/>
          <w:szCs w:val="24"/>
        </w:rPr>
        <w:t>vides that the purpose of this s</w:t>
      </w:r>
      <w:r w:rsidRPr="00B44A12">
        <w:rPr>
          <w:rFonts w:cs="Times New Roman"/>
          <w:szCs w:val="24"/>
        </w:rPr>
        <w:t>ection is to protect the religious liberty of each patient or resident and to protect inpatient health care facilities from costly lawsuits and administrative complaints on the basis of religious discrimination by affording patient or resident access to members of the clergy provided that those members of the clergy enter the inpatient health care facility and comply with the safety requirements of the facility in order to visit and minister to the patient or resident.</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B44A12">
        <w:rPr>
          <w:rFonts w:cs="Times New Roman"/>
          <w:szCs w:val="24"/>
        </w:rPr>
        <w:t>SECTION 2. Amends Chapter 81, Health and Safety Code, by adding Section 89.010, as follows:</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cs="Times New Roman"/>
          <w:szCs w:val="24"/>
        </w:rPr>
      </w:pPr>
      <w:r w:rsidRPr="00B44A12">
        <w:rPr>
          <w:rFonts w:cs="Times New Roman"/>
          <w:szCs w:val="24"/>
        </w:rPr>
        <w:t>Sec. 81.010. DEFINITIONS. Defines "inpatient healt</w:t>
      </w:r>
      <w:r>
        <w:rPr>
          <w:rFonts w:cs="Times New Roman"/>
          <w:szCs w:val="24"/>
        </w:rPr>
        <w:t>h care facilities," "patient," "resident,"</w:t>
      </w:r>
      <w:r w:rsidRPr="00B44A12">
        <w:rPr>
          <w:rFonts w:cs="Times New Roman"/>
          <w:szCs w:val="24"/>
        </w:rPr>
        <w:t xml:space="preserve"> and "public health emergency."</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cs="Times New Roman"/>
          <w:szCs w:val="24"/>
        </w:rPr>
      </w:pPr>
      <w:r w:rsidRPr="00B44A12">
        <w:rPr>
          <w:rFonts w:cs="Times New Roman"/>
          <w:szCs w:val="24"/>
        </w:rPr>
        <w:t>Sec. 81.0101. VISITATION BY MEMBERS OF CLERGY DURING DECLARED STATE OF DISASTER, EMERGENCY, OR EPIDEMIC. (a) Requires the executive commissioner of the Health</w:t>
      </w:r>
      <w:r>
        <w:rPr>
          <w:rFonts w:cs="Times New Roman"/>
          <w:szCs w:val="24"/>
        </w:rPr>
        <w:t xml:space="preserve"> and Human Services Commission </w:t>
      </w:r>
      <w:r w:rsidRPr="00B44A12">
        <w:rPr>
          <w:rFonts w:cs="Times New Roman"/>
          <w:szCs w:val="24"/>
        </w:rPr>
        <w:t>to promulgate rules, pursuant to the Administrative Procedure Act, Chapter 2001 (Administrative Procedure), Government Code, to require inpatient health care facilities to allow members of the clergy to visit patients or residents during a public health emergency whenever a patient or resident requests such a visit. Requires that special consideration be given to patients or residents receiving end-of-life care.</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r w:rsidRPr="00B44A12">
        <w:rPr>
          <w:rFonts w:cs="Times New Roman"/>
          <w:szCs w:val="24"/>
        </w:rPr>
        <w:t>(b) Requires that the rules include but not be limited to definitions, minimum requirements, and provisions to protect the health, safety, and welfare of the patients or residents and the staff of the inpatient health care facility.</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r w:rsidRPr="00B44A12">
        <w:rPr>
          <w:rFonts w:cs="Times New Roman"/>
          <w:szCs w:val="24"/>
        </w:rPr>
        <w:t>(c) Requires that the rules allow inpatient health care facilities to adopt reasonable time, place, and manner restrictions on patient or resident visitation that are implemented for the purpose of mitigating the possibility of transmission of any infectious agent or disease or to address the medical condition or clinical considerations of an individual patient or resident.</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cs="Times New Roman"/>
          <w:szCs w:val="24"/>
        </w:rPr>
      </w:pPr>
      <w:r w:rsidRPr="00B44A12">
        <w:rPr>
          <w:rFonts w:cs="Times New Roman"/>
          <w:szCs w:val="24"/>
        </w:rPr>
        <w:t>(d) Requires that the rule</w:t>
      </w:r>
      <w:r>
        <w:rPr>
          <w:rFonts w:cs="Times New Roman"/>
          <w:szCs w:val="24"/>
        </w:rPr>
        <w:t>s promulgated pursuant to this s</w:t>
      </w:r>
      <w:r w:rsidRPr="00B44A12">
        <w:rPr>
          <w:rFonts w:cs="Times New Roman"/>
          <w:szCs w:val="24"/>
        </w:rPr>
        <w:t>ection be preempted by any federal statute, federal regulation, or guidance from a federal government agency that requires an inpatient health care facility to restrict patient visitation in a manner that is more restrictive than the rules adopted by the Texas Department of State Health Se</w:t>
      </w:r>
      <w:r>
        <w:rPr>
          <w:rFonts w:cs="Times New Roman"/>
          <w:szCs w:val="24"/>
        </w:rPr>
        <w:t>rvices (DSHS) pursuant to this s</w:t>
      </w:r>
      <w:r w:rsidRPr="00B44A12">
        <w:rPr>
          <w:rFonts w:cs="Times New Roman"/>
          <w:szCs w:val="24"/>
        </w:rPr>
        <w:t>ection.</w:t>
      </w:r>
      <w:bookmarkStart w:id="2" w:name="section-2"/>
      <w:bookmarkEnd w:id="2"/>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F64BA3" w:rsidRPr="00B44A12"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B44A12">
        <w:rPr>
          <w:rFonts w:cs="Times New Roman"/>
          <w:szCs w:val="24"/>
        </w:rPr>
        <w:t>SECTION 3. Requires that nothing in this Act be interpreted to prohibit or restrict any inpatient health care facility from allowing clergy to visit or minister to patients or residents in a manner deemed appropriate by the inpatient health care facility prior to the effective date of the rules which are to be implemented by DSHS.</w:t>
      </w:r>
    </w:p>
    <w:p w:rsidR="00F64BA3"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p>
    <w:p w:rsidR="00F64BA3" w:rsidRPr="00473AB6" w:rsidRDefault="00F64BA3" w:rsidP="00857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Cs w:val="24"/>
        </w:rPr>
      </w:pPr>
      <w:r w:rsidRPr="00B44A12">
        <w:rPr>
          <w:rFonts w:cs="Times New Roman"/>
          <w:szCs w:val="24"/>
        </w:rPr>
        <w:t>SECTION 4. Effective date: upon passage or September 1, 2021.</w:t>
      </w:r>
      <w:bookmarkStart w:id="3" w:name="section-3"/>
      <w:bookmarkStart w:id="4" w:name="section-4"/>
      <w:bookmarkEnd w:id="3"/>
      <w:bookmarkEnd w:id="4"/>
    </w:p>
    <w:p w:rsidR="00F64BA3" w:rsidRPr="00C8671F" w:rsidRDefault="00F64BA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64B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CA" w:rsidRDefault="00A84ACA" w:rsidP="000F1DF9">
      <w:pPr>
        <w:spacing w:after="0" w:line="240" w:lineRule="auto"/>
      </w:pPr>
      <w:r>
        <w:separator/>
      </w:r>
    </w:p>
  </w:endnote>
  <w:endnote w:type="continuationSeparator" w:id="0">
    <w:p w:rsidR="00A84ACA" w:rsidRDefault="00A84A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4A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4BA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4BA3">
                <w:rPr>
                  <w:sz w:val="20"/>
                  <w:szCs w:val="20"/>
                </w:rPr>
                <w:t>S.B. 572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4B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4A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CA" w:rsidRDefault="00A84ACA" w:rsidP="000F1DF9">
      <w:pPr>
        <w:spacing w:after="0" w:line="240" w:lineRule="auto"/>
      </w:pPr>
      <w:r>
        <w:separator/>
      </w:r>
    </w:p>
  </w:footnote>
  <w:footnote w:type="continuationSeparator" w:id="0">
    <w:p w:rsidR="00A84ACA" w:rsidRDefault="00A84A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4AC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4BA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1EA9"/>
  <w15:docId w15:val="{F3E7016C-D797-4412-B0E0-73AFA6CA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B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8C784F5A2846AB8B680E59F7373832"/>
        <w:category>
          <w:name w:val="General"/>
          <w:gallery w:val="placeholder"/>
        </w:category>
        <w:types>
          <w:type w:val="bbPlcHdr"/>
        </w:types>
        <w:behaviors>
          <w:behavior w:val="content"/>
        </w:behaviors>
        <w:guid w:val="{167A2FC6-951D-46A8-849B-C7E4A07B3EB6}"/>
      </w:docPartPr>
      <w:docPartBody>
        <w:p w:rsidR="00000000" w:rsidRDefault="009F1488"/>
      </w:docPartBody>
    </w:docPart>
    <w:docPart>
      <w:docPartPr>
        <w:name w:val="DE4CD9E08CBE43B8B868F2411D38CA10"/>
        <w:category>
          <w:name w:val="General"/>
          <w:gallery w:val="placeholder"/>
        </w:category>
        <w:types>
          <w:type w:val="bbPlcHdr"/>
        </w:types>
        <w:behaviors>
          <w:behavior w:val="content"/>
        </w:behaviors>
        <w:guid w:val="{13032D86-5573-467A-A36D-5833595D3A9C}"/>
      </w:docPartPr>
      <w:docPartBody>
        <w:p w:rsidR="00000000" w:rsidRDefault="009F1488"/>
      </w:docPartBody>
    </w:docPart>
    <w:docPart>
      <w:docPartPr>
        <w:name w:val="F58144A7CCCE44059DF3F96BCFD206DD"/>
        <w:category>
          <w:name w:val="General"/>
          <w:gallery w:val="placeholder"/>
        </w:category>
        <w:types>
          <w:type w:val="bbPlcHdr"/>
        </w:types>
        <w:behaviors>
          <w:behavior w:val="content"/>
        </w:behaviors>
        <w:guid w:val="{106DC275-7A2A-49EE-82AC-2F9384E015B2}"/>
      </w:docPartPr>
      <w:docPartBody>
        <w:p w:rsidR="00000000" w:rsidRDefault="009F1488"/>
      </w:docPartBody>
    </w:docPart>
    <w:docPart>
      <w:docPartPr>
        <w:name w:val="A2F64DB692634A9E93F936F835E593E4"/>
        <w:category>
          <w:name w:val="General"/>
          <w:gallery w:val="placeholder"/>
        </w:category>
        <w:types>
          <w:type w:val="bbPlcHdr"/>
        </w:types>
        <w:behaviors>
          <w:behavior w:val="content"/>
        </w:behaviors>
        <w:guid w:val="{2F3F50E5-E056-4716-94DE-DAE479A39941}"/>
      </w:docPartPr>
      <w:docPartBody>
        <w:p w:rsidR="00000000" w:rsidRDefault="009F1488"/>
      </w:docPartBody>
    </w:docPart>
    <w:docPart>
      <w:docPartPr>
        <w:name w:val="87F8D5BDA7FC4533A74CFD73B7925C49"/>
        <w:category>
          <w:name w:val="General"/>
          <w:gallery w:val="placeholder"/>
        </w:category>
        <w:types>
          <w:type w:val="bbPlcHdr"/>
        </w:types>
        <w:behaviors>
          <w:behavior w:val="content"/>
        </w:behaviors>
        <w:guid w:val="{1DBF6E4E-5DF1-4895-B617-1E040C46EC79}"/>
      </w:docPartPr>
      <w:docPartBody>
        <w:p w:rsidR="00000000" w:rsidRDefault="009F1488"/>
      </w:docPartBody>
    </w:docPart>
    <w:docPart>
      <w:docPartPr>
        <w:name w:val="55A9470C9C614406A5BA4ACCD76166C2"/>
        <w:category>
          <w:name w:val="General"/>
          <w:gallery w:val="placeholder"/>
        </w:category>
        <w:types>
          <w:type w:val="bbPlcHdr"/>
        </w:types>
        <w:behaviors>
          <w:behavior w:val="content"/>
        </w:behaviors>
        <w:guid w:val="{12E5A778-76A9-429B-B40A-63355D9C55B3}"/>
      </w:docPartPr>
      <w:docPartBody>
        <w:p w:rsidR="00000000" w:rsidRDefault="009F1488"/>
      </w:docPartBody>
    </w:docPart>
    <w:docPart>
      <w:docPartPr>
        <w:name w:val="F9C96A5D55464CFD8E353CBFBD5CB105"/>
        <w:category>
          <w:name w:val="General"/>
          <w:gallery w:val="placeholder"/>
        </w:category>
        <w:types>
          <w:type w:val="bbPlcHdr"/>
        </w:types>
        <w:behaviors>
          <w:behavior w:val="content"/>
        </w:behaviors>
        <w:guid w:val="{37FF1FF7-4175-46A3-AAEE-33BA3A8B2A3F}"/>
      </w:docPartPr>
      <w:docPartBody>
        <w:p w:rsidR="00000000" w:rsidRDefault="009F1488"/>
      </w:docPartBody>
    </w:docPart>
    <w:docPart>
      <w:docPartPr>
        <w:name w:val="D37757A500C94BD996423668CED1BA0C"/>
        <w:category>
          <w:name w:val="General"/>
          <w:gallery w:val="placeholder"/>
        </w:category>
        <w:types>
          <w:type w:val="bbPlcHdr"/>
        </w:types>
        <w:behaviors>
          <w:behavior w:val="content"/>
        </w:behaviors>
        <w:guid w:val="{C96161F3-80B5-47C3-A5DC-3C6E00A82359}"/>
      </w:docPartPr>
      <w:docPartBody>
        <w:p w:rsidR="00000000" w:rsidRDefault="009F1488"/>
      </w:docPartBody>
    </w:docPart>
    <w:docPart>
      <w:docPartPr>
        <w:name w:val="BFB2BF795C3E44C2ABC1BD7EEA07B040"/>
        <w:category>
          <w:name w:val="General"/>
          <w:gallery w:val="placeholder"/>
        </w:category>
        <w:types>
          <w:type w:val="bbPlcHdr"/>
        </w:types>
        <w:behaviors>
          <w:behavior w:val="content"/>
        </w:behaviors>
        <w:guid w:val="{84FDA7BE-48B8-4AA4-9658-AADD7EAEE74C}"/>
      </w:docPartPr>
      <w:docPartBody>
        <w:p w:rsidR="00000000" w:rsidRDefault="009F1488"/>
      </w:docPartBody>
    </w:docPart>
    <w:docPart>
      <w:docPartPr>
        <w:name w:val="C7C1341009754FE893EE9B1867D4C478"/>
        <w:category>
          <w:name w:val="General"/>
          <w:gallery w:val="placeholder"/>
        </w:category>
        <w:types>
          <w:type w:val="bbPlcHdr"/>
        </w:types>
        <w:behaviors>
          <w:behavior w:val="content"/>
        </w:behaviors>
        <w:guid w:val="{29D87326-01A9-4E7B-ADC0-417C7C4E0D26}"/>
      </w:docPartPr>
      <w:docPartBody>
        <w:p w:rsidR="00000000" w:rsidRDefault="006A414A" w:rsidP="006A414A">
          <w:pPr>
            <w:pStyle w:val="C7C1341009754FE893EE9B1867D4C478"/>
          </w:pPr>
          <w:r w:rsidRPr="00A30DD1">
            <w:rPr>
              <w:rStyle w:val="PlaceholderText"/>
            </w:rPr>
            <w:t>Click here to enter a date.</w:t>
          </w:r>
        </w:p>
      </w:docPartBody>
    </w:docPart>
    <w:docPart>
      <w:docPartPr>
        <w:name w:val="5E99A2B272304C6C97F4BC6DE2EEB7E9"/>
        <w:category>
          <w:name w:val="General"/>
          <w:gallery w:val="placeholder"/>
        </w:category>
        <w:types>
          <w:type w:val="bbPlcHdr"/>
        </w:types>
        <w:behaviors>
          <w:behavior w:val="content"/>
        </w:behaviors>
        <w:guid w:val="{8BCA2F92-664B-426D-BC54-649FECAF988A}"/>
      </w:docPartPr>
      <w:docPartBody>
        <w:p w:rsidR="00000000" w:rsidRDefault="009F1488"/>
      </w:docPartBody>
    </w:docPart>
    <w:docPart>
      <w:docPartPr>
        <w:name w:val="25169E941EE742C8A3F887C9BB36A88D"/>
        <w:category>
          <w:name w:val="General"/>
          <w:gallery w:val="placeholder"/>
        </w:category>
        <w:types>
          <w:type w:val="bbPlcHdr"/>
        </w:types>
        <w:behaviors>
          <w:behavior w:val="content"/>
        </w:behaviors>
        <w:guid w:val="{1E0E49B5-CD0F-4F7B-A384-0790B3A13760}"/>
      </w:docPartPr>
      <w:docPartBody>
        <w:p w:rsidR="00000000" w:rsidRDefault="009F1488"/>
      </w:docPartBody>
    </w:docPart>
    <w:docPart>
      <w:docPartPr>
        <w:name w:val="19AF8ED95D1840F68A1078E94EE3EB17"/>
        <w:category>
          <w:name w:val="General"/>
          <w:gallery w:val="placeholder"/>
        </w:category>
        <w:types>
          <w:type w:val="bbPlcHdr"/>
        </w:types>
        <w:behaviors>
          <w:behavior w:val="content"/>
        </w:behaviors>
        <w:guid w:val="{9B60CEBF-ADE9-420A-A310-054779C9594C}"/>
      </w:docPartPr>
      <w:docPartBody>
        <w:p w:rsidR="00000000" w:rsidRDefault="006A414A" w:rsidP="006A414A">
          <w:pPr>
            <w:pStyle w:val="19AF8ED95D1840F68A1078E94EE3EB17"/>
          </w:pPr>
          <w:r>
            <w:rPr>
              <w:rFonts w:eastAsia="Times New Roman" w:cs="Times New Roman"/>
              <w:bCs/>
              <w:szCs w:val="24"/>
            </w:rPr>
            <w:t xml:space="preserve"> </w:t>
          </w:r>
        </w:p>
      </w:docPartBody>
    </w:docPart>
    <w:docPart>
      <w:docPartPr>
        <w:name w:val="07B0EB62007746DF8A2F44237C4BF06D"/>
        <w:category>
          <w:name w:val="General"/>
          <w:gallery w:val="placeholder"/>
        </w:category>
        <w:types>
          <w:type w:val="bbPlcHdr"/>
        </w:types>
        <w:behaviors>
          <w:behavior w:val="content"/>
        </w:behaviors>
        <w:guid w:val="{349AF985-CC16-4A70-8555-CC186EB4155F}"/>
      </w:docPartPr>
      <w:docPartBody>
        <w:p w:rsidR="00000000" w:rsidRDefault="009F1488"/>
      </w:docPartBody>
    </w:docPart>
    <w:docPart>
      <w:docPartPr>
        <w:name w:val="9A07E92D93DC43FFBE3B878A1DC265FC"/>
        <w:category>
          <w:name w:val="General"/>
          <w:gallery w:val="placeholder"/>
        </w:category>
        <w:types>
          <w:type w:val="bbPlcHdr"/>
        </w:types>
        <w:behaviors>
          <w:behavior w:val="content"/>
        </w:behaviors>
        <w:guid w:val="{DD2B9164-34E2-4ABC-8AAF-71F359135C1F}"/>
      </w:docPartPr>
      <w:docPartBody>
        <w:p w:rsidR="00000000" w:rsidRDefault="009F14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14A"/>
    <w:rsid w:val="006B0016"/>
    <w:rsid w:val="008C55F7"/>
    <w:rsid w:val="0090598B"/>
    <w:rsid w:val="00984D6C"/>
    <w:rsid w:val="009F148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7C1341009754FE893EE9B1867D4C478">
    <w:name w:val="C7C1341009754FE893EE9B1867D4C478"/>
    <w:rsid w:val="006A414A"/>
    <w:pPr>
      <w:spacing w:after="160" w:line="259" w:lineRule="auto"/>
    </w:pPr>
  </w:style>
  <w:style w:type="paragraph" w:customStyle="1" w:styleId="19AF8ED95D1840F68A1078E94EE3EB17">
    <w:name w:val="19AF8ED95D1840F68A1078E94EE3EB17"/>
    <w:rsid w:val="006A41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28154D-487B-4404-81F8-2F42EAE8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502</Words>
  <Characters>2867</Characters>
  <Application>Microsoft Office Word</Application>
  <DocSecurity>0</DocSecurity>
  <Lines>23</Lines>
  <Paragraphs>6</Paragraphs>
  <ScaleCrop>false</ScaleCrop>
  <Company>Texas Legislative Council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2021-04-05T22:18:00Z</dcterms:modified>
</cp:coreProperties>
</file>

<file path=docProps/custom.xml><?xml version="1.0" encoding="utf-8"?>
<op:Properties xmlns:vt="http://schemas.openxmlformats.org/officeDocument/2006/docPropsVTypes" xmlns:op="http://schemas.openxmlformats.org/officeDocument/2006/custom-properties"/>
</file>