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7A" w:rsidRDefault="0014087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60FAFC557B2447580326FB441A6B83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4087A" w:rsidRPr="00585C31" w:rsidRDefault="0014087A" w:rsidP="000F1DF9">
      <w:pPr>
        <w:spacing w:after="0" w:line="240" w:lineRule="auto"/>
        <w:rPr>
          <w:rFonts w:cs="Times New Roman"/>
          <w:szCs w:val="24"/>
        </w:rPr>
      </w:pPr>
    </w:p>
    <w:p w:rsidR="0014087A" w:rsidRPr="00585C31" w:rsidRDefault="0014087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4087A" w:rsidTr="000F1DF9">
        <w:tc>
          <w:tcPr>
            <w:tcW w:w="2718" w:type="dxa"/>
          </w:tcPr>
          <w:p w:rsidR="0014087A" w:rsidRPr="005C2A78" w:rsidRDefault="0014087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FB2C50C517246A08C71065E005AF07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4087A" w:rsidRPr="00FF6471" w:rsidRDefault="0014087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B21594396AF44F399761AC35569907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585</w:t>
                </w:r>
              </w:sdtContent>
            </w:sdt>
          </w:p>
        </w:tc>
      </w:tr>
      <w:tr w:rsidR="0014087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E626C635F6E4B0090BFC4AD952645E1"/>
            </w:placeholder>
            <w:showingPlcHdr/>
          </w:sdtPr>
          <w:sdtContent>
            <w:tc>
              <w:tcPr>
                <w:tcW w:w="2718" w:type="dxa"/>
              </w:tcPr>
              <w:p w:rsidR="0014087A" w:rsidRPr="000F1DF9" w:rsidRDefault="0014087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14087A" w:rsidRPr="005C2A78" w:rsidRDefault="0014087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8712174260D428C8703BE9119CB37A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3BA7B8433CA42AFB099556DB0D15E4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B328801329B436DB4714EBEA38A7A1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36462FB74964085882A1AF0DBAE4F9F"/>
                </w:placeholder>
                <w:showingPlcHdr/>
              </w:sdtPr>
              <w:sdtContent/>
            </w:sdt>
          </w:p>
        </w:tc>
      </w:tr>
      <w:tr w:rsidR="0014087A" w:rsidTr="000F1DF9">
        <w:tc>
          <w:tcPr>
            <w:tcW w:w="2718" w:type="dxa"/>
          </w:tcPr>
          <w:p w:rsidR="0014087A" w:rsidRPr="00BC7495" w:rsidRDefault="001408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4DCFE15959545A28DE208AC9861071F"/>
            </w:placeholder>
          </w:sdtPr>
          <w:sdtContent>
            <w:tc>
              <w:tcPr>
                <w:tcW w:w="6858" w:type="dxa"/>
              </w:tcPr>
              <w:p w:rsidR="0014087A" w:rsidRPr="00FF6471" w:rsidRDefault="001408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14087A" w:rsidTr="000F1DF9">
        <w:tc>
          <w:tcPr>
            <w:tcW w:w="2718" w:type="dxa"/>
          </w:tcPr>
          <w:p w:rsidR="0014087A" w:rsidRPr="00BC7495" w:rsidRDefault="001408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8B3DACFAEEB42B4B1BBCE4F782A85F5"/>
            </w:placeholder>
            <w:date w:fullDate="2021-04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4087A" w:rsidRPr="00FF6471" w:rsidRDefault="0014087A" w:rsidP="001B3600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4/30/2021</w:t>
                </w:r>
              </w:p>
            </w:tc>
          </w:sdtContent>
        </w:sdt>
      </w:tr>
      <w:tr w:rsidR="0014087A" w:rsidTr="000F1DF9">
        <w:tc>
          <w:tcPr>
            <w:tcW w:w="2718" w:type="dxa"/>
          </w:tcPr>
          <w:p w:rsidR="0014087A" w:rsidRPr="00BC7495" w:rsidRDefault="001408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C26E085026948BFBE2D729E7F9358B0"/>
            </w:placeholder>
          </w:sdtPr>
          <w:sdtContent>
            <w:tc>
              <w:tcPr>
                <w:tcW w:w="6858" w:type="dxa"/>
              </w:tcPr>
              <w:p w:rsidR="0014087A" w:rsidRPr="00FF6471" w:rsidRDefault="001408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14087A" w:rsidRPr="00FF6471" w:rsidRDefault="0014087A" w:rsidP="000F1DF9">
      <w:pPr>
        <w:spacing w:after="0" w:line="240" w:lineRule="auto"/>
        <w:rPr>
          <w:rFonts w:cs="Times New Roman"/>
          <w:szCs w:val="24"/>
        </w:rPr>
      </w:pPr>
    </w:p>
    <w:p w:rsidR="0014087A" w:rsidRPr="00FF6471" w:rsidRDefault="0014087A" w:rsidP="000F1DF9">
      <w:pPr>
        <w:spacing w:after="0" w:line="240" w:lineRule="auto"/>
        <w:rPr>
          <w:rFonts w:cs="Times New Roman"/>
          <w:szCs w:val="24"/>
        </w:rPr>
      </w:pPr>
    </w:p>
    <w:p w:rsidR="0014087A" w:rsidRPr="00FF6471" w:rsidRDefault="0014087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F7532DE576E4E8CA0852E2269D8EBE8"/>
        </w:placeholder>
      </w:sdtPr>
      <w:sdtContent>
        <w:p w:rsidR="0014087A" w:rsidRDefault="0014087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4143809580D4B01A68001677896BDEF"/>
        </w:placeholder>
      </w:sdtPr>
      <w:sdtContent>
        <w:p w:rsidR="0014087A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rFonts w:eastAsia="Times New Roman"/>
              <w:bCs/>
            </w:rPr>
          </w:pPr>
        </w:p>
        <w:p w:rsidR="0014087A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color w:val="000000"/>
            </w:rPr>
          </w:pPr>
          <w:r>
            <w:rPr>
              <w:color w:val="000000"/>
            </w:rPr>
            <w:t>Current</w:t>
          </w:r>
          <w:r w:rsidRPr="001B3600">
            <w:rPr>
              <w:color w:val="000000"/>
            </w:rPr>
            <w:t xml:space="preserve"> law allows the sale of wine and b</w:t>
          </w:r>
          <w:r>
            <w:rPr>
              <w:color w:val="000000"/>
            </w:rPr>
            <w:t>eer at retailers between 9:00 a.m.</w:t>
          </w:r>
          <w:r w:rsidRPr="001B3600">
            <w:rPr>
              <w:color w:val="000000"/>
            </w:rPr>
            <w:t xml:space="preserve"> and midnight on any day except Sunday. Similarly, bars and restaurants may sell beer and wine between 7:00 </w:t>
          </w:r>
          <w:r>
            <w:rPr>
              <w:color w:val="000000"/>
            </w:rPr>
            <w:t>a.m.</w:t>
          </w:r>
          <w:r w:rsidRPr="001B3600">
            <w:rPr>
              <w:color w:val="000000"/>
            </w:rPr>
            <w:t xml:space="preserve"> and 2:00 </w:t>
          </w:r>
          <w:r>
            <w:rPr>
              <w:color w:val="000000"/>
            </w:rPr>
            <w:t>a.m.</w:t>
          </w:r>
          <w:r w:rsidRPr="001B3600">
            <w:rPr>
              <w:color w:val="000000"/>
            </w:rPr>
            <w:t xml:space="preserve"> on any day except Sunday. On Sunday, restaurants cannot sell beer or wine until 10:00</w:t>
          </w:r>
          <w:r>
            <w:rPr>
              <w:color w:val="000000"/>
            </w:rPr>
            <w:t xml:space="preserve"> a.m</w:t>
          </w:r>
          <w:r w:rsidRPr="001B3600">
            <w:rPr>
              <w:color w:val="000000"/>
            </w:rPr>
            <w:t xml:space="preserve">. However, retailers cannot sell wine and beer until noon, causing frustration with Sunday morning grocery shoppers. </w:t>
          </w:r>
        </w:p>
        <w:p w:rsidR="0014087A" w:rsidRPr="001B3600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color w:val="000000"/>
            </w:rPr>
          </w:pPr>
        </w:p>
        <w:p w:rsidR="0014087A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color w:val="000000"/>
            </w:rPr>
          </w:pPr>
          <w:r w:rsidRPr="001B3600">
            <w:rPr>
              <w:color w:val="000000"/>
            </w:rPr>
            <w:t>The time differential causes a loss of revenue and economic activity, especially from out-of-state vacationers w</w:t>
          </w:r>
          <w:r>
            <w:rPr>
              <w:color w:val="000000"/>
            </w:rPr>
            <w:t>ho are not familiar with Texas l</w:t>
          </w:r>
          <w:r w:rsidRPr="001B3600">
            <w:rPr>
              <w:color w:val="000000"/>
            </w:rPr>
            <w:t>aw. Modernization of alcohol sale laws would also benefit distributors and restaurants that specialize in breakfast cuisine.</w:t>
          </w:r>
        </w:p>
        <w:p w:rsidR="0014087A" w:rsidRPr="001B3600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color w:val="000000"/>
            </w:rPr>
          </w:pPr>
        </w:p>
        <w:p w:rsidR="0014087A" w:rsidRPr="001B3600" w:rsidRDefault="0014087A" w:rsidP="0014087A">
          <w:pPr>
            <w:pStyle w:val="NormalWeb"/>
            <w:spacing w:before="0" w:beforeAutospacing="0" w:after="0" w:afterAutospacing="0"/>
            <w:jc w:val="both"/>
            <w:divId w:val="88895853"/>
            <w:rPr>
              <w:color w:val="000000"/>
            </w:rPr>
          </w:pPr>
          <w:r>
            <w:rPr>
              <w:color w:val="000000"/>
            </w:rPr>
            <w:t>This</w:t>
          </w:r>
          <w:r w:rsidRPr="001B3600">
            <w:rPr>
              <w:color w:val="000000"/>
            </w:rPr>
            <w:t xml:space="preserve"> bill updates the Alcoholic Beverage Code to allow for the sale of beer and wine on Sundays to approximate that of restaurants for the sake of clarity and consistency.</w:t>
          </w:r>
          <w:r>
            <w:rPr>
              <w:color w:val="000000"/>
            </w:rPr>
            <w:t xml:space="preserve"> </w:t>
          </w:r>
          <w:r w:rsidRPr="001B3600">
            <w:rPr>
              <w:color w:val="000000"/>
            </w:rPr>
            <w:t>The legislation allows for the sale o</w:t>
          </w:r>
          <w:r>
            <w:rPr>
              <w:color w:val="000000"/>
            </w:rPr>
            <w:t>f beer and wine to begin at 10:00 a.m.</w:t>
          </w:r>
          <w:r w:rsidRPr="001B3600">
            <w:rPr>
              <w:color w:val="000000"/>
            </w:rPr>
            <w:t xml:space="preserve"> by certain license and permit holders as prescribed by the bill. </w:t>
          </w:r>
        </w:p>
        <w:p w:rsidR="0014087A" w:rsidRPr="00D70925" w:rsidRDefault="0014087A" w:rsidP="0014087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4087A" w:rsidRDefault="0014087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585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sale of wine and beer on Sundays.</w:t>
      </w:r>
    </w:p>
    <w:p w:rsidR="0014087A" w:rsidRPr="006529A4" w:rsidRDefault="0014087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Pr="005C2A78" w:rsidRDefault="0014087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D08E8B587F242358B30302C220AFD5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4087A" w:rsidRPr="006529C4" w:rsidRDefault="001408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4087A" w:rsidRPr="006529C4" w:rsidRDefault="0014087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4087A" w:rsidRPr="006529C4" w:rsidRDefault="001408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4087A" w:rsidRPr="005C2A78" w:rsidRDefault="0014087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86E3C495C244D50AC20103520DE7FB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4087A" w:rsidRPr="005C2A78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Pr="006529A4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6529A4">
        <w:rPr>
          <w:rFonts w:eastAsia="Times New Roman" w:cs="Times New Roman"/>
          <w:szCs w:val="24"/>
        </w:rPr>
        <w:t xml:space="preserve">Section 24.07, Alcoholic Beverage Code, </w:t>
      </w:r>
      <w:r>
        <w:rPr>
          <w:rFonts w:eastAsia="Times New Roman" w:cs="Times New Roman"/>
          <w:szCs w:val="24"/>
        </w:rPr>
        <w:t>to authorize a</w:t>
      </w:r>
      <w:r w:rsidRPr="006529A4">
        <w:rPr>
          <w:rFonts w:eastAsia="Times New Roman" w:cs="Times New Roman"/>
          <w:szCs w:val="24"/>
        </w:rPr>
        <w:t xml:space="preserve"> holder of a wine only package store permit who also holds a retail dealer's off-premise license for the same location </w:t>
      </w:r>
      <w:r>
        <w:rPr>
          <w:rFonts w:eastAsia="Times New Roman" w:cs="Times New Roman"/>
          <w:szCs w:val="24"/>
        </w:rPr>
        <w:t>to</w:t>
      </w:r>
      <w:r w:rsidRPr="006529A4">
        <w:rPr>
          <w:rFonts w:eastAsia="Times New Roman" w:cs="Times New Roman"/>
          <w:szCs w:val="24"/>
        </w:rPr>
        <w:t xml:space="preserve"> remain open and sell ale, wine, vinous liquors, and beer, for off-premises consumption only, on any day and during the same hours as those prescribed for the sal</w:t>
      </w:r>
      <w:r>
        <w:rPr>
          <w:rFonts w:eastAsia="Times New Roman" w:cs="Times New Roman"/>
          <w:szCs w:val="24"/>
        </w:rPr>
        <w:t xml:space="preserve">e of beer under Section 105.05 (Hours of Sale: Beer), rather than during the same hours </w:t>
      </w:r>
      <w:r w:rsidRPr="006529A4">
        <w:rPr>
          <w:rFonts w:eastAsia="Times New Roman" w:cs="Times New Roman"/>
          <w:szCs w:val="24"/>
        </w:rPr>
        <w:t>that the holder of a wine and beer retailer's permit may</w:t>
      </w:r>
      <w:r>
        <w:rPr>
          <w:rFonts w:eastAsia="Times New Roman" w:cs="Times New Roman"/>
          <w:szCs w:val="24"/>
        </w:rPr>
        <w:t xml:space="preserve"> sell ale, beer, and wine. Makes a nonsubstantive change. </w:t>
      </w:r>
    </w:p>
    <w:p w:rsidR="0014087A" w:rsidRPr="005C2A78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Pr="005C2A78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6529A4">
        <w:rPr>
          <w:rFonts w:eastAsia="Times New Roman" w:cs="Times New Roman"/>
          <w:szCs w:val="24"/>
        </w:rPr>
        <w:t>Section 105.04, Alcoholic Beverage Code</w:t>
      </w:r>
      <w:r>
        <w:rPr>
          <w:rFonts w:eastAsia="Times New Roman" w:cs="Times New Roman"/>
          <w:szCs w:val="24"/>
        </w:rPr>
        <w:t xml:space="preserve">, to delete existing text prohibiting alcoholic beverages sold under a wine and beer retailer's permit or a wine and beer </w:t>
      </w:r>
      <w:r w:rsidRPr="006529A4">
        <w:rPr>
          <w:rFonts w:eastAsia="Times New Roman" w:cs="Times New Roman"/>
          <w:szCs w:val="24"/>
        </w:rPr>
        <w:t>retailer's off-premise permit</w:t>
      </w:r>
      <w:r>
        <w:rPr>
          <w:rFonts w:eastAsia="Times New Roman" w:cs="Times New Roman"/>
          <w:szCs w:val="24"/>
        </w:rPr>
        <w:t xml:space="preserve"> from being sold between 2 a.m. and noon on Sunday. </w:t>
      </w:r>
    </w:p>
    <w:p w:rsidR="0014087A" w:rsidRPr="005C2A78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Pr="006529A4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6529A4">
        <w:rPr>
          <w:rFonts w:eastAsia="Times New Roman" w:cs="Times New Roman"/>
          <w:szCs w:val="24"/>
        </w:rPr>
        <w:t>Section 105.05(b), Alcoholic Beverage Code, as follows:</w:t>
      </w:r>
    </w:p>
    <w:p w:rsidR="0014087A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Default="0014087A" w:rsidP="0014087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 person, on Sunday, to </w:t>
      </w:r>
      <w:r w:rsidRPr="006529A4">
        <w:rPr>
          <w:rFonts w:eastAsia="Times New Roman" w:cs="Times New Roman"/>
          <w:szCs w:val="24"/>
        </w:rPr>
        <w:t>sell beer between midnight and 1:00 a.m. and between</w:t>
      </w:r>
      <w:r>
        <w:rPr>
          <w:rFonts w:eastAsia="Times New Roman" w:cs="Times New Roman"/>
          <w:szCs w:val="24"/>
        </w:rPr>
        <w:t xml:space="preserve"> noon and midnight, except for certain situations, including that</w:t>
      </w:r>
      <w:r w:rsidRPr="006529A4">
        <w:rPr>
          <w:rFonts w:eastAsia="Times New Roman" w:cs="Times New Roman"/>
          <w:szCs w:val="24"/>
        </w:rPr>
        <w:t xml:space="preserve"> holders of a retail dealer's on-premise license or a retail dealer's off-premise license </w:t>
      </w:r>
      <w:r>
        <w:rPr>
          <w:rFonts w:eastAsia="Times New Roman" w:cs="Times New Roman"/>
          <w:szCs w:val="24"/>
        </w:rPr>
        <w:t>are authorized to</w:t>
      </w:r>
      <w:r w:rsidRPr="006529A4">
        <w:rPr>
          <w:rFonts w:eastAsia="Times New Roman" w:cs="Times New Roman"/>
          <w:szCs w:val="24"/>
        </w:rPr>
        <w:t xml:space="preserve"> also sell beer for off-premise consumption between 10:00 a.m. and noon.</w:t>
      </w:r>
      <w:r>
        <w:rPr>
          <w:rFonts w:eastAsia="Times New Roman" w:cs="Times New Roman"/>
          <w:szCs w:val="24"/>
        </w:rPr>
        <w:t xml:space="preserve"> Makes nonsubstantive changes.</w:t>
      </w:r>
    </w:p>
    <w:p w:rsidR="0014087A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087A" w:rsidRPr="00C8671F" w:rsidRDefault="0014087A" w:rsidP="0014087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2021.</w:t>
      </w:r>
    </w:p>
    <w:sectPr w:rsidR="0014087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5D" w:rsidRDefault="0024005D" w:rsidP="000F1DF9">
      <w:pPr>
        <w:spacing w:after="0" w:line="240" w:lineRule="auto"/>
      </w:pPr>
      <w:r>
        <w:separator/>
      </w:r>
    </w:p>
  </w:endnote>
  <w:endnote w:type="continuationSeparator" w:id="0">
    <w:p w:rsidR="0024005D" w:rsidRDefault="0024005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4005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4087A">
                <w:rPr>
                  <w:sz w:val="20"/>
                  <w:szCs w:val="20"/>
                </w:rPr>
                <w:t>TKM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4087A">
                <w:rPr>
                  <w:sz w:val="20"/>
                  <w:szCs w:val="20"/>
                </w:rPr>
                <w:t>S.B. 585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4087A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4005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14087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14087A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5D" w:rsidRDefault="0024005D" w:rsidP="000F1DF9">
      <w:pPr>
        <w:spacing w:after="0" w:line="240" w:lineRule="auto"/>
      </w:pPr>
      <w:r>
        <w:separator/>
      </w:r>
    </w:p>
  </w:footnote>
  <w:footnote w:type="continuationSeparator" w:id="0">
    <w:p w:rsidR="0024005D" w:rsidRDefault="0024005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4087A"/>
    <w:rsid w:val="002355A9"/>
    <w:rsid w:val="0024005D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B0C6D"/>
  <w15:docId w15:val="{ED71A1ED-AEC9-4480-A54E-B65206E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087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60FAFC557B2447580326FB441A6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D2B6-7C7F-4975-99BB-175646A844BD}"/>
      </w:docPartPr>
      <w:docPartBody>
        <w:p w:rsidR="00000000" w:rsidRDefault="00B06321"/>
      </w:docPartBody>
    </w:docPart>
    <w:docPart>
      <w:docPartPr>
        <w:name w:val="1FB2C50C517246A08C71065E005A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CBA9-6710-4BA0-8CDC-E9E5C8F39A57}"/>
      </w:docPartPr>
      <w:docPartBody>
        <w:p w:rsidR="00000000" w:rsidRDefault="00B06321"/>
      </w:docPartBody>
    </w:docPart>
    <w:docPart>
      <w:docPartPr>
        <w:name w:val="EB21594396AF44F399761AC35569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D39E-683A-4D9F-9423-847C1A218A93}"/>
      </w:docPartPr>
      <w:docPartBody>
        <w:p w:rsidR="00000000" w:rsidRDefault="00B06321"/>
      </w:docPartBody>
    </w:docPart>
    <w:docPart>
      <w:docPartPr>
        <w:name w:val="1E626C635F6E4B0090BFC4AD9526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453B-78F5-4555-A3EA-E2395C5DBF50}"/>
      </w:docPartPr>
      <w:docPartBody>
        <w:p w:rsidR="00000000" w:rsidRDefault="00B06321"/>
      </w:docPartBody>
    </w:docPart>
    <w:docPart>
      <w:docPartPr>
        <w:name w:val="88712174260D428C8703BE9119CB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11F1-1C0A-4562-AE93-EE722F797ACE}"/>
      </w:docPartPr>
      <w:docPartBody>
        <w:p w:rsidR="00000000" w:rsidRDefault="00B06321"/>
      </w:docPartBody>
    </w:docPart>
    <w:docPart>
      <w:docPartPr>
        <w:name w:val="63BA7B8433CA42AFB099556DB0D1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BADE-87DC-44CC-9978-29E08494F6B1}"/>
      </w:docPartPr>
      <w:docPartBody>
        <w:p w:rsidR="00000000" w:rsidRDefault="00B06321"/>
      </w:docPartBody>
    </w:docPart>
    <w:docPart>
      <w:docPartPr>
        <w:name w:val="CB328801329B436DB4714EBEA38A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1EBB-7818-4499-8437-F2EBA4A757E6}"/>
      </w:docPartPr>
      <w:docPartBody>
        <w:p w:rsidR="00000000" w:rsidRDefault="00B06321"/>
      </w:docPartBody>
    </w:docPart>
    <w:docPart>
      <w:docPartPr>
        <w:name w:val="036462FB74964085882A1AF0DBAE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4FBE-6B8D-4BE5-9321-18D0070A0FA5}"/>
      </w:docPartPr>
      <w:docPartBody>
        <w:p w:rsidR="00000000" w:rsidRDefault="00B06321"/>
      </w:docPartBody>
    </w:docPart>
    <w:docPart>
      <w:docPartPr>
        <w:name w:val="64DCFE15959545A28DE208AC9861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1A29-BC33-4C73-9051-0991900F7301}"/>
      </w:docPartPr>
      <w:docPartBody>
        <w:p w:rsidR="00000000" w:rsidRDefault="00B06321"/>
      </w:docPartBody>
    </w:docPart>
    <w:docPart>
      <w:docPartPr>
        <w:name w:val="E8B3DACFAEEB42B4B1BBCE4F782A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C689-0906-4E10-8B4F-13EB12A2A547}"/>
      </w:docPartPr>
      <w:docPartBody>
        <w:p w:rsidR="00000000" w:rsidRDefault="00CD4173" w:rsidP="00CD4173">
          <w:pPr>
            <w:pStyle w:val="E8B3DACFAEEB42B4B1BBCE4F782A85F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C26E085026948BFBE2D729E7F93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7F58-0709-4DE6-B21F-956669B99191}"/>
      </w:docPartPr>
      <w:docPartBody>
        <w:p w:rsidR="00000000" w:rsidRDefault="00B06321"/>
      </w:docPartBody>
    </w:docPart>
    <w:docPart>
      <w:docPartPr>
        <w:name w:val="4F7532DE576E4E8CA0852E2269D8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0399-9DEE-4057-ABDD-3E58E6C7924B}"/>
      </w:docPartPr>
      <w:docPartBody>
        <w:p w:rsidR="00000000" w:rsidRDefault="00B06321"/>
      </w:docPartBody>
    </w:docPart>
    <w:docPart>
      <w:docPartPr>
        <w:name w:val="D4143809580D4B01A68001677896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50E3-F210-4549-A140-AD4AB335E2F8}"/>
      </w:docPartPr>
      <w:docPartBody>
        <w:p w:rsidR="00000000" w:rsidRDefault="00CD4173" w:rsidP="00CD4173">
          <w:pPr>
            <w:pStyle w:val="D4143809580D4B01A68001677896BDE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D08E8B587F242358B30302C220A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B4CA-57A5-47FB-84FB-33F4A548FC42}"/>
      </w:docPartPr>
      <w:docPartBody>
        <w:p w:rsidR="00000000" w:rsidRDefault="00B06321"/>
      </w:docPartBody>
    </w:docPart>
    <w:docPart>
      <w:docPartPr>
        <w:name w:val="A86E3C495C244D50AC20103520DE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E8DD-A3DB-4CAA-B1F3-E1D68AAD120E}"/>
      </w:docPartPr>
      <w:docPartBody>
        <w:p w:rsidR="00000000" w:rsidRDefault="00B063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06321"/>
    <w:rsid w:val="00B252A4"/>
    <w:rsid w:val="00B5530B"/>
    <w:rsid w:val="00C129E8"/>
    <w:rsid w:val="00C968BA"/>
    <w:rsid w:val="00CD4173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17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8B3DACFAEEB42B4B1BBCE4F782A85F5">
    <w:name w:val="E8B3DACFAEEB42B4B1BBCE4F782A85F5"/>
    <w:rsid w:val="00CD4173"/>
    <w:pPr>
      <w:spacing w:after="160" w:line="259" w:lineRule="auto"/>
    </w:pPr>
  </w:style>
  <w:style w:type="paragraph" w:customStyle="1" w:styleId="D4143809580D4B01A68001677896BDEF">
    <w:name w:val="D4143809580D4B01A68001677896BDEF"/>
    <w:rsid w:val="00CD41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D6F22DE-1874-4DD6-AB38-1A588BB0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</Pages>
  <Words>410</Words>
  <Characters>2337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Taylor Mclean</cp:lastModifiedBy>
  <cp:revision>161</cp:revision>
  <cp:lastPrinted>2021-04-30T21:04:00Z</cp:lastPrinted>
  <dcterms:created xsi:type="dcterms:W3CDTF">2015-05-29T14:24:00Z</dcterms:created>
  <dcterms:modified xsi:type="dcterms:W3CDTF">2021-04-30T21:04:00Z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