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AC" w:rsidRDefault="00B37A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59D3A0DDE4466780992B8E7F5CF997"/>
          </w:placeholder>
        </w:sdtPr>
        <w:sdtContent>
          <w:r w:rsidRPr="005C2A78">
            <w:rPr>
              <w:rFonts w:cs="Times New Roman"/>
              <w:b/>
              <w:szCs w:val="24"/>
              <w:u w:val="single"/>
            </w:rPr>
            <w:t>BILL ANALYSIS</w:t>
          </w:r>
        </w:sdtContent>
      </w:sdt>
    </w:p>
    <w:p w:rsidR="00B37AAC" w:rsidRPr="00585C31" w:rsidRDefault="00B37AAC" w:rsidP="000F1DF9">
      <w:pPr>
        <w:spacing w:after="0" w:line="240" w:lineRule="auto"/>
        <w:rPr>
          <w:rFonts w:cs="Times New Roman"/>
          <w:szCs w:val="24"/>
        </w:rPr>
      </w:pPr>
    </w:p>
    <w:p w:rsidR="00B37AAC" w:rsidRPr="00585C31" w:rsidRDefault="00B37A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7AAC" w:rsidTr="000F1DF9">
        <w:tc>
          <w:tcPr>
            <w:tcW w:w="2718" w:type="dxa"/>
          </w:tcPr>
          <w:p w:rsidR="00B37AAC" w:rsidRPr="005C2A78" w:rsidRDefault="00B37AAC" w:rsidP="006D756B">
            <w:pPr>
              <w:rPr>
                <w:rFonts w:cs="Times New Roman"/>
                <w:szCs w:val="24"/>
              </w:rPr>
            </w:pPr>
            <w:sdt>
              <w:sdtPr>
                <w:rPr>
                  <w:rFonts w:cs="Times New Roman"/>
                  <w:szCs w:val="24"/>
                </w:rPr>
                <w:alias w:val="Agency Title"/>
                <w:tag w:val="AgencyTitleContentControl"/>
                <w:id w:val="1920747753"/>
                <w:lock w:val="sdtContentLocked"/>
                <w:placeholder>
                  <w:docPart w:val="556A701E81864D9D8E764615EED2384A"/>
                </w:placeholder>
              </w:sdtPr>
              <w:sdtEndPr>
                <w:rPr>
                  <w:rFonts w:cstheme="minorBidi"/>
                  <w:szCs w:val="22"/>
                </w:rPr>
              </w:sdtEndPr>
              <w:sdtContent>
                <w:r>
                  <w:rPr>
                    <w:rFonts w:cs="Times New Roman"/>
                    <w:szCs w:val="24"/>
                  </w:rPr>
                  <w:t>Senate Research Center</w:t>
                </w:r>
              </w:sdtContent>
            </w:sdt>
          </w:p>
        </w:tc>
        <w:tc>
          <w:tcPr>
            <w:tcW w:w="6858" w:type="dxa"/>
          </w:tcPr>
          <w:p w:rsidR="00B37AAC" w:rsidRPr="00FF6471" w:rsidRDefault="00B37AAC" w:rsidP="000F1DF9">
            <w:pPr>
              <w:jc w:val="right"/>
              <w:rPr>
                <w:rFonts w:cs="Times New Roman"/>
                <w:szCs w:val="24"/>
              </w:rPr>
            </w:pPr>
            <w:sdt>
              <w:sdtPr>
                <w:rPr>
                  <w:rFonts w:cs="Times New Roman"/>
                  <w:szCs w:val="24"/>
                </w:rPr>
                <w:alias w:val="Bill Number"/>
                <w:tag w:val="BillNumberOne"/>
                <w:id w:val="-410784069"/>
                <w:lock w:val="sdtContentLocked"/>
                <w:placeholder>
                  <w:docPart w:val="D7A0740744094E1085C96042273F7F5A"/>
                </w:placeholder>
              </w:sdtPr>
              <w:sdtContent>
                <w:r>
                  <w:rPr>
                    <w:rFonts w:cs="Times New Roman"/>
                    <w:szCs w:val="24"/>
                  </w:rPr>
                  <w:t>S.B. 594</w:t>
                </w:r>
              </w:sdtContent>
            </w:sdt>
          </w:p>
        </w:tc>
      </w:tr>
      <w:tr w:rsidR="00B37AAC" w:rsidTr="000F1DF9">
        <w:sdt>
          <w:sdtPr>
            <w:rPr>
              <w:rFonts w:cs="Times New Roman"/>
              <w:szCs w:val="24"/>
            </w:rPr>
            <w:alias w:val="TLCNumber"/>
            <w:tag w:val="TLCNumber"/>
            <w:id w:val="-542600604"/>
            <w:lock w:val="sdtLocked"/>
            <w:placeholder>
              <w:docPart w:val="AF24264FEEE342F8B12709E6C1572FFD"/>
            </w:placeholder>
          </w:sdtPr>
          <w:sdtContent>
            <w:tc>
              <w:tcPr>
                <w:tcW w:w="2718" w:type="dxa"/>
              </w:tcPr>
              <w:p w:rsidR="00B37AAC" w:rsidRPr="000F1DF9" w:rsidRDefault="00B37AAC" w:rsidP="00C65088">
                <w:pPr>
                  <w:rPr>
                    <w:rFonts w:cs="Times New Roman"/>
                    <w:szCs w:val="24"/>
                  </w:rPr>
                </w:pPr>
                <w:r>
                  <w:rPr>
                    <w:rFonts w:cs="Times New Roman"/>
                    <w:szCs w:val="24"/>
                  </w:rPr>
                  <w:t>87R6136 SLB-D</w:t>
                </w:r>
              </w:p>
            </w:tc>
          </w:sdtContent>
        </w:sdt>
        <w:tc>
          <w:tcPr>
            <w:tcW w:w="6858" w:type="dxa"/>
          </w:tcPr>
          <w:p w:rsidR="00B37AAC" w:rsidRPr="005C2A78" w:rsidRDefault="00B37AAC" w:rsidP="00073EDD">
            <w:pPr>
              <w:jc w:val="right"/>
              <w:rPr>
                <w:rFonts w:cs="Times New Roman"/>
                <w:szCs w:val="24"/>
              </w:rPr>
            </w:pPr>
            <w:sdt>
              <w:sdtPr>
                <w:rPr>
                  <w:rFonts w:cs="Times New Roman"/>
                  <w:szCs w:val="24"/>
                </w:rPr>
                <w:alias w:val="Author Label"/>
                <w:tag w:val="By"/>
                <w:id w:val="72399597"/>
                <w:lock w:val="sdtLocked"/>
                <w:placeholder>
                  <w:docPart w:val="222FB999276D406D945D0BE6F71D34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D6EB22B5A04DA6AE51EF759D3B54C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8E043E1A2DA4D9A83F76C4BC3A48EE8"/>
                </w:placeholder>
                <w:showingPlcHdr/>
              </w:sdtPr>
              <w:sdtContent/>
            </w:sdt>
            <w:sdt>
              <w:sdtPr>
                <w:rPr>
                  <w:rFonts w:cs="Times New Roman"/>
                  <w:szCs w:val="24"/>
                </w:rPr>
                <w:alias w:val="DualSponsor"/>
                <w:tag w:val="DualSponsor"/>
                <w:id w:val="1029379812"/>
                <w:lock w:val="sdtContentLocked"/>
                <w:placeholder>
                  <w:docPart w:val="3B7DC7221F094EBD90164D6E43861A88"/>
                </w:placeholder>
                <w:showingPlcHdr/>
              </w:sdtPr>
              <w:sdtContent/>
            </w:sdt>
          </w:p>
        </w:tc>
      </w:tr>
      <w:tr w:rsidR="00B37AAC" w:rsidTr="000F1DF9">
        <w:tc>
          <w:tcPr>
            <w:tcW w:w="2718" w:type="dxa"/>
          </w:tcPr>
          <w:p w:rsidR="00B37AAC" w:rsidRPr="00BC7495" w:rsidRDefault="00B37AAC" w:rsidP="000F1DF9">
            <w:pPr>
              <w:rPr>
                <w:rFonts w:cs="Times New Roman"/>
                <w:szCs w:val="24"/>
              </w:rPr>
            </w:pPr>
          </w:p>
        </w:tc>
        <w:sdt>
          <w:sdtPr>
            <w:rPr>
              <w:rFonts w:cs="Times New Roman"/>
              <w:szCs w:val="24"/>
            </w:rPr>
            <w:alias w:val="Committee"/>
            <w:tag w:val="Committee"/>
            <w:id w:val="1914272295"/>
            <w:lock w:val="sdtContentLocked"/>
            <w:placeholder>
              <w:docPart w:val="21712EE00C2A487E8FF7068674EBBED9"/>
            </w:placeholder>
          </w:sdtPr>
          <w:sdtContent>
            <w:tc>
              <w:tcPr>
                <w:tcW w:w="6858" w:type="dxa"/>
              </w:tcPr>
              <w:p w:rsidR="00B37AAC" w:rsidRPr="00FF6471" w:rsidRDefault="00B37AAC" w:rsidP="000F1DF9">
                <w:pPr>
                  <w:jc w:val="right"/>
                  <w:rPr>
                    <w:rFonts w:cs="Times New Roman"/>
                    <w:szCs w:val="24"/>
                  </w:rPr>
                </w:pPr>
                <w:r>
                  <w:rPr>
                    <w:rFonts w:cs="Times New Roman"/>
                    <w:szCs w:val="24"/>
                  </w:rPr>
                  <w:t>Local Government</w:t>
                </w:r>
              </w:p>
            </w:tc>
          </w:sdtContent>
        </w:sdt>
      </w:tr>
      <w:tr w:rsidR="00B37AAC" w:rsidTr="000F1DF9">
        <w:tc>
          <w:tcPr>
            <w:tcW w:w="2718" w:type="dxa"/>
          </w:tcPr>
          <w:p w:rsidR="00B37AAC" w:rsidRPr="00BC7495" w:rsidRDefault="00B37AAC" w:rsidP="000F1DF9">
            <w:pPr>
              <w:rPr>
                <w:rFonts w:cs="Times New Roman"/>
                <w:szCs w:val="24"/>
              </w:rPr>
            </w:pPr>
          </w:p>
        </w:tc>
        <w:sdt>
          <w:sdtPr>
            <w:rPr>
              <w:rFonts w:cs="Times New Roman"/>
              <w:szCs w:val="24"/>
            </w:rPr>
            <w:alias w:val="Date"/>
            <w:tag w:val="DateContentControl"/>
            <w:id w:val="1178081906"/>
            <w:lock w:val="sdtLocked"/>
            <w:placeholder>
              <w:docPart w:val="0C39F830BB7B4CF18D11C115F9EF6BB7"/>
            </w:placeholder>
            <w:date w:fullDate="2021-04-23T00:00:00Z">
              <w:dateFormat w:val="M/d/yyyy"/>
              <w:lid w:val="en-US"/>
              <w:storeMappedDataAs w:val="dateTime"/>
              <w:calendar w:val="gregorian"/>
            </w:date>
          </w:sdtPr>
          <w:sdtContent>
            <w:tc>
              <w:tcPr>
                <w:tcW w:w="6858" w:type="dxa"/>
              </w:tcPr>
              <w:p w:rsidR="00B37AAC" w:rsidRPr="00FF6471" w:rsidRDefault="00B37AAC" w:rsidP="000F1DF9">
                <w:pPr>
                  <w:jc w:val="right"/>
                  <w:rPr>
                    <w:rFonts w:cs="Times New Roman"/>
                    <w:szCs w:val="24"/>
                  </w:rPr>
                </w:pPr>
                <w:r>
                  <w:rPr>
                    <w:rFonts w:cs="Times New Roman"/>
                    <w:szCs w:val="24"/>
                  </w:rPr>
                  <w:t>4/23/2021</w:t>
                </w:r>
              </w:p>
            </w:tc>
          </w:sdtContent>
        </w:sdt>
      </w:tr>
      <w:tr w:rsidR="00B37AAC" w:rsidTr="000F1DF9">
        <w:tc>
          <w:tcPr>
            <w:tcW w:w="2718" w:type="dxa"/>
          </w:tcPr>
          <w:p w:rsidR="00B37AAC" w:rsidRPr="00BC7495" w:rsidRDefault="00B37AAC" w:rsidP="000F1DF9">
            <w:pPr>
              <w:rPr>
                <w:rFonts w:cs="Times New Roman"/>
                <w:szCs w:val="24"/>
              </w:rPr>
            </w:pPr>
          </w:p>
        </w:tc>
        <w:sdt>
          <w:sdtPr>
            <w:rPr>
              <w:rFonts w:cs="Times New Roman"/>
              <w:szCs w:val="24"/>
            </w:rPr>
            <w:alias w:val="BA Version"/>
            <w:tag w:val="BAVersion"/>
            <w:id w:val="-1685590809"/>
            <w:lock w:val="sdtContentLocked"/>
            <w:placeholder>
              <w:docPart w:val="666577EE688A4EA79FF34F29BCA4DF21"/>
            </w:placeholder>
          </w:sdtPr>
          <w:sdtContent>
            <w:tc>
              <w:tcPr>
                <w:tcW w:w="6858" w:type="dxa"/>
              </w:tcPr>
              <w:p w:rsidR="00B37AAC" w:rsidRPr="00FF6471" w:rsidRDefault="00B37AAC" w:rsidP="000F1DF9">
                <w:pPr>
                  <w:jc w:val="right"/>
                  <w:rPr>
                    <w:rFonts w:cs="Times New Roman"/>
                    <w:szCs w:val="24"/>
                  </w:rPr>
                </w:pPr>
                <w:r>
                  <w:rPr>
                    <w:rFonts w:cs="Times New Roman"/>
                    <w:szCs w:val="24"/>
                  </w:rPr>
                  <w:t>As Filed</w:t>
                </w:r>
              </w:p>
            </w:tc>
          </w:sdtContent>
        </w:sdt>
      </w:tr>
    </w:tbl>
    <w:p w:rsidR="00B37AAC" w:rsidRPr="00FF6471" w:rsidRDefault="00B37AAC" w:rsidP="000F1DF9">
      <w:pPr>
        <w:spacing w:after="0" w:line="240" w:lineRule="auto"/>
        <w:rPr>
          <w:rFonts w:cs="Times New Roman"/>
          <w:szCs w:val="24"/>
        </w:rPr>
      </w:pPr>
    </w:p>
    <w:p w:rsidR="00B37AAC" w:rsidRPr="00FF6471" w:rsidRDefault="00B37AAC" w:rsidP="000F1DF9">
      <w:pPr>
        <w:spacing w:after="0" w:line="240" w:lineRule="auto"/>
        <w:rPr>
          <w:rFonts w:cs="Times New Roman"/>
          <w:szCs w:val="24"/>
        </w:rPr>
      </w:pPr>
    </w:p>
    <w:p w:rsidR="00B37AAC" w:rsidRPr="00FF6471" w:rsidRDefault="00B37A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FCFDC2525E429EADF59DBC6C3AD9E1"/>
        </w:placeholder>
      </w:sdtPr>
      <w:sdtContent>
        <w:p w:rsidR="00B37AAC" w:rsidRDefault="00B37A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AA75E11E734AA98E813BAA280C4478"/>
        </w:placeholder>
      </w:sdtPr>
      <w:sdtContent>
        <w:p w:rsidR="00B37AAC" w:rsidRDefault="00B37AAC" w:rsidP="00B37AAC">
          <w:pPr>
            <w:pStyle w:val="NormalWeb"/>
            <w:spacing w:before="0" w:beforeAutospacing="0" w:after="0" w:afterAutospacing="0"/>
            <w:jc w:val="both"/>
            <w:divId w:val="1843426661"/>
            <w:rPr>
              <w:rFonts w:eastAsia="Times New Roman"/>
              <w:bCs/>
            </w:rPr>
          </w:pPr>
        </w:p>
        <w:p w:rsidR="00B37AAC" w:rsidRDefault="00B37AAC" w:rsidP="00B37AAC">
          <w:pPr>
            <w:pStyle w:val="NormalWeb"/>
            <w:spacing w:before="0" w:beforeAutospacing="0" w:after="0" w:afterAutospacing="0"/>
            <w:jc w:val="both"/>
            <w:divId w:val="1843426661"/>
            <w:rPr>
              <w:color w:val="000000"/>
            </w:rPr>
          </w:pPr>
          <w:r w:rsidRPr="003C1040">
            <w:rPr>
              <w:color w:val="000000"/>
            </w:rPr>
            <w:t xml:space="preserve">Colonias are unincorporated communities in counties that are usually characterized by poor infrastructure, lower quality homes, and higher incidences of crime. Many colonias in Hidalgo County still experience inadequate trash collection or trash containers to dispose of solid waste causing an accumulation of excess garbage in and around the colonias. The lack of solid waste disposal services in these colonias results in increased pollution, illegal dumping, trash burning, and a health hazard. </w:t>
          </w:r>
        </w:p>
        <w:p w:rsidR="00B37AAC" w:rsidRPr="003C1040" w:rsidRDefault="00B37AAC" w:rsidP="00B37AAC">
          <w:pPr>
            <w:pStyle w:val="NormalWeb"/>
            <w:spacing w:before="0" w:beforeAutospacing="0" w:after="0" w:afterAutospacing="0"/>
            <w:jc w:val="both"/>
            <w:divId w:val="1843426661"/>
            <w:rPr>
              <w:color w:val="000000"/>
            </w:rPr>
          </w:pPr>
        </w:p>
        <w:p w:rsidR="00B37AAC" w:rsidRDefault="00B37AAC" w:rsidP="00B37AAC">
          <w:pPr>
            <w:pStyle w:val="NormalWeb"/>
            <w:spacing w:before="0" w:beforeAutospacing="0" w:after="0" w:afterAutospacing="0"/>
            <w:jc w:val="both"/>
            <w:divId w:val="1843426661"/>
            <w:rPr>
              <w:color w:val="000000"/>
            </w:rPr>
          </w:pPr>
          <w:r w:rsidRPr="003C1040">
            <w:rPr>
              <w:color w:val="000000"/>
            </w:rPr>
            <w:t>Currently, Hidalgo County is limited in its ability to provide solid waste services in the extraterritorial jurisdiction (ETJ) of a municipality. Section 364.034, Health and Safety Code,</w:t>
          </w:r>
          <w:r>
            <w:rPr>
              <w:color w:val="000000"/>
            </w:rPr>
            <w:t xml:space="preserve"> allows counties to establish </w:t>
          </w:r>
          <w:r w:rsidRPr="003C1040">
            <w:rPr>
              <w:color w:val="000000"/>
            </w:rPr>
            <w:t>mandatory soli</w:t>
          </w:r>
          <w:r>
            <w:rPr>
              <w:color w:val="000000"/>
            </w:rPr>
            <w:t>d waste disposal services in their</w:t>
          </w:r>
          <w:r w:rsidRPr="003C1040">
            <w:rPr>
              <w:color w:val="000000"/>
            </w:rPr>
            <w:t xml:space="preserve"> </w:t>
          </w:r>
          <w:r>
            <w:rPr>
              <w:color w:val="000000"/>
            </w:rPr>
            <w:t>territories</w:t>
          </w:r>
          <w:r w:rsidRPr="003C1040">
            <w:rPr>
              <w:color w:val="000000"/>
            </w:rPr>
            <w:t>; however, Section 364.011 limits that authority by denying a county authority to regulate in a municipality's ETJ. Some municipalities have taken the position that they possess no authority or obligation to regulate or provide such services beyond their corporate limits.</w:t>
          </w:r>
        </w:p>
        <w:p w:rsidR="00B37AAC" w:rsidRPr="003C1040" w:rsidRDefault="00B37AAC" w:rsidP="00B37AAC">
          <w:pPr>
            <w:pStyle w:val="NormalWeb"/>
            <w:spacing w:before="0" w:beforeAutospacing="0" w:after="0" w:afterAutospacing="0"/>
            <w:jc w:val="both"/>
            <w:divId w:val="1843426661"/>
            <w:rPr>
              <w:color w:val="000000"/>
            </w:rPr>
          </w:pPr>
        </w:p>
        <w:p w:rsidR="00B37AAC" w:rsidRPr="003C1040" w:rsidRDefault="00B37AAC" w:rsidP="00B37AAC">
          <w:pPr>
            <w:pStyle w:val="NormalWeb"/>
            <w:spacing w:before="0" w:beforeAutospacing="0" w:after="0" w:afterAutospacing="0"/>
            <w:jc w:val="both"/>
            <w:divId w:val="1843426661"/>
            <w:rPr>
              <w:color w:val="000000"/>
            </w:rPr>
          </w:pPr>
          <w:r w:rsidRPr="003C1040">
            <w:rPr>
              <w:color w:val="000000"/>
            </w:rPr>
            <w:t>As introduced, S</w:t>
          </w:r>
          <w:r>
            <w:rPr>
              <w:color w:val="000000"/>
            </w:rPr>
            <w:t>.</w:t>
          </w:r>
          <w:r w:rsidRPr="003C1040">
            <w:rPr>
              <w:color w:val="000000"/>
            </w:rPr>
            <w:t>B</w:t>
          </w:r>
          <w:r>
            <w:rPr>
              <w:color w:val="000000"/>
            </w:rPr>
            <w:t>.</w:t>
          </w:r>
          <w:r w:rsidRPr="003C1040">
            <w:rPr>
              <w:color w:val="000000"/>
            </w:rPr>
            <w:t xml:space="preserve"> 594 seeks to remedy this situation by enabling the Hidalgo</w:t>
          </w:r>
          <w:r>
            <w:rPr>
              <w:color w:val="000000"/>
            </w:rPr>
            <w:t xml:space="preserve"> County </w:t>
          </w:r>
          <w:r w:rsidRPr="003C1040">
            <w:rPr>
              <w:color w:val="000000"/>
            </w:rPr>
            <w:t xml:space="preserve"> Commissioners Court to establish a mandatory solid waste disposal program to provide waste services in colonias. This legislation </w:t>
          </w:r>
          <w:r>
            <w:rPr>
              <w:color w:val="000000"/>
            </w:rPr>
            <w:t xml:space="preserve">is </w:t>
          </w:r>
          <w:r w:rsidRPr="003C1040">
            <w:rPr>
              <w:color w:val="000000"/>
            </w:rPr>
            <w:t>similar to legislation pas</w:t>
          </w:r>
          <w:r>
            <w:rPr>
              <w:color w:val="000000"/>
            </w:rPr>
            <w:t>sed in 2017 for Webb and Bexar C</w:t>
          </w:r>
          <w:r w:rsidRPr="003C1040">
            <w:rPr>
              <w:color w:val="000000"/>
            </w:rPr>
            <w:t>ounties. S</w:t>
          </w:r>
          <w:r>
            <w:rPr>
              <w:color w:val="000000"/>
            </w:rPr>
            <w:t>.</w:t>
          </w:r>
          <w:r w:rsidRPr="003C1040">
            <w:rPr>
              <w:color w:val="000000"/>
            </w:rPr>
            <w:t>B</w:t>
          </w:r>
          <w:r>
            <w:rPr>
              <w:color w:val="000000"/>
            </w:rPr>
            <w:t>.</w:t>
          </w:r>
          <w:r w:rsidRPr="003C1040">
            <w:rPr>
              <w:color w:val="000000"/>
            </w:rPr>
            <w:t xml:space="preserve"> 594 authorizes the Hidalgo County Commissioners Court by rule to regulate solid waste collection, handling, storage, and disposal by establishing a mandatory solid waste disposal service program in the unincorporated areas of the county, including the ETJs of cities currently not providing disposal services. There are a number of exemptions to a mandatory program already in statute under Section 364.034 (a-1), Health and Safety Code. These exemptions include (1) </w:t>
          </w:r>
          <w:r>
            <w:rPr>
              <w:color w:val="000000"/>
            </w:rPr>
            <w:t xml:space="preserve">a </w:t>
          </w:r>
          <w:r w:rsidRPr="003C1040">
            <w:rPr>
              <w:color w:val="000000"/>
            </w:rPr>
            <w:t xml:space="preserve">person having their own contract for solid waste pickup services, or (2) a private entity at a construction site that contracts for roll-off container services. </w:t>
          </w:r>
        </w:p>
        <w:p w:rsidR="00B37AAC" w:rsidRPr="00D70925" w:rsidRDefault="00B37AAC" w:rsidP="00B37AAC">
          <w:pPr>
            <w:spacing w:after="0" w:line="240" w:lineRule="auto"/>
            <w:jc w:val="both"/>
            <w:rPr>
              <w:rFonts w:eastAsia="Times New Roman" w:cs="Times New Roman"/>
              <w:bCs/>
              <w:szCs w:val="24"/>
            </w:rPr>
          </w:pPr>
        </w:p>
      </w:sdtContent>
    </w:sdt>
    <w:p w:rsidR="00B37AAC" w:rsidRDefault="00B37A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594 </w:t>
      </w:r>
      <w:bookmarkStart w:id="1" w:name="AmendsCurrentLaw"/>
      <w:bookmarkEnd w:id="1"/>
      <w:r>
        <w:rPr>
          <w:rFonts w:cs="Times New Roman"/>
          <w:szCs w:val="24"/>
        </w:rPr>
        <w:t>amends current law relating to the provision of solid waste disposal services by certain counties and authorizes a fee.</w:t>
      </w:r>
    </w:p>
    <w:p w:rsidR="00B37AAC" w:rsidRPr="007C7523" w:rsidRDefault="00B37AAC" w:rsidP="000F1DF9">
      <w:pPr>
        <w:spacing w:after="0" w:line="240" w:lineRule="auto"/>
        <w:jc w:val="both"/>
        <w:rPr>
          <w:rFonts w:eastAsia="Times New Roman" w:cs="Times New Roman"/>
          <w:szCs w:val="24"/>
        </w:rPr>
      </w:pPr>
    </w:p>
    <w:p w:rsidR="00B37AAC" w:rsidRPr="005C2A78" w:rsidRDefault="00B37A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43E733C23B464C8775C1F8254DDFCA"/>
          </w:placeholder>
        </w:sdtPr>
        <w:sdtContent>
          <w:r>
            <w:rPr>
              <w:rFonts w:eastAsia="Times New Roman" w:cs="Times New Roman"/>
              <w:b/>
              <w:szCs w:val="24"/>
              <w:u w:val="single"/>
            </w:rPr>
            <w:t>RULEMAKING AUTHORITY</w:t>
          </w:r>
        </w:sdtContent>
      </w:sdt>
    </w:p>
    <w:p w:rsidR="00B37AAC" w:rsidRPr="006529C4" w:rsidRDefault="00B37AAC" w:rsidP="00774EC7">
      <w:pPr>
        <w:spacing w:after="0" w:line="240" w:lineRule="auto"/>
        <w:jc w:val="both"/>
        <w:rPr>
          <w:rFonts w:cs="Times New Roman"/>
          <w:szCs w:val="24"/>
        </w:rPr>
      </w:pPr>
    </w:p>
    <w:p w:rsidR="00B37AAC" w:rsidRPr="006529C4" w:rsidRDefault="00B37A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7AAC" w:rsidRPr="006529C4" w:rsidRDefault="00B37AAC" w:rsidP="00774EC7">
      <w:pPr>
        <w:spacing w:after="0" w:line="240" w:lineRule="auto"/>
        <w:jc w:val="both"/>
        <w:rPr>
          <w:rFonts w:cs="Times New Roman"/>
          <w:szCs w:val="24"/>
        </w:rPr>
      </w:pPr>
    </w:p>
    <w:p w:rsidR="00B37AAC" w:rsidRPr="005C2A78" w:rsidRDefault="00B37A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F9A62D45204565B13A781252F71A3D"/>
          </w:placeholder>
        </w:sdtPr>
        <w:sdtContent>
          <w:r>
            <w:rPr>
              <w:rFonts w:eastAsia="Times New Roman" w:cs="Times New Roman"/>
              <w:b/>
              <w:szCs w:val="24"/>
              <w:u w:val="single"/>
            </w:rPr>
            <w:t>SECTION BY SECTION ANALYSIS</w:t>
          </w:r>
        </w:sdtContent>
      </w:sdt>
    </w:p>
    <w:p w:rsidR="00B37AAC" w:rsidRPr="005C2A78" w:rsidRDefault="00B37AAC" w:rsidP="000F1DF9">
      <w:pPr>
        <w:spacing w:after="0" w:line="240" w:lineRule="auto"/>
        <w:jc w:val="both"/>
        <w:rPr>
          <w:rFonts w:eastAsia="Times New Roman" w:cs="Times New Roman"/>
          <w:szCs w:val="24"/>
        </w:rPr>
      </w:pPr>
    </w:p>
    <w:p w:rsidR="00B37AAC" w:rsidRDefault="00B37AAC" w:rsidP="00B37A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7523">
        <w:rPr>
          <w:rFonts w:eastAsia="Times New Roman" w:cs="Times New Roman"/>
          <w:szCs w:val="24"/>
        </w:rPr>
        <w:t>Section 364.011(a-1), Health and Safety Code, as follows:</w:t>
      </w:r>
    </w:p>
    <w:p w:rsidR="00B37AAC" w:rsidRDefault="00B37AAC" w:rsidP="00B37AAC">
      <w:pPr>
        <w:spacing w:after="0" w:line="240" w:lineRule="auto"/>
        <w:ind w:left="720"/>
        <w:jc w:val="both"/>
        <w:rPr>
          <w:rFonts w:eastAsia="Times New Roman" w:cs="Times New Roman"/>
          <w:szCs w:val="24"/>
        </w:rPr>
      </w:pPr>
    </w:p>
    <w:p w:rsidR="00B37AAC" w:rsidRDefault="00B37AAC" w:rsidP="00B37AAC">
      <w:pPr>
        <w:spacing w:after="0" w:line="240" w:lineRule="auto"/>
        <w:ind w:left="720"/>
        <w:jc w:val="both"/>
        <w:rPr>
          <w:rFonts w:eastAsia="Times New Roman" w:cs="Times New Roman"/>
          <w:szCs w:val="24"/>
        </w:rPr>
      </w:pPr>
      <w:r>
        <w:rPr>
          <w:rFonts w:eastAsia="Times New Roman" w:cs="Times New Roman"/>
          <w:szCs w:val="24"/>
        </w:rPr>
        <w:t xml:space="preserve">(a-1) Authorizes a </w:t>
      </w:r>
      <w:r w:rsidRPr="007C7523">
        <w:rPr>
          <w:rFonts w:eastAsia="Times New Roman" w:cs="Times New Roman"/>
          <w:szCs w:val="24"/>
        </w:rPr>
        <w:t xml:space="preserve">commissioners court by rule to regulate solid waste collection, handling, storage, and disposal by establishing a mandatory program under Section 364.034 </w:t>
      </w:r>
      <w:r>
        <w:rPr>
          <w:rFonts w:eastAsia="Times New Roman" w:cs="Times New Roman"/>
          <w:szCs w:val="24"/>
        </w:rPr>
        <w:t xml:space="preserve">(Solid Waste Disposal Service; Fees) </w:t>
      </w:r>
      <w:r w:rsidRPr="007C7523">
        <w:rPr>
          <w:rFonts w:eastAsia="Times New Roman" w:cs="Times New Roman"/>
          <w:szCs w:val="24"/>
        </w:rPr>
        <w:t>in an area of the county located within the extraterritorial jurisdiction of a municipality if:</w:t>
      </w:r>
    </w:p>
    <w:p w:rsidR="00B37AAC" w:rsidRDefault="00B37AAC" w:rsidP="00B37AAC">
      <w:pPr>
        <w:spacing w:after="0" w:line="240" w:lineRule="auto"/>
        <w:ind w:left="1440"/>
        <w:jc w:val="both"/>
        <w:rPr>
          <w:rFonts w:eastAsia="Times New Roman" w:cs="Times New Roman"/>
          <w:szCs w:val="24"/>
        </w:rPr>
      </w:pPr>
    </w:p>
    <w:p w:rsidR="00B37AAC" w:rsidRDefault="00B37AAC" w:rsidP="00B37AAC">
      <w:pPr>
        <w:spacing w:after="0" w:line="240" w:lineRule="auto"/>
        <w:ind w:left="1440"/>
        <w:jc w:val="both"/>
        <w:rPr>
          <w:rFonts w:eastAsia="Times New Roman" w:cs="Times New Roman"/>
          <w:szCs w:val="24"/>
        </w:rPr>
      </w:pPr>
      <w:r>
        <w:rPr>
          <w:rFonts w:eastAsia="Times New Roman" w:cs="Times New Roman"/>
          <w:szCs w:val="24"/>
        </w:rPr>
        <w:t>(1)</w:t>
      </w:r>
      <w:r w:rsidRPr="007C7523">
        <w:rPr>
          <w:rFonts w:eastAsia="Times New Roman" w:cs="Times New Roman"/>
          <w:szCs w:val="24"/>
        </w:rPr>
        <w:t xml:space="preserve"> </w:t>
      </w:r>
      <w:r>
        <w:rPr>
          <w:rFonts w:eastAsia="Times New Roman" w:cs="Times New Roman"/>
          <w:szCs w:val="24"/>
        </w:rPr>
        <w:t>makes no changes to this subdivision; and</w:t>
      </w:r>
    </w:p>
    <w:p w:rsidR="00B37AAC" w:rsidRDefault="00B37AAC" w:rsidP="00B37AAC">
      <w:pPr>
        <w:spacing w:after="0" w:line="240" w:lineRule="auto"/>
        <w:ind w:left="1440"/>
        <w:jc w:val="both"/>
        <w:rPr>
          <w:rFonts w:eastAsia="Times New Roman" w:cs="Times New Roman"/>
          <w:szCs w:val="24"/>
        </w:rPr>
      </w:pPr>
    </w:p>
    <w:p w:rsidR="00B37AAC" w:rsidRPr="007C7523" w:rsidRDefault="00B37AAC" w:rsidP="00B37AAC">
      <w:pPr>
        <w:spacing w:after="0" w:line="240" w:lineRule="auto"/>
        <w:ind w:left="1440"/>
        <w:jc w:val="both"/>
        <w:rPr>
          <w:rFonts w:eastAsia="Times New Roman" w:cs="Times New Roman"/>
          <w:szCs w:val="24"/>
        </w:rPr>
      </w:pPr>
      <w:r>
        <w:rPr>
          <w:rFonts w:eastAsia="Times New Roman" w:cs="Times New Roman"/>
          <w:szCs w:val="24"/>
        </w:rPr>
        <w:t xml:space="preserve">(2) </w:t>
      </w:r>
      <w:r w:rsidRPr="007C7523">
        <w:rPr>
          <w:rFonts w:eastAsia="Times New Roman" w:cs="Times New Roman"/>
          <w:szCs w:val="24"/>
        </w:rPr>
        <w:t>the county is adjacent to the United Mexican States and either:</w:t>
      </w:r>
    </w:p>
    <w:p w:rsidR="00B37AAC" w:rsidRDefault="00B37AAC" w:rsidP="00B37AAC">
      <w:pPr>
        <w:spacing w:after="0" w:line="240" w:lineRule="auto"/>
        <w:ind w:left="2160"/>
        <w:jc w:val="both"/>
        <w:rPr>
          <w:rFonts w:eastAsia="Times New Roman" w:cs="Times New Roman"/>
          <w:szCs w:val="24"/>
        </w:rPr>
      </w:pPr>
    </w:p>
    <w:p w:rsidR="00B37AAC" w:rsidRPr="007C7523" w:rsidRDefault="00B37AAC" w:rsidP="00B37AAC">
      <w:pPr>
        <w:spacing w:after="0" w:line="240" w:lineRule="auto"/>
        <w:ind w:left="2160"/>
        <w:jc w:val="both"/>
        <w:rPr>
          <w:rFonts w:eastAsia="Times New Roman" w:cs="Times New Roman"/>
          <w:szCs w:val="24"/>
        </w:rPr>
      </w:pPr>
      <w:r>
        <w:rPr>
          <w:rFonts w:eastAsia="Times New Roman" w:cs="Times New Roman"/>
          <w:szCs w:val="24"/>
        </w:rPr>
        <w:t xml:space="preserve">(A) </w:t>
      </w:r>
      <w:r w:rsidRPr="007C7523">
        <w:rPr>
          <w:rFonts w:eastAsia="Times New Roman" w:cs="Times New Roman"/>
          <w:szCs w:val="24"/>
        </w:rPr>
        <w:t>has a population of less than 300,000 and contains a municipality with a population of 200,000 or more; or</w:t>
      </w:r>
    </w:p>
    <w:p w:rsidR="00B37AAC" w:rsidRDefault="00B37AAC" w:rsidP="00B37AAC">
      <w:pPr>
        <w:spacing w:after="0" w:line="240" w:lineRule="auto"/>
        <w:ind w:left="2160"/>
        <w:jc w:val="both"/>
        <w:rPr>
          <w:rFonts w:eastAsia="Times New Roman" w:cs="Times New Roman"/>
          <w:szCs w:val="24"/>
        </w:rPr>
      </w:pPr>
    </w:p>
    <w:p w:rsidR="00B37AAC" w:rsidRDefault="00B37AAC" w:rsidP="00B37AAC">
      <w:pPr>
        <w:spacing w:after="0" w:line="240" w:lineRule="auto"/>
        <w:ind w:left="2160"/>
        <w:jc w:val="both"/>
        <w:rPr>
          <w:rFonts w:eastAsia="Times New Roman" w:cs="Times New Roman"/>
          <w:szCs w:val="24"/>
        </w:rPr>
      </w:pPr>
      <w:r>
        <w:rPr>
          <w:rFonts w:eastAsia="Times New Roman" w:cs="Times New Roman"/>
          <w:szCs w:val="24"/>
        </w:rPr>
        <w:t xml:space="preserve">(B) </w:t>
      </w:r>
      <w:r w:rsidRPr="007C7523">
        <w:rPr>
          <w:rFonts w:eastAsia="Times New Roman" w:cs="Times New Roman"/>
          <w:szCs w:val="24"/>
        </w:rPr>
        <w:t>has a population of more than 700,000 and contains at least two municipalities that each have a population of 77,000 or more.</w:t>
      </w:r>
      <w:r>
        <w:rPr>
          <w:rFonts w:eastAsia="Times New Roman" w:cs="Times New Roman"/>
          <w:szCs w:val="24"/>
        </w:rPr>
        <w:t xml:space="preserve"> Makes nonsubstantive changes.</w:t>
      </w:r>
    </w:p>
    <w:p w:rsidR="00B37AAC" w:rsidRDefault="00B37AAC" w:rsidP="00B37AAC">
      <w:pPr>
        <w:spacing w:after="0" w:line="240" w:lineRule="auto"/>
        <w:jc w:val="both"/>
        <w:rPr>
          <w:rFonts w:eastAsia="Times New Roman" w:cs="Times New Roman"/>
          <w:szCs w:val="24"/>
        </w:rPr>
      </w:pPr>
    </w:p>
    <w:p w:rsidR="00B37AAC" w:rsidRDefault="00B37AAC" w:rsidP="00B37AAC">
      <w:pPr>
        <w:spacing w:after="0" w:line="240" w:lineRule="auto"/>
        <w:jc w:val="both"/>
        <w:rPr>
          <w:rFonts w:eastAsia="Times New Roman" w:cs="Times New Roman"/>
          <w:szCs w:val="24"/>
        </w:rPr>
      </w:pPr>
      <w:r>
        <w:rPr>
          <w:rFonts w:eastAsia="Times New Roman" w:cs="Times New Roman"/>
          <w:szCs w:val="24"/>
        </w:rPr>
        <w:t xml:space="preserve">SECTION 2. Amends </w:t>
      </w:r>
      <w:r w:rsidRPr="007C7523">
        <w:rPr>
          <w:rFonts w:eastAsia="Times New Roman" w:cs="Times New Roman"/>
          <w:szCs w:val="24"/>
        </w:rPr>
        <w:t>Sections 364.034(a) an</w:t>
      </w:r>
      <w:r>
        <w:rPr>
          <w:rFonts w:eastAsia="Times New Roman" w:cs="Times New Roman"/>
          <w:szCs w:val="24"/>
        </w:rPr>
        <w:t>d (b), Health and Safety Code,</w:t>
      </w:r>
      <w:r w:rsidRPr="007C7523">
        <w:rPr>
          <w:rFonts w:eastAsia="Times New Roman" w:cs="Times New Roman"/>
          <w:szCs w:val="24"/>
        </w:rPr>
        <w:t xml:space="preserve"> as follows:</w:t>
      </w:r>
    </w:p>
    <w:p w:rsidR="00B37AAC" w:rsidRDefault="00B37AAC" w:rsidP="00B37AAC">
      <w:pPr>
        <w:spacing w:after="0" w:line="240" w:lineRule="auto"/>
        <w:ind w:left="720"/>
        <w:jc w:val="both"/>
        <w:rPr>
          <w:rFonts w:eastAsia="Times New Roman" w:cs="Times New Roman"/>
          <w:szCs w:val="24"/>
        </w:rPr>
      </w:pPr>
    </w:p>
    <w:p w:rsidR="00B37AAC" w:rsidRDefault="00B37AAC" w:rsidP="00B37AAC">
      <w:pPr>
        <w:spacing w:after="0" w:line="240" w:lineRule="auto"/>
        <w:ind w:left="720"/>
        <w:jc w:val="both"/>
        <w:rPr>
          <w:rFonts w:eastAsia="Times New Roman" w:cs="Times New Roman"/>
          <w:szCs w:val="24"/>
        </w:rPr>
      </w:pPr>
      <w:r>
        <w:rPr>
          <w:rFonts w:eastAsia="Times New Roman" w:cs="Times New Roman"/>
          <w:szCs w:val="24"/>
        </w:rPr>
        <w:t xml:space="preserve">(a) Authorizes a </w:t>
      </w:r>
      <w:r w:rsidRPr="007C7523">
        <w:rPr>
          <w:rFonts w:eastAsia="Times New Roman" w:cs="Times New Roman"/>
          <w:szCs w:val="24"/>
        </w:rPr>
        <w:t xml:space="preserve">public agency or a county </w:t>
      </w:r>
      <w:r>
        <w:rPr>
          <w:rFonts w:eastAsia="Times New Roman" w:cs="Times New Roman"/>
          <w:szCs w:val="24"/>
        </w:rPr>
        <w:t xml:space="preserve">to take certain actions, including </w:t>
      </w:r>
      <w:r w:rsidRPr="007C7523">
        <w:rPr>
          <w:rFonts w:eastAsia="Times New Roman" w:cs="Times New Roman"/>
          <w:szCs w:val="24"/>
        </w:rPr>
        <w:t>offer</w:t>
      </w:r>
      <w:r>
        <w:rPr>
          <w:rFonts w:eastAsia="Times New Roman" w:cs="Times New Roman"/>
          <w:szCs w:val="24"/>
        </w:rPr>
        <w:t>ing</w:t>
      </w:r>
      <w:r w:rsidRPr="007C7523">
        <w:rPr>
          <w:rFonts w:eastAsia="Times New Roman" w:cs="Times New Roman"/>
          <w:szCs w:val="24"/>
        </w:rPr>
        <w:t xml:space="preserve"> solid waste disposal service to persons in its territory, including, in the case of a county described by Section </w:t>
      </w:r>
      <w:r>
        <w:rPr>
          <w:rFonts w:eastAsia="Times New Roman" w:cs="Times New Roman"/>
          <w:szCs w:val="24"/>
        </w:rPr>
        <w:t>364.011(a-1)(2)(B) or (a-2)(2) (</w:t>
      </w:r>
      <w:r w:rsidRPr="00811C60">
        <w:rPr>
          <w:rFonts w:eastAsia="Times New Roman" w:cs="Times New Roman"/>
          <w:szCs w:val="24"/>
        </w:rPr>
        <w:t>relating to the provision of solid waste services in an area of a county within the extraterritorial jurisdiction of a municipality if the county me</w:t>
      </w:r>
      <w:r>
        <w:rPr>
          <w:rFonts w:eastAsia="Times New Roman" w:cs="Times New Roman"/>
          <w:szCs w:val="24"/>
        </w:rPr>
        <w:t>ets certain population criteria), rather than Section 364.011(a-2)(2)</w:t>
      </w:r>
      <w:r w:rsidRPr="007C7523">
        <w:rPr>
          <w:rFonts w:eastAsia="Times New Roman" w:cs="Times New Roman"/>
          <w:szCs w:val="24"/>
        </w:rPr>
        <w:t>, an area of the county located within the extraterritorial jurisdiction of a municipality if the municipality does not provide solid waste</w:t>
      </w:r>
      <w:r>
        <w:rPr>
          <w:rFonts w:eastAsia="Times New Roman" w:cs="Times New Roman"/>
          <w:szCs w:val="24"/>
        </w:rPr>
        <w:t xml:space="preserve"> disposal services in that area.</w:t>
      </w:r>
    </w:p>
    <w:p w:rsidR="00B37AAC" w:rsidRDefault="00B37AAC" w:rsidP="00B37AAC">
      <w:pPr>
        <w:spacing w:after="0" w:line="240" w:lineRule="auto"/>
        <w:ind w:left="720"/>
        <w:jc w:val="both"/>
        <w:rPr>
          <w:rFonts w:eastAsia="Times New Roman" w:cs="Times New Roman"/>
          <w:szCs w:val="24"/>
        </w:rPr>
      </w:pPr>
    </w:p>
    <w:p w:rsidR="00B37AAC" w:rsidRDefault="00B37AAC" w:rsidP="00B37AAC">
      <w:pPr>
        <w:spacing w:after="0" w:line="240" w:lineRule="auto"/>
        <w:ind w:left="720"/>
        <w:jc w:val="both"/>
        <w:rPr>
          <w:rFonts w:eastAsia="Times New Roman" w:cs="Times New Roman"/>
          <w:szCs w:val="24"/>
        </w:rPr>
      </w:pPr>
      <w:r>
        <w:rPr>
          <w:rFonts w:eastAsia="Times New Roman" w:cs="Times New Roman"/>
          <w:szCs w:val="24"/>
        </w:rPr>
        <w:t xml:space="preserve">(b) Authorizes a </w:t>
      </w:r>
      <w:r w:rsidRPr="007C7523">
        <w:rPr>
          <w:rFonts w:eastAsia="Times New Roman" w:cs="Times New Roman"/>
          <w:szCs w:val="24"/>
        </w:rPr>
        <w:t xml:space="preserve">fee for a service provided under this section </w:t>
      </w:r>
      <w:r>
        <w:rPr>
          <w:rFonts w:eastAsia="Times New Roman" w:cs="Times New Roman"/>
          <w:szCs w:val="24"/>
        </w:rPr>
        <w:t xml:space="preserve">to </w:t>
      </w:r>
      <w:r w:rsidRPr="007C7523">
        <w:rPr>
          <w:rFonts w:eastAsia="Times New Roman" w:cs="Times New Roman"/>
          <w:szCs w:val="24"/>
        </w:rPr>
        <w:t>be collected by certain entities, including a county tax assessor-collector, for the purposes of Section</w:t>
      </w:r>
      <w:r>
        <w:rPr>
          <w:rFonts w:eastAsia="Times New Roman" w:cs="Times New Roman"/>
          <w:szCs w:val="24"/>
        </w:rPr>
        <w:t xml:space="preserve"> </w:t>
      </w:r>
      <w:r w:rsidRPr="007C7523">
        <w:rPr>
          <w:rFonts w:eastAsia="Times New Roman" w:cs="Times New Roman"/>
          <w:szCs w:val="24"/>
        </w:rPr>
        <w:t>364.0343.</w:t>
      </w:r>
      <w:r>
        <w:rPr>
          <w:rFonts w:eastAsia="Times New Roman" w:cs="Times New Roman"/>
          <w:szCs w:val="24"/>
        </w:rPr>
        <w:t xml:space="preserve"> Makes nonsubstantive changes.</w:t>
      </w:r>
    </w:p>
    <w:p w:rsidR="00B37AAC" w:rsidRDefault="00B37AAC" w:rsidP="00B37AAC">
      <w:pPr>
        <w:spacing w:after="0" w:line="240" w:lineRule="auto"/>
        <w:jc w:val="both"/>
        <w:rPr>
          <w:rFonts w:eastAsia="Times New Roman" w:cs="Times New Roman"/>
          <w:szCs w:val="24"/>
        </w:rPr>
      </w:pPr>
    </w:p>
    <w:p w:rsidR="00B37AAC" w:rsidRDefault="00B37AAC" w:rsidP="00B37AAC">
      <w:pPr>
        <w:spacing w:after="0" w:line="240" w:lineRule="auto"/>
        <w:jc w:val="both"/>
        <w:rPr>
          <w:rFonts w:eastAsia="Times New Roman" w:cs="Times New Roman"/>
          <w:szCs w:val="24"/>
        </w:rPr>
      </w:pPr>
      <w:r>
        <w:rPr>
          <w:rFonts w:eastAsia="Times New Roman" w:cs="Times New Roman"/>
          <w:szCs w:val="24"/>
        </w:rPr>
        <w:t xml:space="preserve">SECTION 3. Amends </w:t>
      </w:r>
      <w:r w:rsidRPr="007C7523">
        <w:rPr>
          <w:rFonts w:eastAsia="Times New Roman" w:cs="Times New Roman"/>
          <w:szCs w:val="24"/>
        </w:rPr>
        <w:t xml:space="preserve">Subchapter C, Chapter 364, Health and Safety Code, </w:t>
      </w:r>
      <w:r>
        <w:rPr>
          <w:rFonts w:eastAsia="Times New Roman" w:cs="Times New Roman"/>
          <w:szCs w:val="24"/>
        </w:rPr>
        <w:t xml:space="preserve">by adding Section 364.0343, </w:t>
      </w:r>
      <w:r w:rsidRPr="007C7523">
        <w:rPr>
          <w:rFonts w:eastAsia="Times New Roman" w:cs="Times New Roman"/>
          <w:szCs w:val="24"/>
        </w:rPr>
        <w:t>as follows:</w:t>
      </w:r>
    </w:p>
    <w:p w:rsidR="00B37AAC" w:rsidRDefault="00B37AAC" w:rsidP="00B37AAC">
      <w:pPr>
        <w:spacing w:after="0" w:line="240" w:lineRule="auto"/>
        <w:ind w:left="720"/>
        <w:jc w:val="both"/>
        <w:rPr>
          <w:rFonts w:eastAsia="Times New Roman" w:cs="Times New Roman"/>
          <w:szCs w:val="24"/>
        </w:rPr>
      </w:pPr>
    </w:p>
    <w:p w:rsidR="00B37AAC" w:rsidRDefault="00B37AAC" w:rsidP="00B37AAC">
      <w:pPr>
        <w:spacing w:after="0" w:line="240" w:lineRule="auto"/>
        <w:ind w:left="720"/>
        <w:jc w:val="both"/>
        <w:rPr>
          <w:rFonts w:eastAsia="Times New Roman" w:cs="Times New Roman"/>
          <w:szCs w:val="24"/>
        </w:rPr>
      </w:pPr>
      <w:r>
        <w:rPr>
          <w:rFonts w:eastAsia="Times New Roman" w:cs="Times New Roman"/>
          <w:szCs w:val="24"/>
        </w:rPr>
        <w:t xml:space="preserve">Sec. 364.0343. </w:t>
      </w:r>
      <w:r w:rsidRPr="007C7523">
        <w:rPr>
          <w:rFonts w:eastAsia="Times New Roman" w:cs="Times New Roman"/>
          <w:szCs w:val="24"/>
        </w:rPr>
        <w:t xml:space="preserve">COLLECTION OF CERTAIN FEES FOR SOLID WASTE DISPOSAL SERVICES. (a) </w:t>
      </w:r>
      <w:r>
        <w:rPr>
          <w:rFonts w:eastAsia="Times New Roman" w:cs="Times New Roman"/>
          <w:szCs w:val="24"/>
        </w:rPr>
        <w:t>Provides that t</w:t>
      </w:r>
      <w:r w:rsidRPr="007C7523">
        <w:rPr>
          <w:rFonts w:eastAsia="Times New Roman" w:cs="Times New Roman"/>
          <w:szCs w:val="24"/>
        </w:rPr>
        <w:t>his s</w:t>
      </w:r>
      <w:r>
        <w:rPr>
          <w:rFonts w:eastAsia="Times New Roman" w:cs="Times New Roman"/>
          <w:szCs w:val="24"/>
        </w:rPr>
        <w:t xml:space="preserve">ection applies to a county that </w:t>
      </w:r>
      <w:r w:rsidRPr="007C7523">
        <w:rPr>
          <w:rFonts w:eastAsia="Times New Roman" w:cs="Times New Roman"/>
          <w:szCs w:val="24"/>
        </w:rPr>
        <w:t>regulates solid waste collection, handling, storage, and disposal by establishing a mandatory program u</w:t>
      </w:r>
      <w:r>
        <w:rPr>
          <w:rFonts w:eastAsia="Times New Roman" w:cs="Times New Roman"/>
          <w:szCs w:val="24"/>
        </w:rPr>
        <w:t>nder Section 364.011(a-1)(2)(B),</w:t>
      </w:r>
      <w:r w:rsidRPr="007C7523">
        <w:rPr>
          <w:rFonts w:eastAsia="Times New Roman" w:cs="Times New Roman"/>
          <w:szCs w:val="24"/>
        </w:rPr>
        <w:t xml:space="preserve"> and</w:t>
      </w:r>
      <w:r>
        <w:rPr>
          <w:rFonts w:eastAsia="Times New Roman" w:cs="Times New Roman"/>
          <w:szCs w:val="24"/>
        </w:rPr>
        <w:t xml:space="preserve"> </w:t>
      </w:r>
      <w:r w:rsidRPr="007C7523">
        <w:rPr>
          <w:rFonts w:eastAsia="Times New Roman" w:cs="Times New Roman"/>
          <w:szCs w:val="24"/>
        </w:rPr>
        <w:t>provides in the program rules that this section applies to the collection of a fee under the program.</w:t>
      </w:r>
    </w:p>
    <w:p w:rsidR="00B37AAC" w:rsidRDefault="00B37AAC" w:rsidP="00B37AAC">
      <w:pPr>
        <w:spacing w:after="0" w:line="240" w:lineRule="auto"/>
        <w:ind w:left="1440"/>
        <w:jc w:val="both"/>
        <w:rPr>
          <w:rFonts w:eastAsia="Times New Roman" w:cs="Times New Roman"/>
          <w:szCs w:val="24"/>
        </w:rPr>
      </w:pPr>
    </w:p>
    <w:p w:rsidR="00B37AAC" w:rsidRDefault="00B37AAC" w:rsidP="00B37AAC">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7C7523">
        <w:rPr>
          <w:rFonts w:eastAsia="Times New Roman" w:cs="Times New Roman"/>
          <w:szCs w:val="24"/>
        </w:rPr>
        <w:t>county tax assessor-collector of a county to include the fee in the tax bill prepared under Section 31.01</w:t>
      </w:r>
      <w:r>
        <w:rPr>
          <w:rFonts w:eastAsia="Times New Roman" w:cs="Times New Roman"/>
          <w:szCs w:val="24"/>
        </w:rPr>
        <w:t xml:space="preserve"> (Tax Bills)</w:t>
      </w:r>
      <w:r w:rsidRPr="007C7523">
        <w:rPr>
          <w:rFonts w:eastAsia="Times New Roman" w:cs="Times New Roman"/>
          <w:szCs w:val="24"/>
        </w:rPr>
        <w:t>, Tax Code, for each landowner whose real property is benefited by the solid waste disposal servic</w:t>
      </w:r>
      <w:r>
        <w:rPr>
          <w:rFonts w:eastAsia="Times New Roman" w:cs="Times New Roman"/>
          <w:szCs w:val="24"/>
        </w:rPr>
        <w:t xml:space="preserve">es for which the fee is imposed. Requires that the tax bill </w:t>
      </w:r>
      <w:r w:rsidRPr="00811C60">
        <w:rPr>
          <w:rFonts w:eastAsia="Times New Roman" w:cs="Times New Roman"/>
          <w:szCs w:val="24"/>
        </w:rPr>
        <w:t>separately state the amount of the fee.</w:t>
      </w:r>
      <w:r>
        <w:rPr>
          <w:rFonts w:eastAsia="Times New Roman" w:cs="Times New Roman"/>
          <w:szCs w:val="24"/>
        </w:rPr>
        <w:t xml:space="preserve"> Requires the </w:t>
      </w:r>
      <w:r w:rsidRPr="00811C60">
        <w:rPr>
          <w:rFonts w:eastAsia="Times New Roman" w:cs="Times New Roman"/>
          <w:szCs w:val="24"/>
        </w:rPr>
        <w:t>county tax assessor-collector to collect the fee for the county in the same manner that the county tax assessor-collector collects ad valorem taxes for the county.</w:t>
      </w:r>
    </w:p>
    <w:p w:rsidR="00B37AAC" w:rsidRDefault="00B37AAC" w:rsidP="00B37AAC">
      <w:pPr>
        <w:spacing w:after="0" w:line="240" w:lineRule="auto"/>
        <w:ind w:left="1440"/>
        <w:jc w:val="both"/>
        <w:rPr>
          <w:rFonts w:eastAsia="Times New Roman" w:cs="Times New Roman"/>
          <w:szCs w:val="24"/>
        </w:rPr>
      </w:pPr>
    </w:p>
    <w:p w:rsidR="00B37AAC" w:rsidRDefault="00B37AAC" w:rsidP="00B37AAC">
      <w:pPr>
        <w:spacing w:after="0" w:line="240" w:lineRule="auto"/>
        <w:ind w:left="1440"/>
        <w:jc w:val="both"/>
        <w:rPr>
          <w:rFonts w:eastAsia="Times New Roman" w:cs="Times New Roman"/>
          <w:szCs w:val="24"/>
        </w:rPr>
      </w:pPr>
      <w:r>
        <w:rPr>
          <w:rFonts w:eastAsia="Times New Roman" w:cs="Times New Roman"/>
          <w:szCs w:val="24"/>
        </w:rPr>
        <w:t xml:space="preserve">(c) Authorizes a commissioners court to </w:t>
      </w:r>
      <w:r w:rsidRPr="007C7523">
        <w:rPr>
          <w:rFonts w:eastAsia="Times New Roman" w:cs="Times New Roman"/>
          <w:szCs w:val="24"/>
        </w:rPr>
        <w:t>obtain a lien against real property benefited by the solid waste disposal services for which a fee is imposed to secure payment of the fee.</w:t>
      </w:r>
      <w:r>
        <w:rPr>
          <w:rFonts w:eastAsia="Times New Roman" w:cs="Times New Roman"/>
          <w:szCs w:val="24"/>
        </w:rPr>
        <w:t xml:space="preserve"> Requires the commissioners court to</w:t>
      </w:r>
      <w:r w:rsidRPr="007C7523">
        <w:t xml:space="preserve"> </w:t>
      </w:r>
      <w:r w:rsidRPr="007C7523">
        <w:rPr>
          <w:rFonts w:eastAsia="Times New Roman" w:cs="Times New Roman"/>
          <w:szCs w:val="24"/>
        </w:rPr>
        <w:t>file a notice with the county clerk of the county in which the pr</w:t>
      </w:r>
      <w:r>
        <w:rPr>
          <w:rFonts w:eastAsia="Times New Roman" w:cs="Times New Roman"/>
          <w:szCs w:val="24"/>
        </w:rPr>
        <w:t>operty is located that includes certain information to obtain the lien.</w:t>
      </w:r>
    </w:p>
    <w:p w:rsidR="00B37AAC" w:rsidRDefault="00B37AAC" w:rsidP="00B37AAC">
      <w:pPr>
        <w:spacing w:after="0" w:line="240" w:lineRule="auto"/>
        <w:ind w:left="1440"/>
        <w:jc w:val="both"/>
        <w:rPr>
          <w:rFonts w:eastAsia="Times New Roman" w:cs="Times New Roman"/>
          <w:szCs w:val="24"/>
        </w:rPr>
      </w:pPr>
    </w:p>
    <w:p w:rsidR="00B37AAC" w:rsidRDefault="00B37AAC" w:rsidP="00B37AAC">
      <w:pPr>
        <w:spacing w:after="0" w:line="240" w:lineRule="auto"/>
        <w:ind w:left="1440"/>
        <w:jc w:val="both"/>
        <w:rPr>
          <w:rFonts w:eastAsia="Times New Roman" w:cs="Times New Roman"/>
          <w:szCs w:val="24"/>
        </w:rPr>
      </w:pPr>
      <w:r>
        <w:rPr>
          <w:rFonts w:eastAsia="Times New Roman" w:cs="Times New Roman"/>
          <w:szCs w:val="24"/>
        </w:rPr>
        <w:t xml:space="preserve">(d) Provides that the </w:t>
      </w:r>
      <w:r w:rsidRPr="007C7523">
        <w:rPr>
          <w:rFonts w:eastAsia="Times New Roman" w:cs="Times New Roman"/>
          <w:szCs w:val="24"/>
        </w:rPr>
        <w:t>lien authorized by this sectio</w:t>
      </w:r>
      <w:r>
        <w:rPr>
          <w:rFonts w:eastAsia="Times New Roman" w:cs="Times New Roman"/>
          <w:szCs w:val="24"/>
        </w:rPr>
        <w:t xml:space="preserve">n exists in favor of the county, </w:t>
      </w:r>
      <w:r w:rsidRPr="007C7523">
        <w:rPr>
          <w:rFonts w:eastAsia="Times New Roman" w:cs="Times New Roman"/>
          <w:szCs w:val="24"/>
        </w:rPr>
        <w:t>attaches to the real property on the date the notice of lien is filed with the county clerk, and is inferior to a mortgage lien recorded with the county clerk before the date the lien authorized by this section attaches to the property.</w:t>
      </w:r>
      <w:r>
        <w:rPr>
          <w:rFonts w:eastAsia="Times New Roman" w:cs="Times New Roman"/>
          <w:szCs w:val="24"/>
        </w:rPr>
        <w:t xml:space="preserve"> Prohibits a county from foreclosing </w:t>
      </w:r>
      <w:r w:rsidRPr="007C7523">
        <w:rPr>
          <w:rFonts w:eastAsia="Times New Roman" w:cs="Times New Roman"/>
          <w:szCs w:val="24"/>
        </w:rPr>
        <w:t>a lien authorized by this section if the lien is the only lien attached to the property.</w:t>
      </w:r>
    </w:p>
    <w:p w:rsidR="00B37AAC" w:rsidRDefault="00B37AAC" w:rsidP="00B37AAC">
      <w:pPr>
        <w:spacing w:after="0" w:line="240" w:lineRule="auto"/>
        <w:jc w:val="both"/>
        <w:rPr>
          <w:rFonts w:eastAsia="Times New Roman" w:cs="Times New Roman"/>
          <w:szCs w:val="24"/>
        </w:rPr>
      </w:pPr>
    </w:p>
    <w:p w:rsidR="00B37AAC" w:rsidRDefault="00B37AAC" w:rsidP="00B37AAC">
      <w:pPr>
        <w:spacing w:after="0" w:line="240" w:lineRule="auto"/>
        <w:jc w:val="both"/>
        <w:rPr>
          <w:rFonts w:eastAsia="Times New Roman" w:cs="Times New Roman"/>
          <w:szCs w:val="24"/>
        </w:rPr>
      </w:pPr>
      <w:r w:rsidRPr="007C7523">
        <w:rPr>
          <w:rFonts w:eastAsia="Times New Roman" w:cs="Times New Roman"/>
          <w:szCs w:val="24"/>
        </w:rPr>
        <w:t xml:space="preserve">SECTION 4. </w:t>
      </w:r>
      <w:r>
        <w:rPr>
          <w:rFonts w:eastAsia="Times New Roman" w:cs="Times New Roman"/>
          <w:szCs w:val="24"/>
        </w:rPr>
        <w:t>Amends</w:t>
      </w:r>
      <w:r w:rsidRPr="007C7523">
        <w:rPr>
          <w:rFonts w:eastAsia="Times New Roman" w:cs="Times New Roman"/>
          <w:szCs w:val="24"/>
        </w:rPr>
        <w:t xml:space="preserve"> Section 364.0345, Health and Safety Code, </w:t>
      </w:r>
      <w:r>
        <w:rPr>
          <w:rFonts w:eastAsia="Times New Roman" w:cs="Times New Roman"/>
          <w:szCs w:val="24"/>
        </w:rPr>
        <w:t>to make a conforming change.</w:t>
      </w:r>
    </w:p>
    <w:p w:rsidR="00B37AAC" w:rsidRDefault="00B37AAC" w:rsidP="00B37AAC">
      <w:pPr>
        <w:spacing w:after="0" w:line="240" w:lineRule="auto"/>
        <w:jc w:val="both"/>
        <w:rPr>
          <w:rFonts w:eastAsia="Times New Roman" w:cs="Times New Roman"/>
          <w:szCs w:val="24"/>
        </w:rPr>
      </w:pPr>
    </w:p>
    <w:p w:rsidR="00B37AAC" w:rsidRPr="00C8671F" w:rsidRDefault="00B37AAC" w:rsidP="00B37AAC">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B37A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0A" w:rsidRDefault="00E42D0A" w:rsidP="000F1DF9">
      <w:pPr>
        <w:spacing w:after="0" w:line="240" w:lineRule="auto"/>
      </w:pPr>
      <w:r>
        <w:separator/>
      </w:r>
    </w:p>
  </w:endnote>
  <w:endnote w:type="continuationSeparator" w:id="0">
    <w:p w:rsidR="00E42D0A" w:rsidRDefault="00E42D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D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7AA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7AAC">
                <w:rPr>
                  <w:sz w:val="20"/>
                  <w:szCs w:val="20"/>
                </w:rPr>
                <w:t>S.B. 594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7A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D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7A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7A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0A" w:rsidRDefault="00E42D0A" w:rsidP="000F1DF9">
      <w:pPr>
        <w:spacing w:after="0" w:line="240" w:lineRule="auto"/>
      </w:pPr>
      <w:r>
        <w:separator/>
      </w:r>
    </w:p>
  </w:footnote>
  <w:footnote w:type="continuationSeparator" w:id="0">
    <w:p w:rsidR="00E42D0A" w:rsidRDefault="00E42D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7AA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D0A"/>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0DCB"/>
  <w15:docId w15:val="{EB7E0B41-5C9E-48D8-B466-FB389D2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7A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59D3A0DDE4466780992B8E7F5CF997"/>
        <w:category>
          <w:name w:val="General"/>
          <w:gallery w:val="placeholder"/>
        </w:category>
        <w:types>
          <w:type w:val="bbPlcHdr"/>
        </w:types>
        <w:behaviors>
          <w:behavior w:val="content"/>
        </w:behaviors>
        <w:guid w:val="{7869D011-1D9D-496E-913C-4ED209FF6A4C}"/>
      </w:docPartPr>
      <w:docPartBody>
        <w:p w:rsidR="00000000" w:rsidRDefault="00CC349C"/>
      </w:docPartBody>
    </w:docPart>
    <w:docPart>
      <w:docPartPr>
        <w:name w:val="556A701E81864D9D8E764615EED2384A"/>
        <w:category>
          <w:name w:val="General"/>
          <w:gallery w:val="placeholder"/>
        </w:category>
        <w:types>
          <w:type w:val="bbPlcHdr"/>
        </w:types>
        <w:behaviors>
          <w:behavior w:val="content"/>
        </w:behaviors>
        <w:guid w:val="{085BFE93-303E-40AF-BA0D-8EB89FB8F6C2}"/>
      </w:docPartPr>
      <w:docPartBody>
        <w:p w:rsidR="00000000" w:rsidRDefault="00CC349C"/>
      </w:docPartBody>
    </w:docPart>
    <w:docPart>
      <w:docPartPr>
        <w:name w:val="D7A0740744094E1085C96042273F7F5A"/>
        <w:category>
          <w:name w:val="General"/>
          <w:gallery w:val="placeholder"/>
        </w:category>
        <w:types>
          <w:type w:val="bbPlcHdr"/>
        </w:types>
        <w:behaviors>
          <w:behavior w:val="content"/>
        </w:behaviors>
        <w:guid w:val="{53B5A5AF-C46E-4549-BFC6-9EC59E3EE5BE}"/>
      </w:docPartPr>
      <w:docPartBody>
        <w:p w:rsidR="00000000" w:rsidRDefault="00CC349C"/>
      </w:docPartBody>
    </w:docPart>
    <w:docPart>
      <w:docPartPr>
        <w:name w:val="AF24264FEEE342F8B12709E6C1572FFD"/>
        <w:category>
          <w:name w:val="General"/>
          <w:gallery w:val="placeholder"/>
        </w:category>
        <w:types>
          <w:type w:val="bbPlcHdr"/>
        </w:types>
        <w:behaviors>
          <w:behavior w:val="content"/>
        </w:behaviors>
        <w:guid w:val="{FF7285BF-6AF9-4E9A-A0FC-D3532BFA8332}"/>
      </w:docPartPr>
      <w:docPartBody>
        <w:p w:rsidR="00000000" w:rsidRDefault="00CC349C"/>
      </w:docPartBody>
    </w:docPart>
    <w:docPart>
      <w:docPartPr>
        <w:name w:val="222FB999276D406D945D0BE6F71D34F8"/>
        <w:category>
          <w:name w:val="General"/>
          <w:gallery w:val="placeholder"/>
        </w:category>
        <w:types>
          <w:type w:val="bbPlcHdr"/>
        </w:types>
        <w:behaviors>
          <w:behavior w:val="content"/>
        </w:behaviors>
        <w:guid w:val="{D33C9683-45F6-4075-8C06-622D2DE994F4}"/>
      </w:docPartPr>
      <w:docPartBody>
        <w:p w:rsidR="00000000" w:rsidRDefault="00CC349C"/>
      </w:docPartBody>
    </w:docPart>
    <w:docPart>
      <w:docPartPr>
        <w:name w:val="DDD6EB22B5A04DA6AE51EF759D3B54CE"/>
        <w:category>
          <w:name w:val="General"/>
          <w:gallery w:val="placeholder"/>
        </w:category>
        <w:types>
          <w:type w:val="bbPlcHdr"/>
        </w:types>
        <w:behaviors>
          <w:behavior w:val="content"/>
        </w:behaviors>
        <w:guid w:val="{EDFB1613-27C7-406B-8BDE-BEC0C31DB155}"/>
      </w:docPartPr>
      <w:docPartBody>
        <w:p w:rsidR="00000000" w:rsidRDefault="00CC349C"/>
      </w:docPartBody>
    </w:docPart>
    <w:docPart>
      <w:docPartPr>
        <w:name w:val="18E043E1A2DA4D9A83F76C4BC3A48EE8"/>
        <w:category>
          <w:name w:val="General"/>
          <w:gallery w:val="placeholder"/>
        </w:category>
        <w:types>
          <w:type w:val="bbPlcHdr"/>
        </w:types>
        <w:behaviors>
          <w:behavior w:val="content"/>
        </w:behaviors>
        <w:guid w:val="{D7E72539-C00F-4D18-8C5F-0D5AADD8FEBD}"/>
      </w:docPartPr>
      <w:docPartBody>
        <w:p w:rsidR="00000000" w:rsidRDefault="00CC349C"/>
      </w:docPartBody>
    </w:docPart>
    <w:docPart>
      <w:docPartPr>
        <w:name w:val="3B7DC7221F094EBD90164D6E43861A88"/>
        <w:category>
          <w:name w:val="General"/>
          <w:gallery w:val="placeholder"/>
        </w:category>
        <w:types>
          <w:type w:val="bbPlcHdr"/>
        </w:types>
        <w:behaviors>
          <w:behavior w:val="content"/>
        </w:behaviors>
        <w:guid w:val="{0E5F8EDD-E7EA-4A0A-81E8-D63FE40EC6DA}"/>
      </w:docPartPr>
      <w:docPartBody>
        <w:p w:rsidR="00000000" w:rsidRDefault="00CC349C"/>
      </w:docPartBody>
    </w:docPart>
    <w:docPart>
      <w:docPartPr>
        <w:name w:val="21712EE00C2A487E8FF7068674EBBED9"/>
        <w:category>
          <w:name w:val="General"/>
          <w:gallery w:val="placeholder"/>
        </w:category>
        <w:types>
          <w:type w:val="bbPlcHdr"/>
        </w:types>
        <w:behaviors>
          <w:behavior w:val="content"/>
        </w:behaviors>
        <w:guid w:val="{14B7F9B0-4A49-4481-9B0E-0B05A6EFEF86}"/>
      </w:docPartPr>
      <w:docPartBody>
        <w:p w:rsidR="00000000" w:rsidRDefault="00CC349C"/>
      </w:docPartBody>
    </w:docPart>
    <w:docPart>
      <w:docPartPr>
        <w:name w:val="0C39F830BB7B4CF18D11C115F9EF6BB7"/>
        <w:category>
          <w:name w:val="General"/>
          <w:gallery w:val="placeholder"/>
        </w:category>
        <w:types>
          <w:type w:val="bbPlcHdr"/>
        </w:types>
        <w:behaviors>
          <w:behavior w:val="content"/>
        </w:behaviors>
        <w:guid w:val="{C850A68D-8215-4223-B01A-8C2704FB1ABF}"/>
      </w:docPartPr>
      <w:docPartBody>
        <w:p w:rsidR="00000000" w:rsidRDefault="00EE7743" w:rsidP="00EE7743">
          <w:pPr>
            <w:pStyle w:val="0C39F830BB7B4CF18D11C115F9EF6BB7"/>
          </w:pPr>
          <w:r w:rsidRPr="00A30DD1">
            <w:rPr>
              <w:rStyle w:val="PlaceholderText"/>
            </w:rPr>
            <w:t>Click here to enter a date.</w:t>
          </w:r>
        </w:p>
      </w:docPartBody>
    </w:docPart>
    <w:docPart>
      <w:docPartPr>
        <w:name w:val="666577EE688A4EA79FF34F29BCA4DF21"/>
        <w:category>
          <w:name w:val="General"/>
          <w:gallery w:val="placeholder"/>
        </w:category>
        <w:types>
          <w:type w:val="bbPlcHdr"/>
        </w:types>
        <w:behaviors>
          <w:behavior w:val="content"/>
        </w:behaviors>
        <w:guid w:val="{A46A6C2F-A450-4E11-9662-16BACA3F4B03}"/>
      </w:docPartPr>
      <w:docPartBody>
        <w:p w:rsidR="00000000" w:rsidRDefault="00CC349C"/>
      </w:docPartBody>
    </w:docPart>
    <w:docPart>
      <w:docPartPr>
        <w:name w:val="50FCFDC2525E429EADF59DBC6C3AD9E1"/>
        <w:category>
          <w:name w:val="General"/>
          <w:gallery w:val="placeholder"/>
        </w:category>
        <w:types>
          <w:type w:val="bbPlcHdr"/>
        </w:types>
        <w:behaviors>
          <w:behavior w:val="content"/>
        </w:behaviors>
        <w:guid w:val="{0D2D4433-608F-4862-A61A-0A164813CB54}"/>
      </w:docPartPr>
      <w:docPartBody>
        <w:p w:rsidR="00000000" w:rsidRDefault="00CC349C"/>
      </w:docPartBody>
    </w:docPart>
    <w:docPart>
      <w:docPartPr>
        <w:name w:val="76AA75E11E734AA98E813BAA280C4478"/>
        <w:category>
          <w:name w:val="General"/>
          <w:gallery w:val="placeholder"/>
        </w:category>
        <w:types>
          <w:type w:val="bbPlcHdr"/>
        </w:types>
        <w:behaviors>
          <w:behavior w:val="content"/>
        </w:behaviors>
        <w:guid w:val="{D396CF69-617B-4F93-87CE-2752E8B9816A}"/>
      </w:docPartPr>
      <w:docPartBody>
        <w:p w:rsidR="00000000" w:rsidRDefault="00EE7743" w:rsidP="00EE7743">
          <w:pPr>
            <w:pStyle w:val="76AA75E11E734AA98E813BAA280C4478"/>
          </w:pPr>
          <w:r>
            <w:rPr>
              <w:rFonts w:eastAsia="Times New Roman" w:cs="Times New Roman"/>
              <w:bCs/>
              <w:szCs w:val="24"/>
            </w:rPr>
            <w:t xml:space="preserve"> </w:t>
          </w:r>
        </w:p>
      </w:docPartBody>
    </w:docPart>
    <w:docPart>
      <w:docPartPr>
        <w:name w:val="6543E733C23B464C8775C1F8254DDFCA"/>
        <w:category>
          <w:name w:val="General"/>
          <w:gallery w:val="placeholder"/>
        </w:category>
        <w:types>
          <w:type w:val="bbPlcHdr"/>
        </w:types>
        <w:behaviors>
          <w:behavior w:val="content"/>
        </w:behaviors>
        <w:guid w:val="{8AEEC501-EB87-487B-B53A-2A02C59717E1}"/>
      </w:docPartPr>
      <w:docPartBody>
        <w:p w:rsidR="00000000" w:rsidRDefault="00CC349C"/>
      </w:docPartBody>
    </w:docPart>
    <w:docPart>
      <w:docPartPr>
        <w:name w:val="C0F9A62D45204565B13A781252F71A3D"/>
        <w:category>
          <w:name w:val="General"/>
          <w:gallery w:val="placeholder"/>
        </w:category>
        <w:types>
          <w:type w:val="bbPlcHdr"/>
        </w:types>
        <w:behaviors>
          <w:behavior w:val="content"/>
        </w:behaviors>
        <w:guid w:val="{C6F7EAB5-7CA0-4A0C-B4A9-0BA7C09FBC52}"/>
      </w:docPartPr>
      <w:docPartBody>
        <w:p w:rsidR="00000000" w:rsidRDefault="00CC3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49C"/>
    <w:rsid w:val="00D63E87"/>
    <w:rsid w:val="00D705C9"/>
    <w:rsid w:val="00E11D0C"/>
    <w:rsid w:val="00E35A8C"/>
    <w:rsid w:val="00E65C8A"/>
    <w:rsid w:val="00EE77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7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39F830BB7B4CF18D11C115F9EF6BB7">
    <w:name w:val="0C39F830BB7B4CF18D11C115F9EF6BB7"/>
    <w:rsid w:val="00EE7743"/>
    <w:pPr>
      <w:spacing w:after="160" w:line="259" w:lineRule="auto"/>
    </w:pPr>
  </w:style>
  <w:style w:type="paragraph" w:customStyle="1" w:styleId="76AA75E11E734AA98E813BAA280C4478">
    <w:name w:val="76AA75E11E734AA98E813BAA280C4478"/>
    <w:rsid w:val="00EE77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59C834-1926-4040-B8B9-5F89BF49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911</Words>
  <Characters>5193</Characters>
  <Application>Microsoft Office Word</Application>
  <DocSecurity>0</DocSecurity>
  <Lines>43</Lines>
  <Paragraphs>12</Paragraphs>
  <ScaleCrop>false</ScaleCrop>
  <Company>Texas Legislative Council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2021-04-23T23:09:00Z</dcterms:modified>
</cp:coreProperties>
</file>

<file path=docProps/custom.xml><?xml version="1.0" encoding="utf-8"?>
<op:Properties xmlns:vt="http://schemas.openxmlformats.org/officeDocument/2006/docPropsVTypes" xmlns:op="http://schemas.openxmlformats.org/officeDocument/2006/custom-properties"/>
</file>