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98" w:rsidRDefault="003B5E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0C6A6F7E854A9BB6D0DAC422ADF382"/>
          </w:placeholder>
        </w:sdtPr>
        <w:sdtContent>
          <w:r w:rsidRPr="005C2A78">
            <w:rPr>
              <w:rFonts w:cs="Times New Roman"/>
              <w:b/>
              <w:szCs w:val="24"/>
              <w:u w:val="single"/>
            </w:rPr>
            <w:t>BILL ANALYSIS</w:t>
          </w:r>
        </w:sdtContent>
      </w:sdt>
    </w:p>
    <w:p w:rsidR="003B5E98" w:rsidRPr="00585C31" w:rsidRDefault="003B5E98" w:rsidP="000F1DF9">
      <w:pPr>
        <w:spacing w:after="0" w:line="240" w:lineRule="auto"/>
        <w:rPr>
          <w:rFonts w:cs="Times New Roman"/>
          <w:szCs w:val="24"/>
        </w:rPr>
      </w:pPr>
    </w:p>
    <w:p w:rsidR="003B5E98" w:rsidRPr="00585C31" w:rsidRDefault="003B5E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5E98" w:rsidTr="000F1DF9">
        <w:tc>
          <w:tcPr>
            <w:tcW w:w="2718" w:type="dxa"/>
          </w:tcPr>
          <w:p w:rsidR="003B5E98" w:rsidRPr="005C2A78" w:rsidRDefault="003B5E98" w:rsidP="006D756B">
            <w:pPr>
              <w:rPr>
                <w:rFonts w:cs="Times New Roman"/>
                <w:szCs w:val="24"/>
              </w:rPr>
            </w:pPr>
            <w:sdt>
              <w:sdtPr>
                <w:rPr>
                  <w:rFonts w:cs="Times New Roman"/>
                  <w:szCs w:val="24"/>
                </w:rPr>
                <w:alias w:val="Agency Title"/>
                <w:tag w:val="AgencyTitleContentControl"/>
                <w:id w:val="1920747753"/>
                <w:lock w:val="sdtContentLocked"/>
                <w:placeholder>
                  <w:docPart w:val="1938DA0C271547ACBBDCB59593373844"/>
                </w:placeholder>
              </w:sdtPr>
              <w:sdtEndPr>
                <w:rPr>
                  <w:rFonts w:cstheme="minorBidi"/>
                  <w:szCs w:val="22"/>
                </w:rPr>
              </w:sdtEndPr>
              <w:sdtContent>
                <w:r>
                  <w:rPr>
                    <w:rFonts w:cs="Times New Roman"/>
                    <w:szCs w:val="24"/>
                  </w:rPr>
                  <w:t>Senate Research Center</w:t>
                </w:r>
              </w:sdtContent>
            </w:sdt>
          </w:p>
        </w:tc>
        <w:tc>
          <w:tcPr>
            <w:tcW w:w="6858" w:type="dxa"/>
          </w:tcPr>
          <w:p w:rsidR="003B5E98" w:rsidRPr="00FF6471" w:rsidRDefault="003B5E98" w:rsidP="000F1DF9">
            <w:pPr>
              <w:jc w:val="right"/>
              <w:rPr>
                <w:rFonts w:cs="Times New Roman"/>
                <w:szCs w:val="24"/>
              </w:rPr>
            </w:pPr>
            <w:sdt>
              <w:sdtPr>
                <w:rPr>
                  <w:rFonts w:cs="Times New Roman"/>
                  <w:szCs w:val="24"/>
                </w:rPr>
                <w:alias w:val="Bill Number"/>
                <w:tag w:val="BillNumberOne"/>
                <w:id w:val="-410784069"/>
                <w:lock w:val="sdtContentLocked"/>
                <w:placeholder>
                  <w:docPart w:val="9597FBB1BF45453EB3B43C6FAF66C803"/>
                </w:placeholder>
              </w:sdtPr>
              <w:sdtContent>
                <w:r>
                  <w:rPr>
                    <w:rFonts w:cs="Times New Roman"/>
                    <w:szCs w:val="24"/>
                  </w:rPr>
                  <w:t>C.S.S.B. 600</w:t>
                </w:r>
              </w:sdtContent>
            </w:sdt>
          </w:p>
        </w:tc>
      </w:tr>
      <w:tr w:rsidR="003B5E98" w:rsidTr="000F1DF9">
        <w:sdt>
          <w:sdtPr>
            <w:rPr>
              <w:rFonts w:cs="Times New Roman"/>
              <w:szCs w:val="24"/>
            </w:rPr>
            <w:alias w:val="TLCNumber"/>
            <w:tag w:val="TLCNumber"/>
            <w:id w:val="-542600604"/>
            <w:lock w:val="sdtLocked"/>
            <w:placeholder>
              <w:docPart w:val="0C6B8D87D5764534975429EFEE40252C"/>
            </w:placeholder>
          </w:sdtPr>
          <w:sdtContent>
            <w:tc>
              <w:tcPr>
                <w:tcW w:w="2718" w:type="dxa"/>
              </w:tcPr>
              <w:p w:rsidR="003B5E98" w:rsidRPr="000F1DF9" w:rsidRDefault="003B5E98" w:rsidP="00C65088">
                <w:pPr>
                  <w:rPr>
                    <w:rFonts w:cs="Times New Roman"/>
                    <w:szCs w:val="24"/>
                  </w:rPr>
                </w:pPr>
                <w:r>
                  <w:rPr>
                    <w:rFonts w:cs="Times New Roman"/>
                    <w:szCs w:val="24"/>
                  </w:rPr>
                  <w:t>87R10285 SLB-D</w:t>
                </w:r>
              </w:p>
            </w:tc>
          </w:sdtContent>
        </w:sdt>
        <w:tc>
          <w:tcPr>
            <w:tcW w:w="6858" w:type="dxa"/>
          </w:tcPr>
          <w:p w:rsidR="003B5E98" w:rsidRPr="005C2A78" w:rsidRDefault="003B5E98" w:rsidP="00073EDD">
            <w:pPr>
              <w:jc w:val="right"/>
              <w:rPr>
                <w:rFonts w:cs="Times New Roman"/>
                <w:szCs w:val="24"/>
              </w:rPr>
            </w:pPr>
            <w:sdt>
              <w:sdtPr>
                <w:rPr>
                  <w:rFonts w:cs="Times New Roman"/>
                  <w:szCs w:val="24"/>
                </w:rPr>
                <w:alias w:val="Author Label"/>
                <w:tag w:val="By"/>
                <w:id w:val="72399597"/>
                <w:lock w:val="sdtLocked"/>
                <w:placeholder>
                  <w:docPart w:val="B8A79638DE19411F849E09260F588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0813D421964F44BC9DCD976A289AA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41D78D8262B48CFB24C7B928F1D7052"/>
                </w:placeholder>
                <w:showingPlcHdr/>
              </w:sdtPr>
              <w:sdtContent/>
            </w:sdt>
            <w:sdt>
              <w:sdtPr>
                <w:rPr>
                  <w:rFonts w:cs="Times New Roman"/>
                  <w:szCs w:val="24"/>
                </w:rPr>
                <w:alias w:val="DualSponsor"/>
                <w:tag w:val="DualSponsor"/>
                <w:id w:val="1029379812"/>
                <w:lock w:val="sdtContentLocked"/>
                <w:placeholder>
                  <w:docPart w:val="BF982E2FC91C42FD8F2FD7960F1D5C96"/>
                </w:placeholder>
                <w:showingPlcHdr/>
              </w:sdtPr>
              <w:sdtContent/>
            </w:sdt>
          </w:p>
        </w:tc>
      </w:tr>
      <w:tr w:rsidR="003B5E98" w:rsidTr="000F1DF9">
        <w:tc>
          <w:tcPr>
            <w:tcW w:w="2718" w:type="dxa"/>
          </w:tcPr>
          <w:p w:rsidR="003B5E98" w:rsidRPr="00BC7495" w:rsidRDefault="003B5E98" w:rsidP="000F1DF9">
            <w:pPr>
              <w:rPr>
                <w:rFonts w:cs="Times New Roman"/>
                <w:szCs w:val="24"/>
              </w:rPr>
            </w:pPr>
          </w:p>
        </w:tc>
        <w:sdt>
          <w:sdtPr>
            <w:rPr>
              <w:rFonts w:cs="Times New Roman"/>
              <w:szCs w:val="24"/>
            </w:rPr>
            <w:alias w:val="Committee"/>
            <w:tag w:val="Committee"/>
            <w:id w:val="1914272295"/>
            <w:lock w:val="sdtContentLocked"/>
            <w:placeholder>
              <w:docPart w:val="A4C049CA1C0546A7A241EBDCD46F85CF"/>
            </w:placeholder>
          </w:sdtPr>
          <w:sdtContent>
            <w:tc>
              <w:tcPr>
                <w:tcW w:w="6858" w:type="dxa"/>
              </w:tcPr>
              <w:p w:rsidR="003B5E98" w:rsidRPr="00FF6471" w:rsidRDefault="003B5E98" w:rsidP="000F1DF9">
                <w:pPr>
                  <w:jc w:val="right"/>
                  <w:rPr>
                    <w:rFonts w:cs="Times New Roman"/>
                    <w:szCs w:val="24"/>
                  </w:rPr>
                </w:pPr>
                <w:r>
                  <w:rPr>
                    <w:rFonts w:cs="Times New Roman"/>
                    <w:szCs w:val="24"/>
                  </w:rPr>
                  <w:t>Water, Agriculture &amp; Rural Affairs</w:t>
                </w:r>
              </w:p>
            </w:tc>
          </w:sdtContent>
        </w:sdt>
      </w:tr>
      <w:tr w:rsidR="003B5E98" w:rsidTr="000F1DF9">
        <w:tc>
          <w:tcPr>
            <w:tcW w:w="2718" w:type="dxa"/>
          </w:tcPr>
          <w:p w:rsidR="003B5E98" w:rsidRPr="00BC7495" w:rsidRDefault="003B5E98" w:rsidP="000F1DF9">
            <w:pPr>
              <w:rPr>
                <w:rFonts w:cs="Times New Roman"/>
                <w:szCs w:val="24"/>
              </w:rPr>
            </w:pPr>
          </w:p>
        </w:tc>
        <w:sdt>
          <w:sdtPr>
            <w:rPr>
              <w:rFonts w:cs="Times New Roman"/>
              <w:szCs w:val="24"/>
            </w:rPr>
            <w:alias w:val="Date"/>
            <w:tag w:val="DateContentControl"/>
            <w:id w:val="1178081906"/>
            <w:lock w:val="sdtLocked"/>
            <w:placeholder>
              <w:docPart w:val="90F354BB884E45D496EADE9939D1DEE7"/>
            </w:placeholder>
            <w:date w:fullDate="2021-03-29T00:00:00Z">
              <w:dateFormat w:val="M/d/yyyy"/>
              <w:lid w:val="en-US"/>
              <w:storeMappedDataAs w:val="dateTime"/>
              <w:calendar w:val="gregorian"/>
            </w:date>
          </w:sdtPr>
          <w:sdtContent>
            <w:tc>
              <w:tcPr>
                <w:tcW w:w="6858" w:type="dxa"/>
              </w:tcPr>
              <w:p w:rsidR="003B5E98" w:rsidRPr="00FF6471" w:rsidRDefault="003B5E98" w:rsidP="000F1DF9">
                <w:pPr>
                  <w:jc w:val="right"/>
                  <w:rPr>
                    <w:rFonts w:cs="Times New Roman"/>
                    <w:szCs w:val="24"/>
                  </w:rPr>
                </w:pPr>
                <w:r>
                  <w:rPr>
                    <w:rFonts w:cs="Times New Roman"/>
                    <w:szCs w:val="24"/>
                  </w:rPr>
                  <w:t>3/29/2021</w:t>
                </w:r>
              </w:p>
            </w:tc>
          </w:sdtContent>
        </w:sdt>
      </w:tr>
      <w:tr w:rsidR="003B5E98" w:rsidTr="000F1DF9">
        <w:tc>
          <w:tcPr>
            <w:tcW w:w="2718" w:type="dxa"/>
          </w:tcPr>
          <w:p w:rsidR="003B5E98" w:rsidRPr="00BC7495" w:rsidRDefault="003B5E98" w:rsidP="000F1DF9">
            <w:pPr>
              <w:rPr>
                <w:rFonts w:cs="Times New Roman"/>
                <w:szCs w:val="24"/>
              </w:rPr>
            </w:pPr>
          </w:p>
        </w:tc>
        <w:sdt>
          <w:sdtPr>
            <w:rPr>
              <w:rFonts w:cs="Times New Roman"/>
              <w:szCs w:val="24"/>
            </w:rPr>
            <w:alias w:val="BA Version"/>
            <w:tag w:val="BAVersion"/>
            <w:id w:val="-1685590809"/>
            <w:lock w:val="sdtContentLocked"/>
            <w:placeholder>
              <w:docPart w:val="FE825A4B8DF0474AAB6C7F24001B6E11"/>
            </w:placeholder>
          </w:sdtPr>
          <w:sdtContent>
            <w:tc>
              <w:tcPr>
                <w:tcW w:w="6858" w:type="dxa"/>
              </w:tcPr>
              <w:p w:rsidR="003B5E98" w:rsidRPr="00FF6471" w:rsidRDefault="003B5E98" w:rsidP="000F1DF9">
                <w:pPr>
                  <w:jc w:val="right"/>
                  <w:rPr>
                    <w:rFonts w:cs="Times New Roman"/>
                    <w:szCs w:val="24"/>
                  </w:rPr>
                </w:pPr>
                <w:r>
                  <w:rPr>
                    <w:rFonts w:cs="Times New Roman"/>
                    <w:szCs w:val="24"/>
                  </w:rPr>
                  <w:t>Committee Report (Substituted)</w:t>
                </w:r>
              </w:p>
            </w:tc>
          </w:sdtContent>
        </w:sdt>
      </w:tr>
    </w:tbl>
    <w:p w:rsidR="003B5E98" w:rsidRPr="00FF6471" w:rsidRDefault="003B5E98" w:rsidP="000F1DF9">
      <w:pPr>
        <w:spacing w:after="0" w:line="240" w:lineRule="auto"/>
        <w:rPr>
          <w:rFonts w:cs="Times New Roman"/>
          <w:szCs w:val="24"/>
        </w:rPr>
      </w:pPr>
    </w:p>
    <w:p w:rsidR="003B5E98" w:rsidRPr="00FF6471" w:rsidRDefault="003B5E98" w:rsidP="000F1DF9">
      <w:pPr>
        <w:spacing w:after="0" w:line="240" w:lineRule="auto"/>
        <w:rPr>
          <w:rFonts w:cs="Times New Roman"/>
          <w:szCs w:val="24"/>
        </w:rPr>
      </w:pPr>
    </w:p>
    <w:p w:rsidR="003B5E98" w:rsidRPr="00FF6471" w:rsidRDefault="003B5E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89180333944CB3BA838624E5C4E5F8"/>
        </w:placeholder>
      </w:sdtPr>
      <w:sdtContent>
        <w:p w:rsidR="003B5E98" w:rsidRDefault="003B5E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4B0A4825FA24C3BB14EA1032DA9B8E3"/>
        </w:placeholder>
      </w:sdtPr>
      <w:sdtContent>
        <w:p w:rsidR="003B5E98" w:rsidRDefault="003B5E98" w:rsidP="00AC04EF">
          <w:pPr>
            <w:pStyle w:val="NormalWeb"/>
            <w:spacing w:before="0" w:beforeAutospacing="0" w:after="0" w:afterAutospacing="0"/>
            <w:jc w:val="both"/>
            <w:divId w:val="488133313"/>
            <w:rPr>
              <w:rFonts w:eastAsia="Times New Roman"/>
              <w:bCs/>
            </w:rPr>
          </w:pPr>
        </w:p>
        <w:p w:rsidR="003B5E98" w:rsidRDefault="003B5E98" w:rsidP="00AC04EF">
          <w:pPr>
            <w:pStyle w:val="NormalWeb"/>
            <w:spacing w:before="0" w:beforeAutospacing="0" w:after="0" w:afterAutospacing="0"/>
            <w:jc w:val="both"/>
            <w:divId w:val="488133313"/>
          </w:pPr>
          <w:r w:rsidRPr="0057763A">
            <w:t>S.B. 600 directs the Texas Commission on Environmental Quality (TCEQ) to create a "dam inventory" for those structures under the obligation of a river authority. The inventory is based on information already received by TCEQ and the bill requires the agency to post the information to a public website</w:t>
          </w:r>
          <w:r>
            <w:t>.</w:t>
          </w:r>
        </w:p>
        <w:p w:rsidR="003B5E98" w:rsidRPr="0057763A" w:rsidRDefault="003B5E98" w:rsidP="00AC04EF">
          <w:pPr>
            <w:pStyle w:val="NormalWeb"/>
            <w:spacing w:before="0" w:beforeAutospacing="0" w:after="0" w:afterAutospacing="0"/>
            <w:jc w:val="both"/>
            <w:divId w:val="488133313"/>
          </w:pPr>
        </w:p>
      </w:sdtContent>
    </w:sdt>
    <w:p w:rsidR="003B5E98" w:rsidRDefault="003B5E98" w:rsidP="00BE3390">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B5E98" w:rsidRDefault="003B5E98" w:rsidP="00BE3390">
      <w:pPr>
        <w:spacing w:after="0" w:line="240" w:lineRule="auto"/>
        <w:jc w:val="both"/>
        <w:rPr>
          <w:rFonts w:cs="Times New Roman"/>
          <w:szCs w:val="24"/>
        </w:rPr>
      </w:pPr>
    </w:p>
    <w:p w:rsidR="003B5E98" w:rsidRDefault="003B5E98" w:rsidP="00BE3390">
      <w:pPr>
        <w:spacing w:after="0" w:line="240" w:lineRule="auto"/>
        <w:jc w:val="both"/>
        <w:rPr>
          <w:rFonts w:eastAsia="Times New Roman" w:cs="Times New Roman"/>
          <w:b/>
          <w:szCs w:val="24"/>
          <w:u w:val="single"/>
        </w:rPr>
      </w:pPr>
      <w:r>
        <w:rPr>
          <w:rFonts w:cs="Times New Roman"/>
          <w:szCs w:val="24"/>
        </w:rPr>
        <w:t xml:space="preserve">C.S.S.B. 600 </w:t>
      </w:r>
      <w:bookmarkStart w:id="1" w:name="AmendsCurrentLaw"/>
      <w:bookmarkEnd w:id="1"/>
      <w:r>
        <w:rPr>
          <w:rFonts w:cs="Times New Roman"/>
          <w:szCs w:val="24"/>
        </w:rPr>
        <w:t xml:space="preserve">amends current law </w:t>
      </w:r>
      <w:r w:rsidRPr="0057763A">
        <w:rPr>
          <w:rFonts w:cs="Times New Roman"/>
          <w:szCs w:val="24"/>
        </w:rPr>
        <w:t>relating to an inventory of dams controlled by river authorities.</w:t>
      </w:r>
    </w:p>
    <w:p w:rsidR="003B5E98" w:rsidRPr="0057763A" w:rsidRDefault="003B5E98" w:rsidP="00BE3390">
      <w:pPr>
        <w:spacing w:after="0" w:line="240" w:lineRule="auto"/>
        <w:jc w:val="both"/>
        <w:rPr>
          <w:rFonts w:eastAsia="Times New Roman" w:cs="Times New Roman"/>
          <w:szCs w:val="24"/>
        </w:rPr>
      </w:pPr>
    </w:p>
    <w:p w:rsidR="003B5E98" w:rsidRPr="005C2A78" w:rsidRDefault="003B5E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700098E7CF4B8FBFF99B2631CA84CF"/>
          </w:placeholder>
        </w:sdtPr>
        <w:sdtContent>
          <w:r>
            <w:rPr>
              <w:rFonts w:eastAsia="Times New Roman" w:cs="Times New Roman"/>
              <w:b/>
              <w:szCs w:val="24"/>
              <w:u w:val="single"/>
            </w:rPr>
            <w:t>RULEMAKING AUTHORITY</w:t>
          </w:r>
        </w:sdtContent>
      </w:sdt>
    </w:p>
    <w:p w:rsidR="003B5E98" w:rsidRPr="006529C4" w:rsidRDefault="003B5E98" w:rsidP="00BE3390">
      <w:pPr>
        <w:spacing w:after="0" w:line="240" w:lineRule="auto"/>
        <w:jc w:val="both"/>
        <w:rPr>
          <w:rFonts w:cs="Times New Roman"/>
          <w:szCs w:val="24"/>
        </w:rPr>
      </w:pPr>
    </w:p>
    <w:p w:rsidR="003B5E98" w:rsidRPr="0057763A" w:rsidRDefault="003B5E98" w:rsidP="00BE3390">
      <w:pPr>
        <w:spacing w:after="0" w:line="240" w:lineRule="auto"/>
        <w:jc w:val="both"/>
        <w:rPr>
          <w:rFonts w:cs="Times New Roman"/>
          <w:szCs w:val="24"/>
        </w:rPr>
      </w:pPr>
      <w:r w:rsidRPr="0057763A">
        <w:rPr>
          <w:rFonts w:cs="Times New Roman"/>
          <w:szCs w:val="24"/>
        </w:rPr>
        <w:t>Rulemaking authority is expressly granted to the Texas Commission on Environmental Quality in SECTION 1 (Section 12.053, Water Code) of this bill.</w:t>
      </w:r>
    </w:p>
    <w:p w:rsidR="003B5E98" w:rsidRPr="006529C4" w:rsidRDefault="003B5E98" w:rsidP="00BE3390">
      <w:pPr>
        <w:spacing w:after="0" w:line="240" w:lineRule="auto"/>
        <w:jc w:val="both"/>
        <w:rPr>
          <w:rFonts w:cs="Times New Roman"/>
          <w:szCs w:val="24"/>
        </w:rPr>
      </w:pPr>
    </w:p>
    <w:p w:rsidR="003B5E98" w:rsidRPr="005C2A78" w:rsidRDefault="003B5E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5005C8F7934D52ABF66668FC55A195"/>
          </w:placeholder>
        </w:sdtPr>
        <w:sdtContent>
          <w:r>
            <w:rPr>
              <w:rFonts w:eastAsia="Times New Roman" w:cs="Times New Roman"/>
              <w:b/>
              <w:szCs w:val="24"/>
              <w:u w:val="single"/>
            </w:rPr>
            <w:t>SECTION BY SECTION ANALYSIS</w:t>
          </w:r>
        </w:sdtContent>
      </w:sdt>
    </w:p>
    <w:p w:rsidR="003B5E98" w:rsidRPr="005C2A78" w:rsidRDefault="003B5E98" w:rsidP="00BE3390">
      <w:pPr>
        <w:spacing w:after="0" w:line="240" w:lineRule="auto"/>
        <w:jc w:val="both"/>
        <w:rPr>
          <w:rFonts w:eastAsia="Times New Roman" w:cs="Times New Roman"/>
          <w:szCs w:val="24"/>
        </w:rPr>
      </w:pPr>
    </w:p>
    <w:p w:rsidR="003B5E98" w:rsidRDefault="003B5E98" w:rsidP="00BE3390">
      <w:pPr>
        <w:spacing w:after="0" w:line="240" w:lineRule="auto"/>
        <w:jc w:val="both"/>
      </w:pPr>
      <w:r>
        <w:t xml:space="preserve">SECTION 1. Amends Subchapter C, Chapter 12, Water Code, by adding Section 12.053, as follows: </w:t>
      </w:r>
    </w:p>
    <w:p w:rsidR="003B5E98" w:rsidRDefault="003B5E98" w:rsidP="00BE3390">
      <w:pPr>
        <w:spacing w:after="0" w:line="240" w:lineRule="auto"/>
        <w:jc w:val="both"/>
      </w:pPr>
    </w:p>
    <w:p w:rsidR="003B5E98" w:rsidRDefault="003B5E98" w:rsidP="00BE3390">
      <w:pPr>
        <w:spacing w:after="0" w:line="240" w:lineRule="auto"/>
        <w:ind w:left="720"/>
        <w:jc w:val="both"/>
      </w:pPr>
      <w:r>
        <w:t>Sec. 12.053. INVENTORY OF DAMS OPERATED BY RIVER AUTHORITIES. (a) Provides that this section applies only to a river authority described by Section 325.025(b) (relating to certain river authorities subject to a limited review under the Sunset Law), Government Code.</w:t>
      </w:r>
    </w:p>
    <w:p w:rsidR="003B5E98" w:rsidRDefault="003B5E98" w:rsidP="00BE3390">
      <w:pPr>
        <w:spacing w:after="0" w:line="240" w:lineRule="auto"/>
        <w:ind w:left="720"/>
        <w:jc w:val="both"/>
      </w:pPr>
    </w:p>
    <w:p w:rsidR="003B5E98" w:rsidRDefault="003B5E98" w:rsidP="00BE3390">
      <w:pPr>
        <w:spacing w:after="0" w:line="240" w:lineRule="auto"/>
        <w:ind w:left="1440"/>
        <w:jc w:val="both"/>
      </w:pPr>
      <w:r>
        <w:t xml:space="preserve">(b) Requires each river authority to provide to the Texas Commission on Environmental Quality (TCEQ) information regarding the operation and maintenance of dams under the control of that river authority. Requires TCEQ by rule to require a river authority to provide information for each dam under its control, including, at least, the location of the dam; under whose jurisdiction the dam operates; a required maintenance schedule for the dam; costs of the operation and maintenance of the dam; and the method of finance for the operation and maintenance costs of the dam. </w:t>
      </w:r>
    </w:p>
    <w:p w:rsidR="003B5E98" w:rsidRDefault="003B5E98" w:rsidP="00BE3390">
      <w:pPr>
        <w:spacing w:after="0" w:line="240" w:lineRule="auto"/>
        <w:ind w:left="720"/>
        <w:jc w:val="both"/>
      </w:pPr>
    </w:p>
    <w:p w:rsidR="003B5E98" w:rsidRDefault="003B5E98" w:rsidP="00BE3390">
      <w:pPr>
        <w:spacing w:after="0" w:line="240" w:lineRule="auto"/>
        <w:ind w:left="1440"/>
        <w:jc w:val="both"/>
      </w:pPr>
      <w:r>
        <w:t xml:space="preserve">(c) Requires a river authority to submit the information required by Subsection (b) to TCEQ each year and in the event of a significant change in the information. </w:t>
      </w:r>
    </w:p>
    <w:p w:rsidR="003B5E98" w:rsidRDefault="003B5E98" w:rsidP="00BE3390">
      <w:pPr>
        <w:spacing w:after="0" w:line="240" w:lineRule="auto"/>
        <w:ind w:left="1440"/>
        <w:jc w:val="both"/>
      </w:pPr>
    </w:p>
    <w:p w:rsidR="003B5E98" w:rsidRDefault="003B5E98" w:rsidP="00BE3390">
      <w:pPr>
        <w:spacing w:after="0" w:line="240" w:lineRule="auto"/>
        <w:ind w:left="1440"/>
        <w:jc w:val="both"/>
      </w:pPr>
      <w:r>
        <w:t xml:space="preserve">(d) Requires TCEQ to create and maintain an Internet website that contains the information collected under this section. </w:t>
      </w:r>
    </w:p>
    <w:p w:rsidR="003B5E98" w:rsidRDefault="003B5E98" w:rsidP="00BE3390">
      <w:pPr>
        <w:spacing w:after="0" w:line="240" w:lineRule="auto"/>
        <w:jc w:val="both"/>
      </w:pPr>
    </w:p>
    <w:p w:rsidR="003B5E98" w:rsidRPr="00C8671F" w:rsidRDefault="003B5E98" w:rsidP="00BE3390">
      <w:pPr>
        <w:spacing w:after="0" w:line="240" w:lineRule="auto"/>
        <w:jc w:val="both"/>
        <w:rPr>
          <w:rFonts w:eastAsia="Times New Roman" w:cs="Times New Roman"/>
          <w:szCs w:val="24"/>
        </w:rPr>
      </w:pPr>
      <w:r>
        <w:t>SECTION 2. Effective date: September 1, 2021.</w:t>
      </w:r>
    </w:p>
    <w:sectPr w:rsidR="003B5E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60" w:rsidRDefault="00E44860" w:rsidP="000F1DF9">
      <w:pPr>
        <w:spacing w:after="0" w:line="240" w:lineRule="auto"/>
      </w:pPr>
      <w:r>
        <w:separator/>
      </w:r>
    </w:p>
  </w:endnote>
  <w:endnote w:type="continuationSeparator" w:id="0">
    <w:p w:rsidR="00E44860" w:rsidRDefault="00E448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48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5E9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5E98">
                <w:rPr>
                  <w:sz w:val="20"/>
                  <w:szCs w:val="20"/>
                </w:rPr>
                <w:t>C.S.S.B. 600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5E9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48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60" w:rsidRDefault="00E44860" w:rsidP="000F1DF9">
      <w:pPr>
        <w:spacing w:after="0" w:line="240" w:lineRule="auto"/>
      </w:pPr>
      <w:r>
        <w:separator/>
      </w:r>
    </w:p>
  </w:footnote>
  <w:footnote w:type="continuationSeparator" w:id="0">
    <w:p w:rsidR="00E44860" w:rsidRDefault="00E448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5E9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4860"/>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49877-46B4-4365-970F-0A57E3B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B5E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0C6A6F7E854A9BB6D0DAC422ADF382"/>
        <w:category>
          <w:name w:val="General"/>
          <w:gallery w:val="placeholder"/>
        </w:category>
        <w:types>
          <w:type w:val="bbPlcHdr"/>
        </w:types>
        <w:behaviors>
          <w:behavior w:val="content"/>
        </w:behaviors>
        <w:guid w:val="{64A02CBF-6214-4B24-A0BB-3B7A04024CC3}"/>
      </w:docPartPr>
      <w:docPartBody>
        <w:p w:rsidR="00000000" w:rsidRDefault="00A706E6"/>
      </w:docPartBody>
    </w:docPart>
    <w:docPart>
      <w:docPartPr>
        <w:name w:val="1938DA0C271547ACBBDCB59593373844"/>
        <w:category>
          <w:name w:val="General"/>
          <w:gallery w:val="placeholder"/>
        </w:category>
        <w:types>
          <w:type w:val="bbPlcHdr"/>
        </w:types>
        <w:behaviors>
          <w:behavior w:val="content"/>
        </w:behaviors>
        <w:guid w:val="{D06B2636-DA71-4BEA-9D5A-7D43FB6F47EC}"/>
      </w:docPartPr>
      <w:docPartBody>
        <w:p w:rsidR="00000000" w:rsidRDefault="00A706E6"/>
      </w:docPartBody>
    </w:docPart>
    <w:docPart>
      <w:docPartPr>
        <w:name w:val="9597FBB1BF45453EB3B43C6FAF66C803"/>
        <w:category>
          <w:name w:val="General"/>
          <w:gallery w:val="placeholder"/>
        </w:category>
        <w:types>
          <w:type w:val="bbPlcHdr"/>
        </w:types>
        <w:behaviors>
          <w:behavior w:val="content"/>
        </w:behaviors>
        <w:guid w:val="{A324E21C-B0E6-47B3-8C64-1CDE65750EA6}"/>
      </w:docPartPr>
      <w:docPartBody>
        <w:p w:rsidR="00000000" w:rsidRDefault="00A706E6"/>
      </w:docPartBody>
    </w:docPart>
    <w:docPart>
      <w:docPartPr>
        <w:name w:val="0C6B8D87D5764534975429EFEE40252C"/>
        <w:category>
          <w:name w:val="General"/>
          <w:gallery w:val="placeholder"/>
        </w:category>
        <w:types>
          <w:type w:val="bbPlcHdr"/>
        </w:types>
        <w:behaviors>
          <w:behavior w:val="content"/>
        </w:behaviors>
        <w:guid w:val="{1F395F70-12E3-4F45-B46B-3EC5E6B0E521}"/>
      </w:docPartPr>
      <w:docPartBody>
        <w:p w:rsidR="00000000" w:rsidRDefault="00A706E6"/>
      </w:docPartBody>
    </w:docPart>
    <w:docPart>
      <w:docPartPr>
        <w:name w:val="B8A79638DE19411F849E09260F58897C"/>
        <w:category>
          <w:name w:val="General"/>
          <w:gallery w:val="placeholder"/>
        </w:category>
        <w:types>
          <w:type w:val="bbPlcHdr"/>
        </w:types>
        <w:behaviors>
          <w:behavior w:val="content"/>
        </w:behaviors>
        <w:guid w:val="{47586715-A240-46C9-8958-393A76304A67}"/>
      </w:docPartPr>
      <w:docPartBody>
        <w:p w:rsidR="00000000" w:rsidRDefault="00A706E6"/>
      </w:docPartBody>
    </w:docPart>
    <w:docPart>
      <w:docPartPr>
        <w:name w:val="090813D421964F44BC9DCD976A289AA3"/>
        <w:category>
          <w:name w:val="General"/>
          <w:gallery w:val="placeholder"/>
        </w:category>
        <w:types>
          <w:type w:val="bbPlcHdr"/>
        </w:types>
        <w:behaviors>
          <w:behavior w:val="content"/>
        </w:behaviors>
        <w:guid w:val="{41AE7426-6CD5-48A9-AEFC-7691D4EF964B}"/>
      </w:docPartPr>
      <w:docPartBody>
        <w:p w:rsidR="00000000" w:rsidRDefault="00A706E6"/>
      </w:docPartBody>
    </w:docPart>
    <w:docPart>
      <w:docPartPr>
        <w:name w:val="E41D78D8262B48CFB24C7B928F1D7052"/>
        <w:category>
          <w:name w:val="General"/>
          <w:gallery w:val="placeholder"/>
        </w:category>
        <w:types>
          <w:type w:val="bbPlcHdr"/>
        </w:types>
        <w:behaviors>
          <w:behavior w:val="content"/>
        </w:behaviors>
        <w:guid w:val="{1835694A-7543-4AA3-80DA-F67C1A40E301}"/>
      </w:docPartPr>
      <w:docPartBody>
        <w:p w:rsidR="00000000" w:rsidRDefault="00A706E6"/>
      </w:docPartBody>
    </w:docPart>
    <w:docPart>
      <w:docPartPr>
        <w:name w:val="BF982E2FC91C42FD8F2FD7960F1D5C96"/>
        <w:category>
          <w:name w:val="General"/>
          <w:gallery w:val="placeholder"/>
        </w:category>
        <w:types>
          <w:type w:val="bbPlcHdr"/>
        </w:types>
        <w:behaviors>
          <w:behavior w:val="content"/>
        </w:behaviors>
        <w:guid w:val="{D7A4CCB9-A821-42DE-89EF-482706761A7E}"/>
      </w:docPartPr>
      <w:docPartBody>
        <w:p w:rsidR="00000000" w:rsidRDefault="00A706E6"/>
      </w:docPartBody>
    </w:docPart>
    <w:docPart>
      <w:docPartPr>
        <w:name w:val="A4C049CA1C0546A7A241EBDCD46F85CF"/>
        <w:category>
          <w:name w:val="General"/>
          <w:gallery w:val="placeholder"/>
        </w:category>
        <w:types>
          <w:type w:val="bbPlcHdr"/>
        </w:types>
        <w:behaviors>
          <w:behavior w:val="content"/>
        </w:behaviors>
        <w:guid w:val="{19B48D69-EF88-411D-8DA9-C8661E8968ED}"/>
      </w:docPartPr>
      <w:docPartBody>
        <w:p w:rsidR="00000000" w:rsidRDefault="00A706E6"/>
      </w:docPartBody>
    </w:docPart>
    <w:docPart>
      <w:docPartPr>
        <w:name w:val="90F354BB884E45D496EADE9939D1DEE7"/>
        <w:category>
          <w:name w:val="General"/>
          <w:gallery w:val="placeholder"/>
        </w:category>
        <w:types>
          <w:type w:val="bbPlcHdr"/>
        </w:types>
        <w:behaviors>
          <w:behavior w:val="content"/>
        </w:behaviors>
        <w:guid w:val="{A2E2BC12-80CC-46E7-A8A7-F5C84B42DF27}"/>
      </w:docPartPr>
      <w:docPartBody>
        <w:p w:rsidR="00000000" w:rsidRDefault="00722DA8" w:rsidP="00722DA8">
          <w:pPr>
            <w:pStyle w:val="90F354BB884E45D496EADE9939D1DEE7"/>
          </w:pPr>
          <w:r w:rsidRPr="00A30DD1">
            <w:rPr>
              <w:rStyle w:val="PlaceholderText"/>
            </w:rPr>
            <w:t>Click here to enter a date.</w:t>
          </w:r>
        </w:p>
      </w:docPartBody>
    </w:docPart>
    <w:docPart>
      <w:docPartPr>
        <w:name w:val="FE825A4B8DF0474AAB6C7F24001B6E11"/>
        <w:category>
          <w:name w:val="General"/>
          <w:gallery w:val="placeholder"/>
        </w:category>
        <w:types>
          <w:type w:val="bbPlcHdr"/>
        </w:types>
        <w:behaviors>
          <w:behavior w:val="content"/>
        </w:behaviors>
        <w:guid w:val="{EA1E6874-35AA-4F1C-9691-BB53B811AFF2}"/>
      </w:docPartPr>
      <w:docPartBody>
        <w:p w:rsidR="00000000" w:rsidRDefault="00A706E6"/>
      </w:docPartBody>
    </w:docPart>
    <w:docPart>
      <w:docPartPr>
        <w:name w:val="6B89180333944CB3BA838624E5C4E5F8"/>
        <w:category>
          <w:name w:val="General"/>
          <w:gallery w:val="placeholder"/>
        </w:category>
        <w:types>
          <w:type w:val="bbPlcHdr"/>
        </w:types>
        <w:behaviors>
          <w:behavior w:val="content"/>
        </w:behaviors>
        <w:guid w:val="{3990C86A-0318-4C3E-90A8-E5621C192E98}"/>
      </w:docPartPr>
      <w:docPartBody>
        <w:p w:rsidR="00000000" w:rsidRDefault="00A706E6"/>
      </w:docPartBody>
    </w:docPart>
    <w:docPart>
      <w:docPartPr>
        <w:name w:val="34B0A4825FA24C3BB14EA1032DA9B8E3"/>
        <w:category>
          <w:name w:val="General"/>
          <w:gallery w:val="placeholder"/>
        </w:category>
        <w:types>
          <w:type w:val="bbPlcHdr"/>
        </w:types>
        <w:behaviors>
          <w:behavior w:val="content"/>
        </w:behaviors>
        <w:guid w:val="{6E18896A-A5E2-4AFE-90BB-1F706BA6A800}"/>
      </w:docPartPr>
      <w:docPartBody>
        <w:p w:rsidR="00000000" w:rsidRDefault="00722DA8" w:rsidP="00722DA8">
          <w:pPr>
            <w:pStyle w:val="34B0A4825FA24C3BB14EA1032DA9B8E3"/>
          </w:pPr>
          <w:r>
            <w:rPr>
              <w:rFonts w:eastAsia="Times New Roman" w:cs="Times New Roman"/>
              <w:bCs/>
              <w:szCs w:val="24"/>
            </w:rPr>
            <w:t xml:space="preserve"> </w:t>
          </w:r>
        </w:p>
      </w:docPartBody>
    </w:docPart>
    <w:docPart>
      <w:docPartPr>
        <w:name w:val="7D700098E7CF4B8FBFF99B2631CA84CF"/>
        <w:category>
          <w:name w:val="General"/>
          <w:gallery w:val="placeholder"/>
        </w:category>
        <w:types>
          <w:type w:val="bbPlcHdr"/>
        </w:types>
        <w:behaviors>
          <w:behavior w:val="content"/>
        </w:behaviors>
        <w:guid w:val="{D3B30422-D3D2-4501-A1C2-58FA12E32D78}"/>
      </w:docPartPr>
      <w:docPartBody>
        <w:p w:rsidR="00000000" w:rsidRDefault="00A706E6"/>
      </w:docPartBody>
    </w:docPart>
    <w:docPart>
      <w:docPartPr>
        <w:name w:val="B55005C8F7934D52ABF66668FC55A195"/>
        <w:category>
          <w:name w:val="General"/>
          <w:gallery w:val="placeholder"/>
        </w:category>
        <w:types>
          <w:type w:val="bbPlcHdr"/>
        </w:types>
        <w:behaviors>
          <w:behavior w:val="content"/>
        </w:behaviors>
        <w:guid w:val="{225B1490-307A-4ED8-9E62-A5F53E95DF79}"/>
      </w:docPartPr>
      <w:docPartBody>
        <w:p w:rsidR="00000000" w:rsidRDefault="00A706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2DA8"/>
    <w:rsid w:val="008C55F7"/>
    <w:rsid w:val="0090598B"/>
    <w:rsid w:val="00984D6C"/>
    <w:rsid w:val="00A54AD6"/>
    <w:rsid w:val="00A57564"/>
    <w:rsid w:val="00A706E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D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F354BB884E45D496EADE9939D1DEE7">
    <w:name w:val="90F354BB884E45D496EADE9939D1DEE7"/>
    <w:rsid w:val="00722DA8"/>
    <w:pPr>
      <w:spacing w:after="160" w:line="259" w:lineRule="auto"/>
    </w:pPr>
  </w:style>
  <w:style w:type="paragraph" w:customStyle="1" w:styleId="34B0A4825FA24C3BB14EA1032DA9B8E3">
    <w:name w:val="34B0A4825FA24C3BB14EA1032DA9B8E3"/>
    <w:rsid w:val="00722D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CA8876-7B18-40DD-A2D8-0EE2CCFA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322</Words>
  <Characters>1841</Characters>
  <Application>Microsoft Office Word</Application>
  <DocSecurity>0</DocSecurity>
  <Lines>15</Lines>
  <Paragraphs>4</Paragraphs>
  <ScaleCrop>false</ScaleCrop>
  <Company>Texas Legislative Council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2021-03-29T16:20:00Z</dcterms:modified>
</cp:coreProperties>
</file>

<file path=docProps/custom.xml><?xml version="1.0" encoding="utf-8"?>
<op:Properties xmlns:vt="http://schemas.openxmlformats.org/officeDocument/2006/docPropsVTypes" xmlns:op="http://schemas.openxmlformats.org/officeDocument/2006/custom-properties"/>
</file>