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59A3" w14:paraId="4E67C283" w14:textId="77777777" w:rsidTr="00345119">
        <w:tc>
          <w:tcPr>
            <w:tcW w:w="9576" w:type="dxa"/>
            <w:noWrap/>
          </w:tcPr>
          <w:p w14:paraId="4C14A0C0" w14:textId="77777777" w:rsidR="008423E4" w:rsidRPr="0022177D" w:rsidRDefault="0097779C" w:rsidP="006161B7">
            <w:pPr>
              <w:pStyle w:val="Heading1"/>
            </w:pPr>
            <w:bookmarkStart w:id="0" w:name="_GoBack"/>
            <w:bookmarkEnd w:id="0"/>
            <w:r w:rsidRPr="00631897">
              <w:t>BILL ANALYSIS</w:t>
            </w:r>
          </w:p>
        </w:tc>
      </w:tr>
    </w:tbl>
    <w:p w14:paraId="7D9DF07B" w14:textId="77777777" w:rsidR="008423E4" w:rsidRPr="0022177D" w:rsidRDefault="008423E4" w:rsidP="006161B7">
      <w:pPr>
        <w:jc w:val="center"/>
      </w:pPr>
    </w:p>
    <w:p w14:paraId="2F1F972B" w14:textId="77777777" w:rsidR="008423E4" w:rsidRPr="00B31F0E" w:rsidRDefault="008423E4" w:rsidP="006161B7"/>
    <w:p w14:paraId="69F72974" w14:textId="77777777" w:rsidR="008423E4" w:rsidRPr="00742794" w:rsidRDefault="008423E4" w:rsidP="006161B7">
      <w:pPr>
        <w:tabs>
          <w:tab w:val="right" w:pos="9360"/>
        </w:tabs>
      </w:pPr>
    </w:p>
    <w:tbl>
      <w:tblPr>
        <w:tblW w:w="0" w:type="auto"/>
        <w:tblLayout w:type="fixed"/>
        <w:tblLook w:val="01E0" w:firstRow="1" w:lastRow="1" w:firstColumn="1" w:lastColumn="1" w:noHBand="0" w:noVBand="0"/>
      </w:tblPr>
      <w:tblGrid>
        <w:gridCol w:w="9576"/>
      </w:tblGrid>
      <w:tr w:rsidR="007A59A3" w14:paraId="3B516926" w14:textId="77777777" w:rsidTr="00345119">
        <w:tc>
          <w:tcPr>
            <w:tcW w:w="9576" w:type="dxa"/>
          </w:tcPr>
          <w:p w14:paraId="49FE495E" w14:textId="77777777" w:rsidR="008423E4" w:rsidRPr="00861995" w:rsidRDefault="0097779C" w:rsidP="006161B7">
            <w:pPr>
              <w:jc w:val="right"/>
            </w:pPr>
            <w:r>
              <w:t>C.S.S.B. 601</w:t>
            </w:r>
          </w:p>
        </w:tc>
      </w:tr>
      <w:tr w:rsidR="007A59A3" w14:paraId="3675D5CB" w14:textId="77777777" w:rsidTr="00345119">
        <w:tc>
          <w:tcPr>
            <w:tcW w:w="9576" w:type="dxa"/>
          </w:tcPr>
          <w:p w14:paraId="3D3BB404" w14:textId="77777777" w:rsidR="008423E4" w:rsidRPr="00861995" w:rsidRDefault="0097779C" w:rsidP="006161B7">
            <w:pPr>
              <w:jc w:val="right"/>
            </w:pPr>
            <w:r>
              <w:t xml:space="preserve">By: </w:t>
            </w:r>
            <w:r w:rsidR="007C2CD2">
              <w:t>Perry</w:t>
            </w:r>
          </w:p>
        </w:tc>
      </w:tr>
      <w:tr w:rsidR="007A59A3" w14:paraId="12C1AFF3" w14:textId="77777777" w:rsidTr="00345119">
        <w:tc>
          <w:tcPr>
            <w:tcW w:w="9576" w:type="dxa"/>
          </w:tcPr>
          <w:p w14:paraId="6197AC81" w14:textId="77777777" w:rsidR="008423E4" w:rsidRPr="00861995" w:rsidRDefault="0097779C" w:rsidP="006161B7">
            <w:pPr>
              <w:jc w:val="right"/>
            </w:pPr>
            <w:r>
              <w:t>Natural Resources</w:t>
            </w:r>
          </w:p>
        </w:tc>
      </w:tr>
      <w:tr w:rsidR="007A59A3" w14:paraId="12776C8D" w14:textId="77777777" w:rsidTr="00345119">
        <w:tc>
          <w:tcPr>
            <w:tcW w:w="9576" w:type="dxa"/>
          </w:tcPr>
          <w:p w14:paraId="2B87C403" w14:textId="77777777" w:rsidR="008423E4" w:rsidRDefault="0097779C" w:rsidP="006161B7">
            <w:pPr>
              <w:jc w:val="right"/>
            </w:pPr>
            <w:r>
              <w:t>Committee Report (Substituted)</w:t>
            </w:r>
          </w:p>
        </w:tc>
      </w:tr>
    </w:tbl>
    <w:p w14:paraId="0A8C1F50" w14:textId="77777777" w:rsidR="008423E4" w:rsidRDefault="008423E4" w:rsidP="006161B7">
      <w:pPr>
        <w:tabs>
          <w:tab w:val="right" w:pos="9360"/>
        </w:tabs>
      </w:pPr>
    </w:p>
    <w:p w14:paraId="3C99FB7B" w14:textId="77777777" w:rsidR="008423E4" w:rsidRDefault="008423E4" w:rsidP="006161B7"/>
    <w:p w14:paraId="7A517918" w14:textId="77777777" w:rsidR="008423E4" w:rsidRDefault="008423E4" w:rsidP="006161B7"/>
    <w:tbl>
      <w:tblPr>
        <w:tblW w:w="0" w:type="auto"/>
        <w:tblCellMar>
          <w:left w:w="115" w:type="dxa"/>
          <w:right w:w="115" w:type="dxa"/>
        </w:tblCellMar>
        <w:tblLook w:val="01E0" w:firstRow="1" w:lastRow="1" w:firstColumn="1" w:lastColumn="1" w:noHBand="0" w:noVBand="0"/>
      </w:tblPr>
      <w:tblGrid>
        <w:gridCol w:w="9360"/>
      </w:tblGrid>
      <w:tr w:rsidR="007A59A3" w14:paraId="2551D160" w14:textId="77777777" w:rsidTr="00345119">
        <w:tc>
          <w:tcPr>
            <w:tcW w:w="9576" w:type="dxa"/>
          </w:tcPr>
          <w:p w14:paraId="229F7EA3" w14:textId="77777777" w:rsidR="008423E4" w:rsidRPr="00A8133F" w:rsidRDefault="0097779C" w:rsidP="006161B7">
            <w:pPr>
              <w:rPr>
                <w:b/>
              </w:rPr>
            </w:pPr>
            <w:r w:rsidRPr="009C1E9A">
              <w:rPr>
                <w:b/>
                <w:u w:val="single"/>
              </w:rPr>
              <w:t>BACKGROUND AND PURPOSE</w:t>
            </w:r>
            <w:r>
              <w:rPr>
                <w:b/>
              </w:rPr>
              <w:t xml:space="preserve"> </w:t>
            </w:r>
          </w:p>
          <w:p w14:paraId="5BCA02DD" w14:textId="77777777" w:rsidR="008423E4" w:rsidRDefault="008423E4" w:rsidP="006161B7"/>
          <w:p w14:paraId="6FDCB558" w14:textId="7FF64B39" w:rsidR="008423E4" w:rsidRDefault="0097779C" w:rsidP="006161B7">
            <w:pPr>
              <w:pStyle w:val="Header"/>
              <w:tabs>
                <w:tab w:val="clear" w:pos="4320"/>
                <w:tab w:val="clear" w:pos="8640"/>
              </w:tabs>
              <w:jc w:val="both"/>
            </w:pPr>
            <w:r>
              <w:t xml:space="preserve">It has been suggested that there is a need to </w:t>
            </w:r>
            <w:r w:rsidRPr="008E6783">
              <w:t xml:space="preserve">bring together information resources to study the economics of and technology related </w:t>
            </w:r>
            <w:r w:rsidRPr="008E6783">
              <w:t>to, and the environmental and public health considerations for, beneficial uses of fluid oil and gas waste.</w:t>
            </w:r>
            <w:r>
              <w:t xml:space="preserve"> C.S.S.B. 601 seeks to address this need by creating the</w:t>
            </w:r>
            <w:r w:rsidRPr="008E6783">
              <w:t xml:space="preserve"> Texas Produced Water Consortium</w:t>
            </w:r>
            <w:r>
              <w:t>.</w:t>
            </w:r>
          </w:p>
          <w:p w14:paraId="0125E1BD" w14:textId="77777777" w:rsidR="008423E4" w:rsidRPr="00E26B13" w:rsidRDefault="008423E4" w:rsidP="006161B7">
            <w:pPr>
              <w:rPr>
                <w:b/>
              </w:rPr>
            </w:pPr>
          </w:p>
        </w:tc>
      </w:tr>
      <w:tr w:rsidR="007A59A3" w14:paraId="277044B4" w14:textId="77777777" w:rsidTr="00345119">
        <w:tc>
          <w:tcPr>
            <w:tcW w:w="9576" w:type="dxa"/>
          </w:tcPr>
          <w:p w14:paraId="4EDA0ED1" w14:textId="77777777" w:rsidR="0017725B" w:rsidRDefault="0097779C" w:rsidP="006161B7">
            <w:pPr>
              <w:rPr>
                <w:b/>
                <w:u w:val="single"/>
              </w:rPr>
            </w:pPr>
            <w:r>
              <w:rPr>
                <w:b/>
                <w:u w:val="single"/>
              </w:rPr>
              <w:t>CRIMINAL JUSTICE IMPACT</w:t>
            </w:r>
          </w:p>
          <w:p w14:paraId="1E773D16" w14:textId="77777777" w:rsidR="0017725B" w:rsidRDefault="0017725B" w:rsidP="006161B7">
            <w:pPr>
              <w:rPr>
                <w:b/>
                <w:u w:val="single"/>
              </w:rPr>
            </w:pPr>
          </w:p>
          <w:p w14:paraId="7298D768" w14:textId="60831583" w:rsidR="00E673BD" w:rsidRPr="00E673BD" w:rsidRDefault="0097779C" w:rsidP="006161B7">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14:paraId="46117989" w14:textId="77777777" w:rsidR="0017725B" w:rsidRPr="0017725B" w:rsidRDefault="0017725B" w:rsidP="006161B7">
            <w:pPr>
              <w:rPr>
                <w:b/>
                <w:u w:val="single"/>
              </w:rPr>
            </w:pPr>
          </w:p>
        </w:tc>
      </w:tr>
      <w:tr w:rsidR="007A59A3" w14:paraId="42891CBC" w14:textId="77777777" w:rsidTr="00345119">
        <w:tc>
          <w:tcPr>
            <w:tcW w:w="9576" w:type="dxa"/>
          </w:tcPr>
          <w:p w14:paraId="19086F41" w14:textId="77777777" w:rsidR="008423E4" w:rsidRPr="00A8133F" w:rsidRDefault="0097779C" w:rsidP="006161B7">
            <w:pPr>
              <w:rPr>
                <w:b/>
              </w:rPr>
            </w:pPr>
            <w:r w:rsidRPr="009C1E9A">
              <w:rPr>
                <w:b/>
                <w:u w:val="single"/>
              </w:rPr>
              <w:t>RULEMAKING AUT</w:t>
            </w:r>
            <w:r w:rsidRPr="009C1E9A">
              <w:rPr>
                <w:b/>
                <w:u w:val="single"/>
              </w:rPr>
              <w:t>HORITY</w:t>
            </w:r>
            <w:r>
              <w:rPr>
                <w:b/>
              </w:rPr>
              <w:t xml:space="preserve"> </w:t>
            </w:r>
          </w:p>
          <w:p w14:paraId="73A0DD7D" w14:textId="77777777" w:rsidR="008423E4" w:rsidRDefault="008423E4" w:rsidP="006161B7"/>
          <w:p w14:paraId="6BA8E506" w14:textId="7EBF07DC" w:rsidR="00E673BD" w:rsidRDefault="0097779C" w:rsidP="006161B7">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73AB6F2" w14:textId="77777777" w:rsidR="008423E4" w:rsidRPr="00E21FDC" w:rsidRDefault="008423E4" w:rsidP="006161B7">
            <w:pPr>
              <w:rPr>
                <w:b/>
              </w:rPr>
            </w:pPr>
          </w:p>
        </w:tc>
      </w:tr>
      <w:tr w:rsidR="007A59A3" w14:paraId="0319AB3F" w14:textId="77777777" w:rsidTr="00345119">
        <w:tc>
          <w:tcPr>
            <w:tcW w:w="9576" w:type="dxa"/>
          </w:tcPr>
          <w:p w14:paraId="21202254" w14:textId="77777777" w:rsidR="008423E4" w:rsidRPr="00A8133F" w:rsidRDefault="0097779C" w:rsidP="006161B7">
            <w:pPr>
              <w:rPr>
                <w:b/>
              </w:rPr>
            </w:pPr>
            <w:r w:rsidRPr="009C1E9A">
              <w:rPr>
                <w:b/>
                <w:u w:val="single"/>
              </w:rPr>
              <w:t>ANALYSIS</w:t>
            </w:r>
            <w:r>
              <w:rPr>
                <w:b/>
              </w:rPr>
              <w:t xml:space="preserve"> </w:t>
            </w:r>
          </w:p>
          <w:p w14:paraId="68D1B5AC" w14:textId="77777777" w:rsidR="008423E4" w:rsidRDefault="008423E4" w:rsidP="006161B7"/>
          <w:p w14:paraId="50337A6C" w14:textId="44B5A157" w:rsidR="001B0D72" w:rsidRDefault="0097779C" w:rsidP="006161B7">
            <w:pPr>
              <w:pStyle w:val="Header"/>
              <w:tabs>
                <w:tab w:val="clear" w:pos="4320"/>
                <w:tab w:val="clear" w:pos="8640"/>
              </w:tabs>
              <w:jc w:val="both"/>
            </w:pPr>
            <w:r>
              <w:t xml:space="preserve">C.S.S.B. 601 amends the </w:t>
            </w:r>
            <w:r w:rsidRPr="001B0D72">
              <w:t>Education Code</w:t>
            </w:r>
            <w:r>
              <w:t xml:space="preserve"> to create the </w:t>
            </w:r>
            <w:r w:rsidRPr="001B0D72">
              <w:t>Texas Produced Water Consortium</w:t>
            </w:r>
            <w:r>
              <w:t xml:space="preserve"> to</w:t>
            </w:r>
            <w:r w:rsidRPr="001B0D72">
              <w:t xml:space="preserve"> bring together information resources to study the economics of and technology related to, and the environmental and public health considerations for, beneficial uses of fluid oil and gas waste.</w:t>
            </w:r>
            <w:r>
              <w:t xml:space="preserve"> The consortium consists of </w:t>
            </w:r>
            <w:r w:rsidRPr="001B0D72">
              <w:t>Texas Tech University</w:t>
            </w:r>
            <w:r w:rsidR="0054361F">
              <w:t>, private entities, and the following</w:t>
            </w:r>
            <w:r w:rsidR="000B14C1">
              <w:t xml:space="preserve"> advisory entities</w:t>
            </w:r>
            <w:r w:rsidR="0054361F">
              <w:t xml:space="preserve"> that are created by the bill: </w:t>
            </w:r>
          </w:p>
          <w:p w14:paraId="61EC7380" w14:textId="77777777" w:rsidR="0054361F" w:rsidRDefault="0097779C" w:rsidP="006161B7">
            <w:pPr>
              <w:pStyle w:val="Header"/>
              <w:numPr>
                <w:ilvl w:val="0"/>
                <w:numId w:val="1"/>
              </w:numPr>
              <w:tabs>
                <w:tab w:val="clear" w:pos="4320"/>
                <w:tab w:val="clear" w:pos="8640"/>
              </w:tabs>
              <w:jc w:val="both"/>
            </w:pPr>
            <w:r>
              <w:t>the agency advisory council;</w:t>
            </w:r>
            <w:r w:rsidRPr="0054361F">
              <w:t xml:space="preserve"> </w:t>
            </w:r>
          </w:p>
          <w:p w14:paraId="4717CF6A" w14:textId="77777777" w:rsidR="0054361F" w:rsidRDefault="0097779C" w:rsidP="006161B7">
            <w:pPr>
              <w:pStyle w:val="Header"/>
              <w:numPr>
                <w:ilvl w:val="0"/>
                <w:numId w:val="1"/>
              </w:numPr>
              <w:tabs>
                <w:tab w:val="clear" w:pos="4320"/>
                <w:tab w:val="clear" w:pos="8640"/>
              </w:tabs>
              <w:jc w:val="both"/>
            </w:pPr>
            <w:r w:rsidRPr="0054361F">
              <w:t>t</w:t>
            </w:r>
            <w:r>
              <w:t>he stakeholder advisory council; and</w:t>
            </w:r>
            <w:r w:rsidRPr="0054361F">
              <w:t xml:space="preserve"> </w:t>
            </w:r>
          </w:p>
          <w:p w14:paraId="777CEE25" w14:textId="77777777" w:rsidR="0054361F" w:rsidRDefault="0097779C" w:rsidP="006161B7">
            <w:pPr>
              <w:pStyle w:val="Header"/>
              <w:numPr>
                <w:ilvl w:val="0"/>
                <w:numId w:val="1"/>
              </w:numPr>
              <w:tabs>
                <w:tab w:val="clear" w:pos="4320"/>
                <w:tab w:val="clear" w:pos="8640"/>
              </w:tabs>
              <w:jc w:val="both"/>
            </w:pPr>
            <w:r w:rsidRPr="0054361F">
              <w:t xml:space="preserve">the technical </w:t>
            </w:r>
            <w:r>
              <w:t>and economic steering committee.</w:t>
            </w:r>
          </w:p>
          <w:p w14:paraId="0E35A7E2" w14:textId="77777777" w:rsidR="000B14C1" w:rsidRDefault="000B14C1" w:rsidP="006161B7">
            <w:pPr>
              <w:pStyle w:val="Header"/>
              <w:tabs>
                <w:tab w:val="clear" w:pos="4320"/>
                <w:tab w:val="clear" w:pos="8640"/>
              </w:tabs>
              <w:jc w:val="both"/>
              <w:rPr>
                <w:b/>
              </w:rPr>
            </w:pPr>
          </w:p>
          <w:p w14:paraId="40A6C8D3" w14:textId="630C24A8" w:rsidR="000B14C1" w:rsidRPr="00565AF1" w:rsidRDefault="0097779C" w:rsidP="006161B7">
            <w:pPr>
              <w:pStyle w:val="Header"/>
              <w:tabs>
                <w:tab w:val="clear" w:pos="4320"/>
                <w:tab w:val="clear" w:pos="8640"/>
              </w:tabs>
              <w:jc w:val="both"/>
              <w:rPr>
                <w:b/>
              </w:rPr>
            </w:pPr>
            <w:r>
              <w:rPr>
                <w:b/>
              </w:rPr>
              <w:t>Composition and Function of Adv</w:t>
            </w:r>
            <w:r>
              <w:rPr>
                <w:b/>
              </w:rPr>
              <w:t>isory Entities</w:t>
            </w:r>
          </w:p>
          <w:p w14:paraId="57AFAF15" w14:textId="77777777" w:rsidR="000B14C1" w:rsidRDefault="000B14C1" w:rsidP="006161B7">
            <w:pPr>
              <w:pStyle w:val="Header"/>
              <w:tabs>
                <w:tab w:val="clear" w:pos="4320"/>
                <w:tab w:val="clear" w:pos="8640"/>
              </w:tabs>
              <w:jc w:val="both"/>
            </w:pPr>
          </w:p>
          <w:p w14:paraId="4FA190A7" w14:textId="5B1C1E52" w:rsidR="0054361F" w:rsidRDefault="0097779C" w:rsidP="006161B7">
            <w:pPr>
              <w:pStyle w:val="Header"/>
              <w:tabs>
                <w:tab w:val="clear" w:pos="4320"/>
                <w:tab w:val="clear" w:pos="8640"/>
              </w:tabs>
              <w:jc w:val="both"/>
            </w:pPr>
            <w:r>
              <w:t xml:space="preserve">C.S.S.B. 601 </w:t>
            </w:r>
            <w:r w:rsidR="000B14C1">
              <w:t>establishes that</w:t>
            </w:r>
            <w:r>
              <w:t xml:space="preserve"> the </w:t>
            </w:r>
            <w:r w:rsidRPr="0054361F">
              <w:t>agency advisory council</w:t>
            </w:r>
            <w:r>
              <w:t xml:space="preserve"> is composed of </w:t>
            </w:r>
            <w:r w:rsidRPr="0054361F">
              <w:t>representatives of</w:t>
            </w:r>
            <w:r>
              <w:t xml:space="preserve"> specified state agencies</w:t>
            </w:r>
            <w:r w:rsidR="006174CE">
              <w:t xml:space="preserve"> </w:t>
            </w:r>
            <w:r w:rsidR="009710CD" w:rsidRPr="00B263B5">
              <w:t>a</w:t>
            </w:r>
            <w:r w:rsidR="006174CE" w:rsidRPr="00B263B5">
              <w:t>nd requires each such agency</w:t>
            </w:r>
            <w:r w:rsidR="009710CD" w:rsidRPr="00B263B5">
              <w:t>, not later than October 1, 2021,</w:t>
            </w:r>
            <w:r w:rsidR="006174CE" w:rsidRPr="00B263B5">
              <w:t xml:space="preserve"> to select a representative to serve on the council</w:t>
            </w:r>
            <w:r w:rsidRPr="00B263B5">
              <w:t>.</w:t>
            </w:r>
            <w:r w:rsidR="008F27DB">
              <w:t xml:space="preserve"> </w:t>
            </w:r>
            <w:r>
              <w:t>The bill</w:t>
            </w:r>
            <w:r>
              <w:t xml:space="preserve"> requires the council to meet as often as necessary to ensure the consortium meets the bill's requirements. The bill requires the council to advise the consortium on matters related to the subject matter expertise of the agencies represented, including mat</w:t>
            </w:r>
            <w:r>
              <w:t>ters related to the regulation and permitting of and treatment standards for fluid oil and gas waste. Treatment standards may include a fit for purpose requirement and regulations necessary for the protection of public health and the environment.</w:t>
            </w:r>
          </w:p>
          <w:p w14:paraId="04372CD7" w14:textId="77777777" w:rsidR="008F27DB" w:rsidRDefault="008F27DB" w:rsidP="006161B7">
            <w:pPr>
              <w:pStyle w:val="Header"/>
              <w:tabs>
                <w:tab w:val="clear" w:pos="4320"/>
                <w:tab w:val="clear" w:pos="8640"/>
              </w:tabs>
              <w:jc w:val="both"/>
            </w:pPr>
          </w:p>
          <w:p w14:paraId="53BFE33C" w14:textId="6D8C8C18" w:rsidR="008F27DB" w:rsidRDefault="0097779C" w:rsidP="006161B7">
            <w:pPr>
              <w:pStyle w:val="Header"/>
              <w:tabs>
                <w:tab w:val="clear" w:pos="4320"/>
                <w:tab w:val="clear" w:pos="8640"/>
              </w:tabs>
              <w:jc w:val="both"/>
            </w:pPr>
            <w:r>
              <w:t>C.S.S.B.</w:t>
            </w:r>
            <w:r>
              <w:t xml:space="preserve"> 601 </w:t>
            </w:r>
            <w:r w:rsidR="000129D3">
              <w:t>establishes that</w:t>
            </w:r>
            <w:r>
              <w:t xml:space="preserve"> the stakeholder advisory council is composed of representatives of applicable interests and industries</w:t>
            </w:r>
            <w:r w:rsidR="00C36F14">
              <w:t>, as specified by the bill</w:t>
            </w:r>
            <w:r w:rsidR="00105D0F">
              <w:t xml:space="preserve">. </w:t>
            </w:r>
            <w:r w:rsidR="00C36F14">
              <w:t xml:space="preserve">The bill </w:t>
            </w:r>
            <w:r>
              <w:t>requires t</w:t>
            </w:r>
            <w:r w:rsidRPr="008F27DB">
              <w:t xml:space="preserve">he council </w:t>
            </w:r>
            <w:r>
              <w:t>to</w:t>
            </w:r>
            <w:r w:rsidRPr="008F27DB">
              <w:t xml:space="preserve"> advise the consortium on matters related to research, investig</w:t>
            </w:r>
            <w:r>
              <w:t>ation, an</w:t>
            </w:r>
            <w:r>
              <w:t xml:space="preserve">d contract development </w:t>
            </w:r>
            <w:r w:rsidRPr="00EA52C4">
              <w:t>and sets out provisions</w:t>
            </w:r>
            <w:r w:rsidR="000C2B32" w:rsidRPr="00EA52C4">
              <w:t xml:space="preserve"> relating to the appointment of council members</w:t>
            </w:r>
            <w:r w:rsidR="000129D3" w:rsidRPr="00EA52C4">
              <w:t xml:space="preserve"> by Texas Tech University</w:t>
            </w:r>
            <w:r w:rsidRPr="00EA52C4">
              <w:t>.</w:t>
            </w:r>
          </w:p>
          <w:p w14:paraId="037D584E" w14:textId="77777777" w:rsidR="00414DF9" w:rsidRDefault="00414DF9" w:rsidP="006161B7">
            <w:pPr>
              <w:pStyle w:val="Header"/>
              <w:tabs>
                <w:tab w:val="clear" w:pos="4320"/>
                <w:tab w:val="clear" w:pos="8640"/>
              </w:tabs>
              <w:jc w:val="both"/>
            </w:pPr>
          </w:p>
          <w:p w14:paraId="7AB16433" w14:textId="7391ADA0" w:rsidR="00414DF9" w:rsidRDefault="0097779C" w:rsidP="006161B7">
            <w:pPr>
              <w:pStyle w:val="Header"/>
              <w:tabs>
                <w:tab w:val="clear" w:pos="4320"/>
                <w:tab w:val="clear" w:pos="8640"/>
              </w:tabs>
              <w:jc w:val="both"/>
            </w:pPr>
            <w:r>
              <w:t>C.S.S.B. 601</w:t>
            </w:r>
            <w:r w:rsidR="00D87D56">
              <w:t xml:space="preserve"> </w:t>
            </w:r>
            <w:r>
              <w:t>establishes that t</w:t>
            </w:r>
            <w:r w:rsidRPr="00414DF9">
              <w:t>he technical and economic steering committee is compo</w:t>
            </w:r>
            <w:r w:rsidR="00D87D56">
              <w:t xml:space="preserve">sed of members appointed by </w:t>
            </w:r>
            <w:r w:rsidRPr="00414DF9">
              <w:t>Texas Tech University t</w:t>
            </w:r>
            <w:r w:rsidRPr="00414DF9">
              <w:t xml:space="preserve">o provide technical, economic, and scientific expertise. </w:t>
            </w:r>
            <w:r>
              <w:t>The bill requires t</w:t>
            </w:r>
            <w:r w:rsidRPr="00414DF9">
              <w:t xml:space="preserve">he committee </w:t>
            </w:r>
            <w:r>
              <w:t>to</w:t>
            </w:r>
            <w:r w:rsidRPr="00414DF9">
              <w:t xml:space="preserve"> determine the feasibility of proposals for research or investigation by the consortium and decide which proposals the consortium will accept for research or investigation.</w:t>
            </w:r>
          </w:p>
          <w:p w14:paraId="36BED919" w14:textId="66649270" w:rsidR="000129D3" w:rsidRDefault="000129D3" w:rsidP="006161B7">
            <w:pPr>
              <w:pStyle w:val="Header"/>
              <w:tabs>
                <w:tab w:val="clear" w:pos="4320"/>
                <w:tab w:val="clear" w:pos="8640"/>
              </w:tabs>
              <w:jc w:val="both"/>
            </w:pPr>
          </w:p>
          <w:p w14:paraId="3B52C7E0" w14:textId="3B937F91" w:rsidR="000129D3" w:rsidRPr="00565AF1" w:rsidRDefault="0097779C" w:rsidP="006161B7">
            <w:pPr>
              <w:pStyle w:val="Header"/>
              <w:tabs>
                <w:tab w:val="clear" w:pos="4320"/>
                <w:tab w:val="clear" w:pos="8640"/>
              </w:tabs>
              <w:jc w:val="both"/>
              <w:rPr>
                <w:b/>
              </w:rPr>
            </w:pPr>
            <w:r>
              <w:rPr>
                <w:b/>
              </w:rPr>
              <w:t>Duties of Consortium and Texas Tech University</w:t>
            </w:r>
          </w:p>
          <w:p w14:paraId="025DFDC1" w14:textId="77777777" w:rsidR="00414DF9" w:rsidRDefault="00414DF9" w:rsidP="006161B7">
            <w:pPr>
              <w:pStyle w:val="Header"/>
              <w:tabs>
                <w:tab w:val="clear" w:pos="4320"/>
                <w:tab w:val="clear" w:pos="8640"/>
              </w:tabs>
              <w:jc w:val="both"/>
            </w:pPr>
          </w:p>
          <w:p w14:paraId="6ADC8717" w14:textId="77777777" w:rsidR="00577C17" w:rsidRDefault="0097779C" w:rsidP="006161B7">
            <w:pPr>
              <w:pStyle w:val="Header"/>
              <w:tabs>
                <w:tab w:val="clear" w:pos="4320"/>
                <w:tab w:val="clear" w:pos="8640"/>
              </w:tabs>
              <w:jc w:val="both"/>
            </w:pPr>
            <w:r>
              <w:t>C.S.S.B. 601 requires the consorti</w:t>
            </w:r>
            <w:r>
              <w:t>um to study the economic, environmental, and public health considerations of beneficial uses of fluid oil and gas waste and technology needed for those uses. The bill requires the consortium, not later than September 1, 2022, to produce</w:t>
            </w:r>
            <w:r w:rsidR="009710CD">
              <w:t xml:space="preserve"> </w:t>
            </w:r>
            <w:r w:rsidR="009710CD" w:rsidRPr="00B263B5">
              <w:t>and deliver</w:t>
            </w:r>
            <w:r>
              <w:t xml:space="preserve"> a repor</w:t>
            </w:r>
            <w:r>
              <w:t>t that includes the following:</w:t>
            </w:r>
          </w:p>
          <w:p w14:paraId="29375D1E" w14:textId="77777777" w:rsidR="00577C17" w:rsidRDefault="0097779C" w:rsidP="006161B7">
            <w:pPr>
              <w:pStyle w:val="Header"/>
              <w:numPr>
                <w:ilvl w:val="0"/>
                <w:numId w:val="2"/>
              </w:numPr>
              <w:jc w:val="both"/>
            </w:pPr>
            <w:r>
              <w:t>suggested changes to laws and administrative rules to better enable beneficial uses of fluid oil and gas waste, including specific changes designed to find and define beneficial uses for fluid oil and gas waste outside of the</w:t>
            </w:r>
            <w:r>
              <w:t xml:space="preserve"> oil and gas industry;</w:t>
            </w:r>
          </w:p>
          <w:p w14:paraId="4BFC17B2" w14:textId="77777777" w:rsidR="00577C17" w:rsidRDefault="0097779C" w:rsidP="006161B7">
            <w:pPr>
              <w:pStyle w:val="Header"/>
              <w:numPr>
                <w:ilvl w:val="0"/>
                <w:numId w:val="2"/>
              </w:numPr>
              <w:jc w:val="both"/>
            </w:pPr>
            <w:r>
              <w:t>suggested guidance for establishing fluid oil and gas waste permitting and testing standards;</w:t>
            </w:r>
          </w:p>
          <w:p w14:paraId="2125F2AA" w14:textId="14F4051C" w:rsidR="00577C17" w:rsidRDefault="0097779C" w:rsidP="006161B7">
            <w:pPr>
              <w:pStyle w:val="Header"/>
              <w:numPr>
                <w:ilvl w:val="0"/>
                <w:numId w:val="2"/>
              </w:numPr>
              <w:jc w:val="both"/>
            </w:pPr>
            <w:r>
              <w:t>a technologically and economically fea</w:t>
            </w:r>
            <w:r w:rsidRPr="00B263B5">
              <w:t>sible pilot project</w:t>
            </w:r>
            <w:r w:rsidR="009710CD" w:rsidRPr="00B263B5">
              <w:t xml:space="preserve">, </w:t>
            </w:r>
            <w:r w:rsidR="00D87D56" w:rsidRPr="00900447">
              <w:t xml:space="preserve">to be </w:t>
            </w:r>
            <w:r w:rsidR="009710CD" w:rsidRPr="00900447">
              <w:t>created</w:t>
            </w:r>
            <w:r w:rsidR="009710CD" w:rsidRPr="00B263B5">
              <w:t xml:space="preserve"> by the consortium not later than September 1, 2022,</w:t>
            </w:r>
            <w:r w:rsidRPr="00B263B5">
              <w:t xml:space="preserve"> for</w:t>
            </w:r>
            <w:r>
              <w:t xml:space="preserve"> state part</w:t>
            </w:r>
            <w:r>
              <w:t>icipation in a facility designed and operated to recycle fluid oil and gas waste; and</w:t>
            </w:r>
          </w:p>
          <w:p w14:paraId="47DB25EB" w14:textId="77777777" w:rsidR="00577C17" w:rsidRDefault="0097779C" w:rsidP="006161B7">
            <w:pPr>
              <w:pStyle w:val="Header"/>
              <w:numPr>
                <w:ilvl w:val="0"/>
                <w:numId w:val="2"/>
              </w:numPr>
              <w:tabs>
                <w:tab w:val="clear" w:pos="4320"/>
                <w:tab w:val="clear" w:pos="8640"/>
              </w:tabs>
              <w:jc w:val="both"/>
            </w:pPr>
            <w:r>
              <w:t>an economic model for using fluid oil and gas waste in a way that is economical and efficient and that protects public health and the environment.</w:t>
            </w:r>
          </w:p>
          <w:p w14:paraId="3D4A911F" w14:textId="51A5F1A4" w:rsidR="00414DF9" w:rsidRDefault="0097779C" w:rsidP="006161B7">
            <w:pPr>
              <w:pStyle w:val="Header"/>
              <w:tabs>
                <w:tab w:val="clear" w:pos="4320"/>
                <w:tab w:val="clear" w:pos="8640"/>
              </w:tabs>
              <w:jc w:val="both"/>
            </w:pPr>
            <w:r>
              <w:t>That report requirement</w:t>
            </w:r>
            <w:r>
              <w:t xml:space="preserve"> expires October 1, 2022. After that date,</w:t>
            </w:r>
            <w:r w:rsidR="00577C17">
              <w:t xml:space="preserve"> </w:t>
            </w:r>
            <w:r>
              <w:t xml:space="preserve">the </w:t>
            </w:r>
            <w:r w:rsidR="00577C17">
              <w:t xml:space="preserve">consortium's </w:t>
            </w:r>
            <w:r>
              <w:t xml:space="preserve">research and investigation goals are </w:t>
            </w:r>
            <w:r w:rsidR="00577C17">
              <w:t>to be directed by consortium</w:t>
            </w:r>
            <w:r>
              <w:t xml:space="preserve"> members</w:t>
            </w:r>
            <w:r w:rsidR="00E64C5A">
              <w:t>,</w:t>
            </w:r>
            <w:r>
              <w:t xml:space="preserve"> and</w:t>
            </w:r>
            <w:r w:rsidR="00577C17">
              <w:t xml:space="preserve"> </w:t>
            </w:r>
            <w:r w:rsidR="00577C17" w:rsidRPr="00577C17">
              <w:t>Texas Tech University</w:t>
            </w:r>
            <w:r w:rsidR="00E64C5A">
              <w:t xml:space="preserve"> may</w:t>
            </w:r>
            <w:r>
              <w:t xml:space="preserve"> disband the consortium if the </w:t>
            </w:r>
            <w:r w:rsidR="00AC08C4">
              <w:t>university</w:t>
            </w:r>
            <w:r>
              <w:t xml:space="preserve"> determines that the consortium does not have suffi</w:t>
            </w:r>
            <w:r>
              <w:t>cient membership.</w:t>
            </w:r>
          </w:p>
          <w:p w14:paraId="70AE298D" w14:textId="77777777" w:rsidR="008F27DB" w:rsidRDefault="008F27DB" w:rsidP="006161B7">
            <w:pPr>
              <w:pStyle w:val="Header"/>
              <w:jc w:val="both"/>
            </w:pPr>
          </w:p>
          <w:p w14:paraId="647CF783" w14:textId="77777777" w:rsidR="00AC08C4" w:rsidRDefault="0097779C" w:rsidP="006161B7">
            <w:pPr>
              <w:pStyle w:val="Header"/>
              <w:jc w:val="both"/>
            </w:pPr>
            <w:r>
              <w:t xml:space="preserve">C.S.S.B. 601 requires </w:t>
            </w:r>
            <w:r w:rsidRPr="00AC08C4">
              <w:t>Texas Tech University</w:t>
            </w:r>
            <w:r>
              <w:t xml:space="preserve"> to do the following:</w:t>
            </w:r>
          </w:p>
          <w:p w14:paraId="29304F02" w14:textId="77777777" w:rsidR="00AC08C4" w:rsidRDefault="0097779C" w:rsidP="006161B7">
            <w:pPr>
              <w:pStyle w:val="Header"/>
              <w:numPr>
                <w:ilvl w:val="0"/>
                <w:numId w:val="4"/>
              </w:numPr>
              <w:jc w:val="both"/>
            </w:pPr>
            <w:r>
              <w:t>provide staff and other resources necessary for the consortium to meet the bill's requirements;</w:t>
            </w:r>
          </w:p>
          <w:p w14:paraId="3D53C137" w14:textId="6E9B29B8" w:rsidR="00AC08C4" w:rsidRDefault="0097779C" w:rsidP="006161B7">
            <w:pPr>
              <w:pStyle w:val="Header"/>
              <w:numPr>
                <w:ilvl w:val="0"/>
                <w:numId w:val="4"/>
              </w:numPr>
              <w:jc w:val="both"/>
            </w:pPr>
            <w:r>
              <w:t>consult with the New Mexico Produced Water Research Consortium and that cons</w:t>
            </w:r>
            <w:r>
              <w:t xml:space="preserve">ortium's Government Advisory Board on research, data, and any other matter related to </w:t>
            </w:r>
            <w:r w:rsidRPr="001172D1">
              <w:t xml:space="preserve">the </w:t>
            </w:r>
            <w:r w:rsidRPr="00D32E8B">
              <w:t>consortium;</w:t>
            </w:r>
          </w:p>
          <w:p w14:paraId="51282B61" w14:textId="66340BE0" w:rsidR="00AC08C4" w:rsidRDefault="0097779C" w:rsidP="006161B7">
            <w:pPr>
              <w:pStyle w:val="Header"/>
              <w:numPr>
                <w:ilvl w:val="0"/>
                <w:numId w:val="4"/>
              </w:numPr>
              <w:jc w:val="both"/>
            </w:pPr>
            <w:r>
              <w:t xml:space="preserve">solicit participation from specified </w:t>
            </w:r>
            <w:r w:rsidR="00E64C5A">
              <w:t>stakeholder groups</w:t>
            </w:r>
            <w:r>
              <w:t>; and</w:t>
            </w:r>
          </w:p>
          <w:p w14:paraId="0D14FE42" w14:textId="54BE4C9D" w:rsidR="00AC08C4" w:rsidRDefault="0097779C" w:rsidP="006161B7">
            <w:pPr>
              <w:pStyle w:val="Header"/>
              <w:numPr>
                <w:ilvl w:val="0"/>
                <w:numId w:val="4"/>
              </w:numPr>
              <w:jc w:val="both"/>
            </w:pPr>
            <w:r>
              <w:t>coordinate with other members of the state university system and state agencies to provide re</w:t>
            </w:r>
            <w:r>
              <w:t>sources necessary for the consortium to meet the</w:t>
            </w:r>
            <w:r w:rsidR="00267A88">
              <w:t xml:space="preserve"> bill's</w:t>
            </w:r>
            <w:r>
              <w:t xml:space="preserve"> requirements.</w:t>
            </w:r>
          </w:p>
          <w:p w14:paraId="796AF188" w14:textId="77777777" w:rsidR="008F27DB" w:rsidRDefault="0097779C" w:rsidP="006161B7">
            <w:pPr>
              <w:pStyle w:val="Header"/>
              <w:tabs>
                <w:tab w:val="clear" w:pos="4320"/>
                <w:tab w:val="clear" w:pos="8640"/>
              </w:tabs>
              <w:jc w:val="both"/>
            </w:pPr>
            <w:r>
              <w:t xml:space="preserve">  </w:t>
            </w:r>
          </w:p>
          <w:p w14:paraId="5E0C9137" w14:textId="465BD1B2" w:rsidR="00E64C5A" w:rsidRPr="00565AF1" w:rsidRDefault="0097779C" w:rsidP="006161B7">
            <w:pPr>
              <w:pStyle w:val="Header"/>
              <w:tabs>
                <w:tab w:val="clear" w:pos="4320"/>
                <w:tab w:val="clear" w:pos="8640"/>
              </w:tabs>
              <w:jc w:val="both"/>
              <w:rPr>
                <w:b/>
              </w:rPr>
            </w:pPr>
            <w:r>
              <w:rPr>
                <w:b/>
              </w:rPr>
              <w:t>Funding</w:t>
            </w:r>
          </w:p>
          <w:p w14:paraId="41853B6B" w14:textId="77777777" w:rsidR="00E64C5A" w:rsidRDefault="00E64C5A" w:rsidP="006161B7">
            <w:pPr>
              <w:pStyle w:val="Header"/>
              <w:tabs>
                <w:tab w:val="clear" w:pos="4320"/>
                <w:tab w:val="clear" w:pos="8640"/>
              </w:tabs>
              <w:jc w:val="both"/>
            </w:pPr>
          </w:p>
          <w:p w14:paraId="16C0DA28" w14:textId="0F197496" w:rsidR="00C7303A" w:rsidRDefault="0097779C" w:rsidP="006161B7">
            <w:pPr>
              <w:pStyle w:val="Header"/>
              <w:tabs>
                <w:tab w:val="clear" w:pos="4320"/>
                <w:tab w:val="clear" w:pos="8640"/>
              </w:tabs>
              <w:jc w:val="both"/>
            </w:pPr>
            <w:r>
              <w:t xml:space="preserve">C.S.S.B. 601 requires the agency advisory council and </w:t>
            </w:r>
            <w:r w:rsidRPr="00C7303A">
              <w:t>Texas Tech University</w:t>
            </w:r>
            <w:r>
              <w:t xml:space="preserve"> to collaborate to create a fee structure</w:t>
            </w:r>
            <w:r>
              <w:t xml:space="preserve"> that establishes membership costs at various levels for private entities that may contribute money to the consortium for research and investigation. Membership costs may include contributions of equipment or other resources in lieu of money. The bill rest</w:t>
            </w:r>
            <w:r>
              <w:t xml:space="preserve">ricts the use of money paid by private entities as membership costs to research and investigation conducted by the consortium. The bill prohibits the consortium from receiving state money, except for state money appropriated to </w:t>
            </w:r>
            <w:r w:rsidR="00267A88" w:rsidRPr="00267A88">
              <w:t>Texas Tech University</w:t>
            </w:r>
            <w:r w:rsidR="00267A88">
              <w:t xml:space="preserve"> </w:t>
            </w:r>
            <w:r>
              <w:t>for us</w:t>
            </w:r>
            <w:r>
              <w:t>e in meeting the bill's report requirement</w:t>
            </w:r>
            <w:r w:rsidR="00D06E34">
              <w:t xml:space="preserve"> </w:t>
            </w:r>
            <w:r>
              <w:t xml:space="preserve">and resources provided by </w:t>
            </w:r>
            <w:r w:rsidR="00267A88">
              <w:t>the u</w:t>
            </w:r>
            <w:r w:rsidR="00D06E34" w:rsidRPr="00D06E34">
              <w:t>niversity</w:t>
            </w:r>
            <w:r>
              <w:t xml:space="preserve"> and other state university system entities or state agencies.</w:t>
            </w:r>
            <w:r w:rsidR="00D06E34">
              <w:t xml:space="preserve"> </w:t>
            </w:r>
            <w:r>
              <w:t>The consortium may accept gifts and grants of money, equipment, or other resources necessary to accomplish its</w:t>
            </w:r>
            <w:r>
              <w:t xml:space="preserve"> duties</w:t>
            </w:r>
            <w:r w:rsidR="00D06E34">
              <w:t>.</w:t>
            </w:r>
          </w:p>
          <w:p w14:paraId="5E9A47B4" w14:textId="3A241DC3" w:rsidR="00A714DC" w:rsidRDefault="00A714DC" w:rsidP="006161B7">
            <w:pPr>
              <w:pStyle w:val="Header"/>
              <w:tabs>
                <w:tab w:val="clear" w:pos="4320"/>
                <w:tab w:val="clear" w:pos="8640"/>
              </w:tabs>
              <w:jc w:val="both"/>
            </w:pPr>
          </w:p>
          <w:p w14:paraId="16969038" w14:textId="4FB30D20" w:rsidR="00A714DC" w:rsidRPr="00565AF1" w:rsidRDefault="0097779C" w:rsidP="006161B7">
            <w:pPr>
              <w:pStyle w:val="Header"/>
              <w:tabs>
                <w:tab w:val="clear" w:pos="4320"/>
                <w:tab w:val="clear" w:pos="8640"/>
              </w:tabs>
              <w:jc w:val="both"/>
              <w:rPr>
                <w:b/>
              </w:rPr>
            </w:pPr>
            <w:r>
              <w:rPr>
                <w:b/>
              </w:rPr>
              <w:t>Access to Data</w:t>
            </w:r>
          </w:p>
          <w:p w14:paraId="1CCBE4F3" w14:textId="77777777" w:rsidR="00D06E34" w:rsidRDefault="00D06E34" w:rsidP="006161B7">
            <w:pPr>
              <w:pStyle w:val="Header"/>
              <w:jc w:val="both"/>
            </w:pPr>
          </w:p>
          <w:p w14:paraId="551B1139" w14:textId="5B7AB715" w:rsidR="00C7303A" w:rsidRDefault="0097779C" w:rsidP="006161B7">
            <w:pPr>
              <w:pStyle w:val="Header"/>
              <w:jc w:val="both"/>
            </w:pPr>
            <w:r>
              <w:t>C.S.S.B. 601 authorizes a private entity, in exchange for consortium membership, to receive access to data produced as a result of investigation by the consortium in an amount proportionate to the entity's level of membership. A p</w:t>
            </w:r>
            <w:r>
              <w:t xml:space="preserve">rivate entity's access to the consortium's investigation data must be governed by a membership contract between </w:t>
            </w:r>
            <w:r w:rsidR="00267A88" w:rsidRPr="00267A88">
              <w:t>Texas Tech University</w:t>
            </w:r>
            <w:r>
              <w:t xml:space="preserve"> and the entity that describes the data to be released to the private entity. The bill requires the consortium to make info</w:t>
            </w:r>
            <w:r>
              <w:t xml:space="preserve">rmation about its work available to the public on a website maintained by </w:t>
            </w:r>
            <w:r w:rsidR="00844ADF">
              <w:t>the u</w:t>
            </w:r>
            <w:r w:rsidRPr="00D06E34">
              <w:t>niversity</w:t>
            </w:r>
            <w:r>
              <w:t xml:space="preserve"> </w:t>
            </w:r>
            <w:r w:rsidR="00A714DC">
              <w:t>but establishes that</w:t>
            </w:r>
            <w:r>
              <w:t xml:space="preserve"> </w:t>
            </w:r>
            <w:r w:rsidRPr="001172D1">
              <w:t xml:space="preserve">information </w:t>
            </w:r>
            <w:r w:rsidR="00A714DC" w:rsidRPr="001172D1">
              <w:t>made available on the website</w:t>
            </w:r>
            <w:r w:rsidR="00A714DC">
              <w:t xml:space="preserve"> may not be</w:t>
            </w:r>
            <w:r>
              <w:t xml:space="preserve"> privileged, proprietary, or confidential.</w:t>
            </w:r>
          </w:p>
          <w:p w14:paraId="0A709479" w14:textId="06CA9163" w:rsidR="003A5767" w:rsidRDefault="003A5767" w:rsidP="006161B7">
            <w:pPr>
              <w:pStyle w:val="Header"/>
              <w:jc w:val="both"/>
            </w:pPr>
          </w:p>
          <w:p w14:paraId="2438408F" w14:textId="65899A22" w:rsidR="00A714DC" w:rsidRPr="00565AF1" w:rsidRDefault="0097779C" w:rsidP="006161B7">
            <w:pPr>
              <w:pStyle w:val="Header"/>
              <w:jc w:val="both"/>
              <w:rPr>
                <w:b/>
              </w:rPr>
            </w:pPr>
            <w:r>
              <w:rPr>
                <w:b/>
              </w:rPr>
              <w:t>Implementation Contingent on Appropriation</w:t>
            </w:r>
          </w:p>
          <w:p w14:paraId="375769C7" w14:textId="77777777" w:rsidR="00A714DC" w:rsidRDefault="00A714DC" w:rsidP="006161B7">
            <w:pPr>
              <w:pStyle w:val="Header"/>
              <w:jc w:val="both"/>
            </w:pPr>
          </w:p>
          <w:p w14:paraId="1BFC947D" w14:textId="77777777" w:rsidR="003A5767" w:rsidRPr="009C36CD" w:rsidRDefault="0097779C" w:rsidP="006161B7">
            <w:pPr>
              <w:pStyle w:val="Header"/>
              <w:jc w:val="both"/>
            </w:pPr>
            <w:r w:rsidRPr="003A5767">
              <w:t xml:space="preserve">Implementation of a provision of this bill by </w:t>
            </w:r>
            <w:r>
              <w:t>the consortium</w:t>
            </w:r>
            <w:r w:rsidRPr="003A5767">
              <w:t xml:space="preserve"> is mandatory only if a specific appropriation is made for that purpose.</w:t>
            </w:r>
          </w:p>
          <w:p w14:paraId="43D95188" w14:textId="77777777" w:rsidR="008423E4" w:rsidRPr="00835628" w:rsidRDefault="008423E4" w:rsidP="006161B7">
            <w:pPr>
              <w:rPr>
                <w:b/>
              </w:rPr>
            </w:pPr>
          </w:p>
        </w:tc>
      </w:tr>
      <w:tr w:rsidR="007A59A3" w14:paraId="6E1FFAC4" w14:textId="77777777" w:rsidTr="00345119">
        <w:tc>
          <w:tcPr>
            <w:tcW w:w="9576" w:type="dxa"/>
          </w:tcPr>
          <w:p w14:paraId="0ACB4564" w14:textId="75D222D3" w:rsidR="008423E4" w:rsidRPr="00A8133F" w:rsidRDefault="0097779C" w:rsidP="006161B7">
            <w:pPr>
              <w:rPr>
                <w:b/>
              </w:rPr>
            </w:pPr>
            <w:r w:rsidRPr="009C1E9A">
              <w:rPr>
                <w:b/>
                <w:u w:val="single"/>
              </w:rPr>
              <w:t>EFFECTIVE DATE</w:t>
            </w:r>
            <w:r>
              <w:rPr>
                <w:b/>
              </w:rPr>
              <w:t xml:space="preserve"> </w:t>
            </w:r>
          </w:p>
          <w:p w14:paraId="3331B4F8" w14:textId="77777777" w:rsidR="008423E4" w:rsidRDefault="008423E4" w:rsidP="006161B7"/>
          <w:p w14:paraId="14F85BF0" w14:textId="6909D7F6" w:rsidR="008423E4" w:rsidRPr="003624F2" w:rsidRDefault="0097779C" w:rsidP="006161B7">
            <w:pPr>
              <w:pStyle w:val="Header"/>
              <w:tabs>
                <w:tab w:val="clear" w:pos="4320"/>
                <w:tab w:val="clear" w:pos="8640"/>
              </w:tabs>
              <w:jc w:val="both"/>
            </w:pPr>
            <w:r>
              <w:t>On passage, or, if the bill does not receive the necessary vote, September 1, 2021.</w:t>
            </w:r>
          </w:p>
          <w:p w14:paraId="16EBC637" w14:textId="77777777" w:rsidR="008423E4" w:rsidRPr="00233FDB" w:rsidRDefault="008423E4" w:rsidP="006161B7">
            <w:pPr>
              <w:rPr>
                <w:b/>
              </w:rPr>
            </w:pPr>
          </w:p>
        </w:tc>
      </w:tr>
      <w:tr w:rsidR="007A59A3" w14:paraId="7EFB8299" w14:textId="77777777" w:rsidTr="00345119">
        <w:tc>
          <w:tcPr>
            <w:tcW w:w="9576" w:type="dxa"/>
          </w:tcPr>
          <w:p w14:paraId="5BE41E09" w14:textId="77777777" w:rsidR="007C2CD2" w:rsidRDefault="0097779C" w:rsidP="006161B7">
            <w:pPr>
              <w:jc w:val="both"/>
              <w:rPr>
                <w:b/>
                <w:u w:val="single"/>
              </w:rPr>
            </w:pPr>
            <w:r>
              <w:rPr>
                <w:b/>
                <w:u w:val="single"/>
              </w:rPr>
              <w:t xml:space="preserve">COMPARISON OF </w:t>
            </w:r>
            <w:r>
              <w:rPr>
                <w:b/>
                <w:u w:val="single"/>
              </w:rPr>
              <w:t>SENATE ENGROSSED AND SUBSTITUTE</w:t>
            </w:r>
          </w:p>
          <w:p w14:paraId="1F1F06F3" w14:textId="77777777" w:rsidR="00E673BD" w:rsidRDefault="00E673BD" w:rsidP="006161B7">
            <w:pPr>
              <w:jc w:val="both"/>
            </w:pPr>
          </w:p>
          <w:p w14:paraId="18694DA8" w14:textId="77CC61AB" w:rsidR="00E673BD" w:rsidRDefault="0097779C" w:rsidP="006161B7">
            <w:pPr>
              <w:jc w:val="both"/>
            </w:pPr>
            <w:r>
              <w:t>While C.S.S.B. 601 may differ from the engrossed in minor or nonsubstantive ways, the following summarizes the substantial differences between the engrossed and committee substitute versions of the bill.</w:t>
            </w:r>
          </w:p>
          <w:p w14:paraId="26F6E25A" w14:textId="77777777" w:rsidR="00DC6DFC" w:rsidRDefault="00DC6DFC" w:rsidP="006161B7">
            <w:pPr>
              <w:jc w:val="both"/>
            </w:pPr>
          </w:p>
          <w:p w14:paraId="3C24D664" w14:textId="7823FA34" w:rsidR="00DC6DFC" w:rsidRDefault="0097779C" w:rsidP="006161B7">
            <w:pPr>
              <w:jc w:val="both"/>
            </w:pPr>
            <w:r w:rsidRPr="00120B66">
              <w:t xml:space="preserve">The </w:t>
            </w:r>
            <w:r w:rsidR="00120B66">
              <w:t xml:space="preserve">substitute revises the </w:t>
            </w:r>
            <w:r w:rsidR="00EA5CFB">
              <w:t>engrossed's</w:t>
            </w:r>
            <w:r w:rsidR="00120B66">
              <w:t xml:space="preserve"> provisions </w:t>
            </w:r>
            <w:r w:rsidR="00890385">
              <w:t>establishing</w:t>
            </w:r>
            <w:r w:rsidR="00120B66">
              <w:t xml:space="preserve"> the purpose and duties of the consortium </w:t>
            </w:r>
            <w:r w:rsidR="00890385">
              <w:t xml:space="preserve">to </w:t>
            </w:r>
            <w:r w:rsidR="00890385" w:rsidRPr="00620388">
              <w:t>include as</w:t>
            </w:r>
            <w:r w:rsidR="00120B66" w:rsidRPr="00620388">
              <w:t xml:space="preserve"> such a purpose and duty</w:t>
            </w:r>
            <w:r w:rsidR="00120B66">
              <w:t xml:space="preserve"> the study of environmental and public health considerations for the beneficial uses of fluid oil and gas waste. </w:t>
            </w:r>
          </w:p>
          <w:p w14:paraId="330A47E5" w14:textId="1B2C0493" w:rsidR="00DC6DFC" w:rsidRDefault="00DC6DFC" w:rsidP="006161B7">
            <w:pPr>
              <w:jc w:val="both"/>
            </w:pPr>
          </w:p>
          <w:p w14:paraId="02B84E0D" w14:textId="14707CEF" w:rsidR="00DC6DFC" w:rsidRDefault="0097779C" w:rsidP="006161B7">
            <w:pPr>
              <w:jc w:val="both"/>
            </w:pPr>
            <w:r>
              <w:t>The substitute inc</w:t>
            </w:r>
            <w:r>
              <w:t xml:space="preserve">ludes a representative of the General Land Office as a member of the </w:t>
            </w:r>
            <w:r w:rsidRPr="001038BC">
              <w:t>agency advisory council</w:t>
            </w:r>
            <w:r>
              <w:t xml:space="preserve">, whereas the </w:t>
            </w:r>
            <w:r w:rsidR="00EA5CFB">
              <w:t>engrossed</w:t>
            </w:r>
            <w:r>
              <w:t xml:space="preserve"> does not include this representative.</w:t>
            </w:r>
          </w:p>
          <w:p w14:paraId="5EDBD532" w14:textId="77777777" w:rsidR="00DC6DFC" w:rsidRDefault="00DC6DFC" w:rsidP="006161B7">
            <w:pPr>
              <w:jc w:val="both"/>
            </w:pPr>
          </w:p>
          <w:p w14:paraId="59755A05" w14:textId="071F326B" w:rsidR="001038BC" w:rsidRDefault="0097779C" w:rsidP="006161B7">
            <w:pPr>
              <w:jc w:val="both"/>
            </w:pPr>
            <w:r>
              <w:t xml:space="preserve">The substitute </w:t>
            </w:r>
            <w:r w:rsidR="00C36CBE">
              <w:t>renames</w:t>
            </w:r>
            <w:r w:rsidR="00FB53AD">
              <w:t xml:space="preserve"> </w:t>
            </w:r>
            <w:r>
              <w:t>the t</w:t>
            </w:r>
            <w:r w:rsidRPr="005B0F79">
              <w:t>echnical steering committee</w:t>
            </w:r>
            <w:r w:rsidR="00C36CBE">
              <w:t xml:space="preserve"> created by the </w:t>
            </w:r>
            <w:r w:rsidR="00EA5CFB">
              <w:t>engrossed</w:t>
            </w:r>
            <w:r>
              <w:t xml:space="preserve"> as the t</w:t>
            </w:r>
            <w:r w:rsidRPr="005B0F79">
              <w:t>echnical and</w:t>
            </w:r>
            <w:r w:rsidRPr="005B0F79">
              <w:t xml:space="preserve"> economic steering committee</w:t>
            </w:r>
            <w:r w:rsidR="00E75658">
              <w:t xml:space="preserve"> and mak</w:t>
            </w:r>
            <w:r w:rsidR="00C36CBE">
              <w:t>es</w:t>
            </w:r>
            <w:r w:rsidR="00E75658">
              <w:t xml:space="preserve"> a related change</w:t>
            </w:r>
            <w:r w:rsidR="00FB53AD">
              <w:t xml:space="preserve"> </w:t>
            </w:r>
            <w:r w:rsidR="00620388">
              <w:t>regarding</w:t>
            </w:r>
            <w:r w:rsidR="00D46CCA">
              <w:t xml:space="preserve"> the type of expertise the council provides</w:t>
            </w:r>
            <w:r w:rsidR="00DC6DFC">
              <w:t>.</w:t>
            </w:r>
            <w:r w:rsidR="002F771C">
              <w:t xml:space="preserve"> </w:t>
            </w:r>
          </w:p>
          <w:p w14:paraId="23C3553A" w14:textId="7F226DE4" w:rsidR="000035C4" w:rsidRDefault="000035C4" w:rsidP="006161B7">
            <w:pPr>
              <w:jc w:val="both"/>
            </w:pPr>
          </w:p>
          <w:p w14:paraId="66DED064" w14:textId="663A70F2" w:rsidR="000035C4" w:rsidRDefault="0097779C" w:rsidP="006161B7">
            <w:pPr>
              <w:jc w:val="both"/>
            </w:pPr>
            <w:r>
              <w:t xml:space="preserve">The substitute </w:t>
            </w:r>
            <w:r w:rsidR="00774E7E">
              <w:t xml:space="preserve">requires </w:t>
            </w:r>
            <w:r>
              <w:t>the consortium's report to include suggested changes</w:t>
            </w:r>
            <w:r w:rsidR="00774E7E">
              <w:t xml:space="preserve"> to </w:t>
            </w:r>
            <w:r w:rsidR="00774E7E" w:rsidRPr="00774E7E">
              <w:t>laws and administrative rules</w:t>
            </w:r>
            <w:r w:rsidR="002F771C">
              <w:t>,</w:t>
            </w:r>
            <w:r w:rsidR="00774E7E">
              <w:t xml:space="preserve"> whereas the </w:t>
            </w:r>
            <w:r w:rsidR="00EA5CFB">
              <w:t xml:space="preserve">engrossed </w:t>
            </w:r>
            <w:r w:rsidR="00774E7E">
              <w:t>require</w:t>
            </w:r>
            <w:r w:rsidR="002F771C">
              <w:t>d</w:t>
            </w:r>
            <w:r w:rsidR="00774E7E">
              <w:t xml:space="preserve"> the report to include </w:t>
            </w:r>
            <w:r w:rsidR="00774E7E" w:rsidRPr="00774E7E">
              <w:t>suggested changes to law</w:t>
            </w:r>
            <w:r w:rsidR="00774E7E">
              <w:t xml:space="preserve">. </w:t>
            </w:r>
            <w:r w:rsidR="00774E7E" w:rsidRPr="00C36CBE">
              <w:t xml:space="preserve">The substitute </w:t>
            </w:r>
            <w:r w:rsidR="002F771C" w:rsidRPr="00C36CBE">
              <w:t xml:space="preserve">includes </w:t>
            </w:r>
            <w:r w:rsidR="00774E7E" w:rsidRPr="00C36CBE">
              <w:t xml:space="preserve">a specification </w:t>
            </w:r>
            <w:r w:rsidR="00C36CBE">
              <w:t xml:space="preserve">absent from the </w:t>
            </w:r>
            <w:r w:rsidR="00EA5CFB">
              <w:t>engrossed</w:t>
            </w:r>
            <w:r w:rsidR="00774E7E" w:rsidRPr="00C36CBE">
              <w:t xml:space="preserve"> that the pilot project included in the report be technologically feasible.</w:t>
            </w:r>
          </w:p>
          <w:p w14:paraId="1A2F4CE6" w14:textId="1F345D3E" w:rsidR="009C6694" w:rsidRDefault="009C6694" w:rsidP="006161B7">
            <w:pPr>
              <w:jc w:val="both"/>
            </w:pPr>
          </w:p>
          <w:p w14:paraId="6B7E2DB1" w14:textId="1DEA5CB0" w:rsidR="00D861DF" w:rsidRDefault="0097779C" w:rsidP="006161B7">
            <w:pPr>
              <w:jc w:val="both"/>
            </w:pPr>
            <w:r>
              <w:t xml:space="preserve">The substitute </w:t>
            </w:r>
            <w:r w:rsidR="00842A80">
              <w:t>r</w:t>
            </w:r>
            <w:r w:rsidR="00EA5CFB">
              <w:t>evises the</w:t>
            </w:r>
            <w:r w:rsidR="00842A80">
              <w:t xml:space="preserve"> requirement</w:t>
            </w:r>
            <w:r w:rsidR="00EA5CFB">
              <w:t xml:space="preserve"> in the engrossed</w:t>
            </w:r>
            <w:r w:rsidR="00842A80">
              <w:t xml:space="preserve"> for Texas Tech University to consult with </w:t>
            </w:r>
            <w:r w:rsidR="00D93759">
              <w:t>the New</w:t>
            </w:r>
            <w:r w:rsidRPr="009C6694">
              <w:t xml:space="preserve"> Mexico Produced Water Research Consortium</w:t>
            </w:r>
            <w:r>
              <w:t xml:space="preserve"> </w:t>
            </w:r>
            <w:r w:rsidR="000131C3">
              <w:t>by also requiring</w:t>
            </w:r>
            <w:r w:rsidR="00566385">
              <w:t xml:space="preserve"> </w:t>
            </w:r>
            <w:r w:rsidR="00D46CCA">
              <w:t xml:space="preserve">consultation </w:t>
            </w:r>
            <w:r w:rsidR="00566385">
              <w:t xml:space="preserve">with that </w:t>
            </w:r>
            <w:r w:rsidR="00566385" w:rsidRPr="00566385">
              <w:t>consortium's Government Advisory Board</w:t>
            </w:r>
            <w:r w:rsidR="00566385">
              <w:t>.</w:t>
            </w:r>
            <w:r w:rsidR="003A56EC">
              <w:t xml:space="preserve"> </w:t>
            </w:r>
          </w:p>
          <w:p w14:paraId="3E5612B6" w14:textId="77777777" w:rsidR="00D861DF" w:rsidRDefault="00D861DF" w:rsidP="006161B7">
            <w:pPr>
              <w:jc w:val="both"/>
            </w:pPr>
          </w:p>
          <w:p w14:paraId="352AD405" w14:textId="0BE69110" w:rsidR="00447A58" w:rsidRDefault="0097779C" w:rsidP="006161B7">
            <w:pPr>
              <w:jc w:val="both"/>
            </w:pPr>
            <w:r>
              <w:t xml:space="preserve">The substitute includes a provision </w:t>
            </w:r>
            <w:r w:rsidR="00D861DF">
              <w:t>that did not appear</w:t>
            </w:r>
            <w:r>
              <w:t xml:space="preserve"> in the </w:t>
            </w:r>
            <w:r w:rsidR="00EA5CFB">
              <w:t xml:space="preserve">engrossed </w:t>
            </w:r>
            <w:r w:rsidR="00D861DF">
              <w:t xml:space="preserve">establishing that </w:t>
            </w:r>
            <w:r>
              <w:t xml:space="preserve">information </w:t>
            </w:r>
            <w:r w:rsidR="00D861DF">
              <w:t xml:space="preserve">about the consortium's work that is </w:t>
            </w:r>
            <w:r>
              <w:t>made available</w:t>
            </w:r>
            <w:r w:rsidR="009D54D8">
              <w:t xml:space="preserve"> to the public </w:t>
            </w:r>
            <w:r w:rsidR="009D54D8" w:rsidRPr="009D54D8">
              <w:t xml:space="preserve">on </w:t>
            </w:r>
            <w:r w:rsidR="00D861DF">
              <w:t xml:space="preserve">a </w:t>
            </w:r>
            <w:r w:rsidR="009D54D8" w:rsidRPr="009D54D8">
              <w:t>website</w:t>
            </w:r>
            <w:r w:rsidR="00D861DF">
              <w:t xml:space="preserve"> maintained by Texas Tech University</w:t>
            </w:r>
            <w:r>
              <w:t xml:space="preserve"> </w:t>
            </w:r>
            <w:r w:rsidR="00D861DF">
              <w:t>may not</w:t>
            </w:r>
            <w:r>
              <w:t xml:space="preserve"> be </w:t>
            </w:r>
            <w:r w:rsidRPr="00447A58">
              <w:t>privileged, proprietary, or confidential</w:t>
            </w:r>
            <w:r>
              <w:t>.</w:t>
            </w:r>
          </w:p>
          <w:p w14:paraId="63C62487" w14:textId="53954AE2" w:rsidR="00447A58" w:rsidRDefault="00447A58" w:rsidP="006161B7">
            <w:pPr>
              <w:jc w:val="both"/>
            </w:pPr>
          </w:p>
          <w:p w14:paraId="2166A748" w14:textId="5D6445B8" w:rsidR="00447A58" w:rsidRDefault="0097779C" w:rsidP="006161B7">
            <w:pPr>
              <w:jc w:val="both"/>
            </w:pPr>
            <w:r w:rsidRPr="00447A58">
              <w:t>The substitute changes the bill's effective date from September 1, 2021,</w:t>
            </w:r>
            <w:r w:rsidR="00D861DF">
              <w:t xml:space="preserve"> as in the </w:t>
            </w:r>
            <w:r w:rsidR="00EA5CFB">
              <w:t>engrossed</w:t>
            </w:r>
            <w:r w:rsidR="00D861DF">
              <w:t>,</w:t>
            </w:r>
            <w:r w:rsidRPr="00447A58">
              <w:t xml:space="preserve"> to on passage or September 1, 2021, if the bill does not receive the necessary vote for immediate effect.</w:t>
            </w:r>
          </w:p>
          <w:p w14:paraId="7B3011E9" w14:textId="77777777" w:rsidR="00447A58" w:rsidRDefault="00447A58" w:rsidP="006161B7">
            <w:pPr>
              <w:jc w:val="both"/>
            </w:pPr>
          </w:p>
          <w:p w14:paraId="596125FF" w14:textId="2B003B40" w:rsidR="00E673BD" w:rsidRPr="00E673BD" w:rsidRDefault="00E673BD" w:rsidP="006161B7">
            <w:pPr>
              <w:jc w:val="both"/>
            </w:pPr>
          </w:p>
        </w:tc>
      </w:tr>
      <w:tr w:rsidR="007A59A3" w14:paraId="2A0A7C19" w14:textId="77777777" w:rsidTr="00345119">
        <w:tc>
          <w:tcPr>
            <w:tcW w:w="9576" w:type="dxa"/>
          </w:tcPr>
          <w:p w14:paraId="11CE150E" w14:textId="77777777" w:rsidR="007C2CD2" w:rsidRPr="009C1E9A" w:rsidRDefault="007C2CD2" w:rsidP="006161B7">
            <w:pPr>
              <w:rPr>
                <w:b/>
                <w:u w:val="single"/>
              </w:rPr>
            </w:pPr>
          </w:p>
        </w:tc>
      </w:tr>
      <w:tr w:rsidR="007A59A3" w14:paraId="2AB421BA" w14:textId="77777777" w:rsidTr="00345119">
        <w:tc>
          <w:tcPr>
            <w:tcW w:w="9576" w:type="dxa"/>
          </w:tcPr>
          <w:p w14:paraId="6F47A5E4" w14:textId="77777777" w:rsidR="007C2CD2" w:rsidRPr="007C2CD2" w:rsidRDefault="007C2CD2" w:rsidP="006161B7">
            <w:pPr>
              <w:jc w:val="both"/>
            </w:pPr>
          </w:p>
        </w:tc>
      </w:tr>
    </w:tbl>
    <w:p w14:paraId="5B7EA6D3" w14:textId="77777777" w:rsidR="008423E4" w:rsidRPr="00BE0E75" w:rsidRDefault="008423E4" w:rsidP="006161B7">
      <w:pPr>
        <w:jc w:val="both"/>
        <w:rPr>
          <w:rFonts w:ascii="Arial" w:hAnsi="Arial"/>
          <w:sz w:val="16"/>
          <w:szCs w:val="16"/>
        </w:rPr>
      </w:pPr>
    </w:p>
    <w:p w14:paraId="24D2C6B8" w14:textId="77777777" w:rsidR="004108C3" w:rsidRPr="008423E4" w:rsidRDefault="004108C3" w:rsidP="006161B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C113" w14:textId="77777777" w:rsidR="00000000" w:rsidRDefault="0097779C">
      <w:r>
        <w:separator/>
      </w:r>
    </w:p>
  </w:endnote>
  <w:endnote w:type="continuationSeparator" w:id="0">
    <w:p w14:paraId="24323353" w14:textId="77777777" w:rsidR="00000000" w:rsidRDefault="009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99E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59A3" w14:paraId="0F85AA0A" w14:textId="77777777" w:rsidTr="009C1E9A">
      <w:trPr>
        <w:cantSplit/>
      </w:trPr>
      <w:tc>
        <w:tcPr>
          <w:tcW w:w="0" w:type="pct"/>
        </w:tcPr>
        <w:p w14:paraId="4E02F41D" w14:textId="77777777" w:rsidR="00137D90" w:rsidRDefault="00137D90" w:rsidP="009C1E9A">
          <w:pPr>
            <w:pStyle w:val="Footer"/>
            <w:tabs>
              <w:tab w:val="clear" w:pos="8640"/>
              <w:tab w:val="right" w:pos="9360"/>
            </w:tabs>
          </w:pPr>
        </w:p>
      </w:tc>
      <w:tc>
        <w:tcPr>
          <w:tcW w:w="2395" w:type="pct"/>
        </w:tcPr>
        <w:p w14:paraId="625BD865" w14:textId="77777777" w:rsidR="00137D90" w:rsidRDefault="00137D90" w:rsidP="009C1E9A">
          <w:pPr>
            <w:pStyle w:val="Footer"/>
            <w:tabs>
              <w:tab w:val="clear" w:pos="8640"/>
              <w:tab w:val="right" w:pos="9360"/>
            </w:tabs>
          </w:pPr>
        </w:p>
        <w:p w14:paraId="78898F0D" w14:textId="77777777" w:rsidR="001A4310" w:rsidRDefault="001A4310" w:rsidP="009C1E9A">
          <w:pPr>
            <w:pStyle w:val="Footer"/>
            <w:tabs>
              <w:tab w:val="clear" w:pos="8640"/>
              <w:tab w:val="right" w:pos="9360"/>
            </w:tabs>
          </w:pPr>
        </w:p>
        <w:p w14:paraId="5041E94C" w14:textId="77777777" w:rsidR="00137D90" w:rsidRDefault="00137D90" w:rsidP="009C1E9A">
          <w:pPr>
            <w:pStyle w:val="Footer"/>
            <w:tabs>
              <w:tab w:val="clear" w:pos="8640"/>
              <w:tab w:val="right" w:pos="9360"/>
            </w:tabs>
          </w:pPr>
        </w:p>
      </w:tc>
      <w:tc>
        <w:tcPr>
          <w:tcW w:w="2453" w:type="pct"/>
        </w:tcPr>
        <w:p w14:paraId="0B9FE0F4" w14:textId="77777777" w:rsidR="00137D90" w:rsidRDefault="00137D90" w:rsidP="009C1E9A">
          <w:pPr>
            <w:pStyle w:val="Footer"/>
            <w:tabs>
              <w:tab w:val="clear" w:pos="8640"/>
              <w:tab w:val="right" w:pos="9360"/>
            </w:tabs>
            <w:jc w:val="right"/>
          </w:pPr>
        </w:p>
      </w:tc>
    </w:tr>
    <w:tr w:rsidR="007A59A3" w14:paraId="7FD9D356" w14:textId="77777777" w:rsidTr="009C1E9A">
      <w:trPr>
        <w:cantSplit/>
      </w:trPr>
      <w:tc>
        <w:tcPr>
          <w:tcW w:w="0" w:type="pct"/>
        </w:tcPr>
        <w:p w14:paraId="15D8FA5B" w14:textId="77777777" w:rsidR="00EC379B" w:rsidRDefault="00EC379B" w:rsidP="009C1E9A">
          <w:pPr>
            <w:pStyle w:val="Footer"/>
            <w:tabs>
              <w:tab w:val="clear" w:pos="8640"/>
              <w:tab w:val="right" w:pos="9360"/>
            </w:tabs>
          </w:pPr>
        </w:p>
      </w:tc>
      <w:tc>
        <w:tcPr>
          <w:tcW w:w="2395" w:type="pct"/>
        </w:tcPr>
        <w:p w14:paraId="40093BCB" w14:textId="77777777" w:rsidR="00EC379B" w:rsidRPr="009C1E9A" w:rsidRDefault="0097779C" w:rsidP="009C1E9A">
          <w:pPr>
            <w:pStyle w:val="Footer"/>
            <w:tabs>
              <w:tab w:val="clear" w:pos="8640"/>
              <w:tab w:val="right" w:pos="9360"/>
            </w:tabs>
            <w:rPr>
              <w:rFonts w:ascii="Shruti" w:hAnsi="Shruti"/>
              <w:sz w:val="22"/>
            </w:rPr>
          </w:pPr>
          <w:r>
            <w:rPr>
              <w:rFonts w:ascii="Shruti" w:hAnsi="Shruti"/>
              <w:sz w:val="22"/>
            </w:rPr>
            <w:t>87R 22117</w:t>
          </w:r>
        </w:p>
      </w:tc>
      <w:tc>
        <w:tcPr>
          <w:tcW w:w="2453" w:type="pct"/>
        </w:tcPr>
        <w:p w14:paraId="3D47A035" w14:textId="341717A7" w:rsidR="00EC379B" w:rsidRDefault="0097779C" w:rsidP="009C1E9A">
          <w:pPr>
            <w:pStyle w:val="Footer"/>
            <w:tabs>
              <w:tab w:val="clear" w:pos="8640"/>
              <w:tab w:val="right" w:pos="9360"/>
            </w:tabs>
            <w:jc w:val="right"/>
          </w:pPr>
          <w:r>
            <w:fldChar w:fldCharType="begin"/>
          </w:r>
          <w:r>
            <w:instrText xml:space="preserve"> DOCPROPERTY  OTID  \* MERGEFORMAT </w:instrText>
          </w:r>
          <w:r>
            <w:fldChar w:fldCharType="separate"/>
          </w:r>
          <w:r w:rsidR="007A4135">
            <w:t>21.116.1181</w:t>
          </w:r>
          <w:r>
            <w:fldChar w:fldCharType="end"/>
          </w:r>
        </w:p>
      </w:tc>
    </w:tr>
    <w:tr w:rsidR="007A59A3" w14:paraId="01BBB117" w14:textId="77777777" w:rsidTr="009C1E9A">
      <w:trPr>
        <w:cantSplit/>
      </w:trPr>
      <w:tc>
        <w:tcPr>
          <w:tcW w:w="0" w:type="pct"/>
        </w:tcPr>
        <w:p w14:paraId="628D9263" w14:textId="77777777" w:rsidR="00EC379B" w:rsidRDefault="00EC379B" w:rsidP="009C1E9A">
          <w:pPr>
            <w:pStyle w:val="Footer"/>
            <w:tabs>
              <w:tab w:val="clear" w:pos="4320"/>
              <w:tab w:val="clear" w:pos="8640"/>
              <w:tab w:val="left" w:pos="2865"/>
            </w:tabs>
          </w:pPr>
        </w:p>
      </w:tc>
      <w:tc>
        <w:tcPr>
          <w:tcW w:w="2395" w:type="pct"/>
        </w:tcPr>
        <w:p w14:paraId="6C35BB73" w14:textId="77777777" w:rsidR="00EC379B" w:rsidRPr="009C1E9A" w:rsidRDefault="0097779C" w:rsidP="009C1E9A">
          <w:pPr>
            <w:pStyle w:val="Footer"/>
            <w:tabs>
              <w:tab w:val="clear" w:pos="4320"/>
              <w:tab w:val="clear" w:pos="8640"/>
              <w:tab w:val="left" w:pos="2865"/>
            </w:tabs>
            <w:rPr>
              <w:rFonts w:ascii="Shruti" w:hAnsi="Shruti"/>
              <w:sz w:val="22"/>
            </w:rPr>
          </w:pPr>
          <w:r>
            <w:rPr>
              <w:rFonts w:ascii="Shruti" w:hAnsi="Shruti"/>
              <w:sz w:val="22"/>
            </w:rPr>
            <w:t>Substitute Document Number: 87R 18357</w:t>
          </w:r>
        </w:p>
      </w:tc>
      <w:tc>
        <w:tcPr>
          <w:tcW w:w="2453" w:type="pct"/>
        </w:tcPr>
        <w:p w14:paraId="646522A9" w14:textId="77777777" w:rsidR="00EC379B" w:rsidRDefault="00EC379B" w:rsidP="006D504F">
          <w:pPr>
            <w:pStyle w:val="Footer"/>
            <w:rPr>
              <w:rStyle w:val="PageNumber"/>
            </w:rPr>
          </w:pPr>
        </w:p>
        <w:p w14:paraId="16EF9F37" w14:textId="77777777" w:rsidR="00EC379B" w:rsidRDefault="00EC379B" w:rsidP="009C1E9A">
          <w:pPr>
            <w:pStyle w:val="Footer"/>
            <w:tabs>
              <w:tab w:val="clear" w:pos="8640"/>
              <w:tab w:val="right" w:pos="9360"/>
            </w:tabs>
            <w:jc w:val="right"/>
          </w:pPr>
        </w:p>
      </w:tc>
    </w:tr>
    <w:tr w:rsidR="007A59A3" w14:paraId="27D827C4" w14:textId="77777777" w:rsidTr="009C1E9A">
      <w:trPr>
        <w:cantSplit/>
        <w:trHeight w:val="323"/>
      </w:trPr>
      <w:tc>
        <w:tcPr>
          <w:tcW w:w="0" w:type="pct"/>
          <w:gridSpan w:val="3"/>
        </w:tcPr>
        <w:p w14:paraId="18856400" w14:textId="574E4D4D" w:rsidR="00EC379B" w:rsidRDefault="009777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161B7">
            <w:rPr>
              <w:rStyle w:val="PageNumber"/>
              <w:noProof/>
            </w:rPr>
            <w:t>1</w:t>
          </w:r>
          <w:r>
            <w:rPr>
              <w:rStyle w:val="PageNumber"/>
            </w:rPr>
            <w:fldChar w:fldCharType="end"/>
          </w:r>
        </w:p>
        <w:p w14:paraId="505A00A9" w14:textId="77777777" w:rsidR="00EC379B" w:rsidRDefault="00EC379B" w:rsidP="009C1E9A">
          <w:pPr>
            <w:pStyle w:val="Footer"/>
            <w:tabs>
              <w:tab w:val="clear" w:pos="8640"/>
              <w:tab w:val="right" w:pos="9360"/>
            </w:tabs>
            <w:jc w:val="center"/>
          </w:pPr>
        </w:p>
      </w:tc>
    </w:tr>
  </w:tbl>
  <w:p w14:paraId="2A7A51E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D16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5FBF" w14:textId="77777777" w:rsidR="00000000" w:rsidRDefault="0097779C">
      <w:r>
        <w:separator/>
      </w:r>
    </w:p>
  </w:footnote>
  <w:footnote w:type="continuationSeparator" w:id="0">
    <w:p w14:paraId="203204C5" w14:textId="77777777" w:rsidR="00000000" w:rsidRDefault="0097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6D6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92E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1EF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4EC2"/>
    <w:multiLevelType w:val="hybridMultilevel"/>
    <w:tmpl w:val="500073C2"/>
    <w:lvl w:ilvl="0" w:tplc="1F6A8788">
      <w:start w:val="1"/>
      <w:numFmt w:val="bullet"/>
      <w:lvlText w:val=""/>
      <w:lvlJc w:val="left"/>
      <w:pPr>
        <w:ind w:left="720" w:hanging="360"/>
      </w:pPr>
      <w:rPr>
        <w:rFonts w:ascii="Symbol" w:hAnsi="Symbol" w:hint="default"/>
      </w:rPr>
    </w:lvl>
    <w:lvl w:ilvl="1" w:tplc="EAE88780" w:tentative="1">
      <w:start w:val="1"/>
      <w:numFmt w:val="bullet"/>
      <w:lvlText w:val="o"/>
      <w:lvlJc w:val="left"/>
      <w:pPr>
        <w:ind w:left="1440" w:hanging="360"/>
      </w:pPr>
      <w:rPr>
        <w:rFonts w:ascii="Courier New" w:hAnsi="Courier New" w:cs="Courier New" w:hint="default"/>
      </w:rPr>
    </w:lvl>
    <w:lvl w:ilvl="2" w:tplc="CA7C71D6" w:tentative="1">
      <w:start w:val="1"/>
      <w:numFmt w:val="bullet"/>
      <w:lvlText w:val=""/>
      <w:lvlJc w:val="left"/>
      <w:pPr>
        <w:ind w:left="2160" w:hanging="360"/>
      </w:pPr>
      <w:rPr>
        <w:rFonts w:ascii="Wingdings" w:hAnsi="Wingdings" w:hint="default"/>
      </w:rPr>
    </w:lvl>
    <w:lvl w:ilvl="3" w:tplc="801E99C4" w:tentative="1">
      <w:start w:val="1"/>
      <w:numFmt w:val="bullet"/>
      <w:lvlText w:val=""/>
      <w:lvlJc w:val="left"/>
      <w:pPr>
        <w:ind w:left="2880" w:hanging="360"/>
      </w:pPr>
      <w:rPr>
        <w:rFonts w:ascii="Symbol" w:hAnsi="Symbol" w:hint="default"/>
      </w:rPr>
    </w:lvl>
    <w:lvl w:ilvl="4" w:tplc="684A4B22" w:tentative="1">
      <w:start w:val="1"/>
      <w:numFmt w:val="bullet"/>
      <w:lvlText w:val="o"/>
      <w:lvlJc w:val="left"/>
      <w:pPr>
        <w:ind w:left="3600" w:hanging="360"/>
      </w:pPr>
      <w:rPr>
        <w:rFonts w:ascii="Courier New" w:hAnsi="Courier New" w:cs="Courier New" w:hint="default"/>
      </w:rPr>
    </w:lvl>
    <w:lvl w:ilvl="5" w:tplc="CE7E595E" w:tentative="1">
      <w:start w:val="1"/>
      <w:numFmt w:val="bullet"/>
      <w:lvlText w:val=""/>
      <w:lvlJc w:val="left"/>
      <w:pPr>
        <w:ind w:left="4320" w:hanging="360"/>
      </w:pPr>
      <w:rPr>
        <w:rFonts w:ascii="Wingdings" w:hAnsi="Wingdings" w:hint="default"/>
      </w:rPr>
    </w:lvl>
    <w:lvl w:ilvl="6" w:tplc="CA304414" w:tentative="1">
      <w:start w:val="1"/>
      <w:numFmt w:val="bullet"/>
      <w:lvlText w:val=""/>
      <w:lvlJc w:val="left"/>
      <w:pPr>
        <w:ind w:left="5040" w:hanging="360"/>
      </w:pPr>
      <w:rPr>
        <w:rFonts w:ascii="Symbol" w:hAnsi="Symbol" w:hint="default"/>
      </w:rPr>
    </w:lvl>
    <w:lvl w:ilvl="7" w:tplc="1A86017A" w:tentative="1">
      <w:start w:val="1"/>
      <w:numFmt w:val="bullet"/>
      <w:lvlText w:val="o"/>
      <w:lvlJc w:val="left"/>
      <w:pPr>
        <w:ind w:left="5760" w:hanging="360"/>
      </w:pPr>
      <w:rPr>
        <w:rFonts w:ascii="Courier New" w:hAnsi="Courier New" w:cs="Courier New" w:hint="default"/>
      </w:rPr>
    </w:lvl>
    <w:lvl w:ilvl="8" w:tplc="1D024BEE" w:tentative="1">
      <w:start w:val="1"/>
      <w:numFmt w:val="bullet"/>
      <w:lvlText w:val=""/>
      <w:lvlJc w:val="left"/>
      <w:pPr>
        <w:ind w:left="6480" w:hanging="360"/>
      </w:pPr>
      <w:rPr>
        <w:rFonts w:ascii="Wingdings" w:hAnsi="Wingdings" w:hint="default"/>
      </w:rPr>
    </w:lvl>
  </w:abstractNum>
  <w:abstractNum w:abstractNumId="1" w15:restartNumberingAfterBreak="0">
    <w:nsid w:val="4F9D77DA"/>
    <w:multiLevelType w:val="hybridMultilevel"/>
    <w:tmpl w:val="8020AC2C"/>
    <w:lvl w:ilvl="0" w:tplc="6124FB9E">
      <w:start w:val="1"/>
      <w:numFmt w:val="bullet"/>
      <w:lvlText w:val=""/>
      <w:lvlJc w:val="left"/>
      <w:pPr>
        <w:ind w:left="720" w:hanging="360"/>
      </w:pPr>
      <w:rPr>
        <w:rFonts w:ascii="Symbol" w:hAnsi="Symbol" w:hint="default"/>
      </w:rPr>
    </w:lvl>
    <w:lvl w:ilvl="1" w:tplc="9B6E7C34" w:tentative="1">
      <w:start w:val="1"/>
      <w:numFmt w:val="bullet"/>
      <w:lvlText w:val="o"/>
      <w:lvlJc w:val="left"/>
      <w:pPr>
        <w:ind w:left="1440" w:hanging="360"/>
      </w:pPr>
      <w:rPr>
        <w:rFonts w:ascii="Courier New" w:hAnsi="Courier New" w:cs="Courier New" w:hint="default"/>
      </w:rPr>
    </w:lvl>
    <w:lvl w:ilvl="2" w:tplc="774C14A2" w:tentative="1">
      <w:start w:val="1"/>
      <w:numFmt w:val="bullet"/>
      <w:lvlText w:val=""/>
      <w:lvlJc w:val="left"/>
      <w:pPr>
        <w:ind w:left="2160" w:hanging="360"/>
      </w:pPr>
      <w:rPr>
        <w:rFonts w:ascii="Wingdings" w:hAnsi="Wingdings" w:hint="default"/>
      </w:rPr>
    </w:lvl>
    <w:lvl w:ilvl="3" w:tplc="086C6CE6" w:tentative="1">
      <w:start w:val="1"/>
      <w:numFmt w:val="bullet"/>
      <w:lvlText w:val=""/>
      <w:lvlJc w:val="left"/>
      <w:pPr>
        <w:ind w:left="2880" w:hanging="360"/>
      </w:pPr>
      <w:rPr>
        <w:rFonts w:ascii="Symbol" w:hAnsi="Symbol" w:hint="default"/>
      </w:rPr>
    </w:lvl>
    <w:lvl w:ilvl="4" w:tplc="196CB530" w:tentative="1">
      <w:start w:val="1"/>
      <w:numFmt w:val="bullet"/>
      <w:lvlText w:val="o"/>
      <w:lvlJc w:val="left"/>
      <w:pPr>
        <w:ind w:left="3600" w:hanging="360"/>
      </w:pPr>
      <w:rPr>
        <w:rFonts w:ascii="Courier New" w:hAnsi="Courier New" w:cs="Courier New" w:hint="default"/>
      </w:rPr>
    </w:lvl>
    <w:lvl w:ilvl="5" w:tplc="9620DDB0" w:tentative="1">
      <w:start w:val="1"/>
      <w:numFmt w:val="bullet"/>
      <w:lvlText w:val=""/>
      <w:lvlJc w:val="left"/>
      <w:pPr>
        <w:ind w:left="4320" w:hanging="360"/>
      </w:pPr>
      <w:rPr>
        <w:rFonts w:ascii="Wingdings" w:hAnsi="Wingdings" w:hint="default"/>
      </w:rPr>
    </w:lvl>
    <w:lvl w:ilvl="6" w:tplc="58D8DF32" w:tentative="1">
      <w:start w:val="1"/>
      <w:numFmt w:val="bullet"/>
      <w:lvlText w:val=""/>
      <w:lvlJc w:val="left"/>
      <w:pPr>
        <w:ind w:left="5040" w:hanging="360"/>
      </w:pPr>
      <w:rPr>
        <w:rFonts w:ascii="Symbol" w:hAnsi="Symbol" w:hint="default"/>
      </w:rPr>
    </w:lvl>
    <w:lvl w:ilvl="7" w:tplc="0E6CCA04" w:tentative="1">
      <w:start w:val="1"/>
      <w:numFmt w:val="bullet"/>
      <w:lvlText w:val="o"/>
      <w:lvlJc w:val="left"/>
      <w:pPr>
        <w:ind w:left="5760" w:hanging="360"/>
      </w:pPr>
      <w:rPr>
        <w:rFonts w:ascii="Courier New" w:hAnsi="Courier New" w:cs="Courier New" w:hint="default"/>
      </w:rPr>
    </w:lvl>
    <w:lvl w:ilvl="8" w:tplc="B8EE0A8C" w:tentative="1">
      <w:start w:val="1"/>
      <w:numFmt w:val="bullet"/>
      <w:lvlText w:val=""/>
      <w:lvlJc w:val="left"/>
      <w:pPr>
        <w:ind w:left="6480" w:hanging="360"/>
      </w:pPr>
      <w:rPr>
        <w:rFonts w:ascii="Wingdings" w:hAnsi="Wingdings" w:hint="default"/>
      </w:rPr>
    </w:lvl>
  </w:abstractNum>
  <w:abstractNum w:abstractNumId="2" w15:restartNumberingAfterBreak="0">
    <w:nsid w:val="523622F4"/>
    <w:multiLevelType w:val="hybridMultilevel"/>
    <w:tmpl w:val="37FAF99E"/>
    <w:lvl w:ilvl="0" w:tplc="C9960E3E">
      <w:start w:val="1"/>
      <w:numFmt w:val="decimal"/>
      <w:lvlText w:val="(%1)"/>
      <w:lvlJc w:val="left"/>
      <w:pPr>
        <w:ind w:left="780" w:hanging="420"/>
      </w:pPr>
      <w:rPr>
        <w:rFonts w:hint="default"/>
      </w:rPr>
    </w:lvl>
    <w:lvl w:ilvl="1" w:tplc="A3126998" w:tentative="1">
      <w:start w:val="1"/>
      <w:numFmt w:val="lowerLetter"/>
      <w:lvlText w:val="%2."/>
      <w:lvlJc w:val="left"/>
      <w:pPr>
        <w:ind w:left="1440" w:hanging="360"/>
      </w:pPr>
    </w:lvl>
    <w:lvl w:ilvl="2" w:tplc="4D90F2DA" w:tentative="1">
      <w:start w:val="1"/>
      <w:numFmt w:val="lowerRoman"/>
      <w:lvlText w:val="%3."/>
      <w:lvlJc w:val="right"/>
      <w:pPr>
        <w:ind w:left="2160" w:hanging="180"/>
      </w:pPr>
    </w:lvl>
    <w:lvl w:ilvl="3" w:tplc="1AD24CEA" w:tentative="1">
      <w:start w:val="1"/>
      <w:numFmt w:val="decimal"/>
      <w:lvlText w:val="%4."/>
      <w:lvlJc w:val="left"/>
      <w:pPr>
        <w:ind w:left="2880" w:hanging="360"/>
      </w:pPr>
    </w:lvl>
    <w:lvl w:ilvl="4" w:tplc="FC76C4FC" w:tentative="1">
      <w:start w:val="1"/>
      <w:numFmt w:val="lowerLetter"/>
      <w:lvlText w:val="%5."/>
      <w:lvlJc w:val="left"/>
      <w:pPr>
        <w:ind w:left="3600" w:hanging="360"/>
      </w:pPr>
    </w:lvl>
    <w:lvl w:ilvl="5" w:tplc="79D42D2A" w:tentative="1">
      <w:start w:val="1"/>
      <w:numFmt w:val="lowerRoman"/>
      <w:lvlText w:val="%6."/>
      <w:lvlJc w:val="right"/>
      <w:pPr>
        <w:ind w:left="4320" w:hanging="180"/>
      </w:pPr>
    </w:lvl>
    <w:lvl w:ilvl="6" w:tplc="1870E9B8" w:tentative="1">
      <w:start w:val="1"/>
      <w:numFmt w:val="decimal"/>
      <w:lvlText w:val="%7."/>
      <w:lvlJc w:val="left"/>
      <w:pPr>
        <w:ind w:left="5040" w:hanging="360"/>
      </w:pPr>
    </w:lvl>
    <w:lvl w:ilvl="7" w:tplc="CAA46FE2" w:tentative="1">
      <w:start w:val="1"/>
      <w:numFmt w:val="lowerLetter"/>
      <w:lvlText w:val="%8."/>
      <w:lvlJc w:val="left"/>
      <w:pPr>
        <w:ind w:left="5760" w:hanging="360"/>
      </w:pPr>
    </w:lvl>
    <w:lvl w:ilvl="8" w:tplc="D22C6622" w:tentative="1">
      <w:start w:val="1"/>
      <w:numFmt w:val="lowerRoman"/>
      <w:lvlText w:val="%9."/>
      <w:lvlJc w:val="right"/>
      <w:pPr>
        <w:ind w:left="6480" w:hanging="180"/>
      </w:pPr>
    </w:lvl>
  </w:abstractNum>
  <w:abstractNum w:abstractNumId="3" w15:restartNumberingAfterBreak="0">
    <w:nsid w:val="589C347A"/>
    <w:multiLevelType w:val="hybridMultilevel"/>
    <w:tmpl w:val="F5F671CA"/>
    <w:lvl w:ilvl="0" w:tplc="8A6025F0">
      <w:start w:val="1"/>
      <w:numFmt w:val="bullet"/>
      <w:lvlText w:val=""/>
      <w:lvlJc w:val="left"/>
      <w:pPr>
        <w:ind w:left="720" w:hanging="360"/>
      </w:pPr>
      <w:rPr>
        <w:rFonts w:ascii="Symbol" w:hAnsi="Symbol" w:hint="default"/>
      </w:rPr>
    </w:lvl>
    <w:lvl w:ilvl="1" w:tplc="D3146840" w:tentative="1">
      <w:start w:val="1"/>
      <w:numFmt w:val="bullet"/>
      <w:lvlText w:val="o"/>
      <w:lvlJc w:val="left"/>
      <w:pPr>
        <w:ind w:left="1440" w:hanging="360"/>
      </w:pPr>
      <w:rPr>
        <w:rFonts w:ascii="Courier New" w:hAnsi="Courier New" w:cs="Courier New" w:hint="default"/>
      </w:rPr>
    </w:lvl>
    <w:lvl w:ilvl="2" w:tplc="BED472EE" w:tentative="1">
      <w:start w:val="1"/>
      <w:numFmt w:val="bullet"/>
      <w:lvlText w:val=""/>
      <w:lvlJc w:val="left"/>
      <w:pPr>
        <w:ind w:left="2160" w:hanging="360"/>
      </w:pPr>
      <w:rPr>
        <w:rFonts w:ascii="Wingdings" w:hAnsi="Wingdings" w:hint="default"/>
      </w:rPr>
    </w:lvl>
    <w:lvl w:ilvl="3" w:tplc="A05C6342" w:tentative="1">
      <w:start w:val="1"/>
      <w:numFmt w:val="bullet"/>
      <w:lvlText w:val=""/>
      <w:lvlJc w:val="left"/>
      <w:pPr>
        <w:ind w:left="2880" w:hanging="360"/>
      </w:pPr>
      <w:rPr>
        <w:rFonts w:ascii="Symbol" w:hAnsi="Symbol" w:hint="default"/>
      </w:rPr>
    </w:lvl>
    <w:lvl w:ilvl="4" w:tplc="77602EAC" w:tentative="1">
      <w:start w:val="1"/>
      <w:numFmt w:val="bullet"/>
      <w:lvlText w:val="o"/>
      <w:lvlJc w:val="left"/>
      <w:pPr>
        <w:ind w:left="3600" w:hanging="360"/>
      </w:pPr>
      <w:rPr>
        <w:rFonts w:ascii="Courier New" w:hAnsi="Courier New" w:cs="Courier New" w:hint="default"/>
      </w:rPr>
    </w:lvl>
    <w:lvl w:ilvl="5" w:tplc="C6E83AEE" w:tentative="1">
      <w:start w:val="1"/>
      <w:numFmt w:val="bullet"/>
      <w:lvlText w:val=""/>
      <w:lvlJc w:val="left"/>
      <w:pPr>
        <w:ind w:left="4320" w:hanging="360"/>
      </w:pPr>
      <w:rPr>
        <w:rFonts w:ascii="Wingdings" w:hAnsi="Wingdings" w:hint="default"/>
      </w:rPr>
    </w:lvl>
    <w:lvl w:ilvl="6" w:tplc="446C4B92" w:tentative="1">
      <w:start w:val="1"/>
      <w:numFmt w:val="bullet"/>
      <w:lvlText w:val=""/>
      <w:lvlJc w:val="left"/>
      <w:pPr>
        <w:ind w:left="5040" w:hanging="360"/>
      </w:pPr>
      <w:rPr>
        <w:rFonts w:ascii="Symbol" w:hAnsi="Symbol" w:hint="default"/>
      </w:rPr>
    </w:lvl>
    <w:lvl w:ilvl="7" w:tplc="998E81A6" w:tentative="1">
      <w:start w:val="1"/>
      <w:numFmt w:val="bullet"/>
      <w:lvlText w:val="o"/>
      <w:lvlJc w:val="left"/>
      <w:pPr>
        <w:ind w:left="5760" w:hanging="360"/>
      </w:pPr>
      <w:rPr>
        <w:rFonts w:ascii="Courier New" w:hAnsi="Courier New" w:cs="Courier New" w:hint="default"/>
      </w:rPr>
    </w:lvl>
    <w:lvl w:ilvl="8" w:tplc="2398D82A" w:tentative="1">
      <w:start w:val="1"/>
      <w:numFmt w:val="bullet"/>
      <w:lvlText w:val=""/>
      <w:lvlJc w:val="left"/>
      <w:pPr>
        <w:ind w:left="6480" w:hanging="360"/>
      </w:pPr>
      <w:rPr>
        <w:rFonts w:ascii="Wingdings" w:hAnsi="Wingdings" w:hint="default"/>
      </w:rPr>
    </w:lvl>
  </w:abstractNum>
  <w:abstractNum w:abstractNumId="4" w15:restartNumberingAfterBreak="0">
    <w:nsid w:val="6C123BBA"/>
    <w:multiLevelType w:val="hybridMultilevel"/>
    <w:tmpl w:val="36EEB468"/>
    <w:lvl w:ilvl="0" w:tplc="608431EA">
      <w:start w:val="1"/>
      <w:numFmt w:val="decimal"/>
      <w:lvlText w:val="(%1)"/>
      <w:lvlJc w:val="left"/>
      <w:pPr>
        <w:ind w:left="930" w:hanging="570"/>
      </w:pPr>
      <w:rPr>
        <w:rFonts w:hint="default"/>
      </w:rPr>
    </w:lvl>
    <w:lvl w:ilvl="1" w:tplc="5EC2D620" w:tentative="1">
      <w:start w:val="1"/>
      <w:numFmt w:val="lowerLetter"/>
      <w:lvlText w:val="%2."/>
      <w:lvlJc w:val="left"/>
      <w:pPr>
        <w:ind w:left="1440" w:hanging="360"/>
      </w:pPr>
    </w:lvl>
    <w:lvl w:ilvl="2" w:tplc="2166CE86" w:tentative="1">
      <w:start w:val="1"/>
      <w:numFmt w:val="lowerRoman"/>
      <w:lvlText w:val="%3."/>
      <w:lvlJc w:val="right"/>
      <w:pPr>
        <w:ind w:left="2160" w:hanging="180"/>
      </w:pPr>
    </w:lvl>
    <w:lvl w:ilvl="3" w:tplc="6CE2AEBC" w:tentative="1">
      <w:start w:val="1"/>
      <w:numFmt w:val="decimal"/>
      <w:lvlText w:val="%4."/>
      <w:lvlJc w:val="left"/>
      <w:pPr>
        <w:ind w:left="2880" w:hanging="360"/>
      </w:pPr>
    </w:lvl>
    <w:lvl w:ilvl="4" w:tplc="CD664EA2" w:tentative="1">
      <w:start w:val="1"/>
      <w:numFmt w:val="lowerLetter"/>
      <w:lvlText w:val="%5."/>
      <w:lvlJc w:val="left"/>
      <w:pPr>
        <w:ind w:left="3600" w:hanging="360"/>
      </w:pPr>
    </w:lvl>
    <w:lvl w:ilvl="5" w:tplc="F0E2D5C0" w:tentative="1">
      <w:start w:val="1"/>
      <w:numFmt w:val="lowerRoman"/>
      <w:lvlText w:val="%6."/>
      <w:lvlJc w:val="right"/>
      <w:pPr>
        <w:ind w:left="4320" w:hanging="180"/>
      </w:pPr>
    </w:lvl>
    <w:lvl w:ilvl="6" w:tplc="DD64D5DC" w:tentative="1">
      <w:start w:val="1"/>
      <w:numFmt w:val="decimal"/>
      <w:lvlText w:val="%7."/>
      <w:lvlJc w:val="left"/>
      <w:pPr>
        <w:ind w:left="5040" w:hanging="360"/>
      </w:pPr>
    </w:lvl>
    <w:lvl w:ilvl="7" w:tplc="DDE06C08" w:tentative="1">
      <w:start w:val="1"/>
      <w:numFmt w:val="lowerLetter"/>
      <w:lvlText w:val="%8."/>
      <w:lvlJc w:val="left"/>
      <w:pPr>
        <w:ind w:left="5760" w:hanging="360"/>
      </w:pPr>
    </w:lvl>
    <w:lvl w:ilvl="8" w:tplc="0B422294"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2"/>
    <w:rsid w:val="00000A70"/>
    <w:rsid w:val="000032B8"/>
    <w:rsid w:val="000035C4"/>
    <w:rsid w:val="00003B06"/>
    <w:rsid w:val="000054B9"/>
    <w:rsid w:val="00007461"/>
    <w:rsid w:val="0001117E"/>
    <w:rsid w:val="0001125F"/>
    <w:rsid w:val="000129D3"/>
    <w:rsid w:val="000131C3"/>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14C1"/>
    <w:rsid w:val="000B3E61"/>
    <w:rsid w:val="000B54AF"/>
    <w:rsid w:val="000B6090"/>
    <w:rsid w:val="000B6FEE"/>
    <w:rsid w:val="000C12C4"/>
    <w:rsid w:val="000C2B32"/>
    <w:rsid w:val="000C49DA"/>
    <w:rsid w:val="000C4B3D"/>
    <w:rsid w:val="000C6DC1"/>
    <w:rsid w:val="000C6E20"/>
    <w:rsid w:val="000C76D7"/>
    <w:rsid w:val="000C7F1D"/>
    <w:rsid w:val="000D0A7C"/>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543"/>
    <w:rsid w:val="00102D3F"/>
    <w:rsid w:val="00102EC7"/>
    <w:rsid w:val="0010347D"/>
    <w:rsid w:val="001038BC"/>
    <w:rsid w:val="00105D0F"/>
    <w:rsid w:val="00110F8C"/>
    <w:rsid w:val="0011274A"/>
    <w:rsid w:val="00113522"/>
    <w:rsid w:val="0011378D"/>
    <w:rsid w:val="00115EE9"/>
    <w:rsid w:val="001169F9"/>
    <w:rsid w:val="001172D1"/>
    <w:rsid w:val="00120797"/>
    <w:rsid w:val="00120B66"/>
    <w:rsid w:val="0012371B"/>
    <w:rsid w:val="001245C8"/>
    <w:rsid w:val="00124653"/>
    <w:rsid w:val="001247C5"/>
    <w:rsid w:val="00127893"/>
    <w:rsid w:val="001312BB"/>
    <w:rsid w:val="001323B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396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D72"/>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67A88"/>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71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56EC"/>
    <w:rsid w:val="003A576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DF9"/>
    <w:rsid w:val="00415139"/>
    <w:rsid w:val="004166BB"/>
    <w:rsid w:val="004174CD"/>
    <w:rsid w:val="004241AA"/>
    <w:rsid w:val="0042422E"/>
    <w:rsid w:val="0043190E"/>
    <w:rsid w:val="004324E9"/>
    <w:rsid w:val="004350F3"/>
    <w:rsid w:val="00436980"/>
    <w:rsid w:val="00441016"/>
    <w:rsid w:val="00441F2F"/>
    <w:rsid w:val="0044228B"/>
    <w:rsid w:val="00447018"/>
    <w:rsid w:val="00447A58"/>
    <w:rsid w:val="00450561"/>
    <w:rsid w:val="00450A40"/>
    <w:rsid w:val="00451D7C"/>
    <w:rsid w:val="00452FC3"/>
    <w:rsid w:val="00455936"/>
    <w:rsid w:val="00455ACE"/>
    <w:rsid w:val="004612CD"/>
    <w:rsid w:val="00461B69"/>
    <w:rsid w:val="00462B3D"/>
    <w:rsid w:val="00472819"/>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D20"/>
    <w:rsid w:val="004B138F"/>
    <w:rsid w:val="004B412A"/>
    <w:rsid w:val="004B576C"/>
    <w:rsid w:val="004B772A"/>
    <w:rsid w:val="004B7C63"/>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A56"/>
    <w:rsid w:val="004F32AD"/>
    <w:rsid w:val="004F57CB"/>
    <w:rsid w:val="004F64F6"/>
    <w:rsid w:val="004F69C0"/>
    <w:rsid w:val="00500121"/>
    <w:rsid w:val="005017AC"/>
    <w:rsid w:val="00501E8A"/>
    <w:rsid w:val="00505121"/>
    <w:rsid w:val="00505C04"/>
    <w:rsid w:val="00505F1B"/>
    <w:rsid w:val="0050624D"/>
    <w:rsid w:val="005073E8"/>
    <w:rsid w:val="00510503"/>
    <w:rsid w:val="0051324D"/>
    <w:rsid w:val="00515466"/>
    <w:rsid w:val="005154F7"/>
    <w:rsid w:val="005159DE"/>
    <w:rsid w:val="0052121B"/>
    <w:rsid w:val="005269CE"/>
    <w:rsid w:val="005304B2"/>
    <w:rsid w:val="005336BD"/>
    <w:rsid w:val="00534A49"/>
    <w:rsid w:val="005363BB"/>
    <w:rsid w:val="00541B98"/>
    <w:rsid w:val="00543374"/>
    <w:rsid w:val="0054361F"/>
    <w:rsid w:val="00545548"/>
    <w:rsid w:val="00546923"/>
    <w:rsid w:val="00551CA6"/>
    <w:rsid w:val="00555034"/>
    <w:rsid w:val="005570D2"/>
    <w:rsid w:val="0056153F"/>
    <w:rsid w:val="00561B14"/>
    <w:rsid w:val="00562C87"/>
    <w:rsid w:val="005636BD"/>
    <w:rsid w:val="00565AF1"/>
    <w:rsid w:val="00566385"/>
    <w:rsid w:val="005666D5"/>
    <w:rsid w:val="005669A7"/>
    <w:rsid w:val="00573401"/>
    <w:rsid w:val="00576714"/>
    <w:rsid w:val="0057685A"/>
    <w:rsid w:val="00577C17"/>
    <w:rsid w:val="005847EF"/>
    <w:rsid w:val="005851E6"/>
    <w:rsid w:val="005878B7"/>
    <w:rsid w:val="00592C9A"/>
    <w:rsid w:val="00593DF8"/>
    <w:rsid w:val="00595745"/>
    <w:rsid w:val="005A0E18"/>
    <w:rsid w:val="005A12A5"/>
    <w:rsid w:val="005A3790"/>
    <w:rsid w:val="005A3CCB"/>
    <w:rsid w:val="005A6D13"/>
    <w:rsid w:val="005B031F"/>
    <w:rsid w:val="005B0F79"/>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1B7"/>
    <w:rsid w:val="00617411"/>
    <w:rsid w:val="006174CE"/>
    <w:rsid w:val="00620388"/>
    <w:rsid w:val="006249CB"/>
    <w:rsid w:val="006272DD"/>
    <w:rsid w:val="00630963"/>
    <w:rsid w:val="00631897"/>
    <w:rsid w:val="00632928"/>
    <w:rsid w:val="006330DA"/>
    <w:rsid w:val="00633262"/>
    <w:rsid w:val="00633460"/>
    <w:rsid w:val="006402E7"/>
    <w:rsid w:val="00640CB6"/>
    <w:rsid w:val="00641B42"/>
    <w:rsid w:val="00645750"/>
    <w:rsid w:val="00646911"/>
    <w:rsid w:val="00650692"/>
    <w:rsid w:val="006508D3"/>
    <w:rsid w:val="00650AFA"/>
    <w:rsid w:val="00662B77"/>
    <w:rsid w:val="00662D0E"/>
    <w:rsid w:val="00663265"/>
    <w:rsid w:val="0066345F"/>
    <w:rsid w:val="0066485B"/>
    <w:rsid w:val="0067036E"/>
    <w:rsid w:val="00671693"/>
    <w:rsid w:val="006757AA"/>
    <w:rsid w:val="0068041A"/>
    <w:rsid w:val="0068127E"/>
    <w:rsid w:val="00681790"/>
    <w:rsid w:val="00681968"/>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7823"/>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4E7E"/>
    <w:rsid w:val="00777518"/>
    <w:rsid w:val="0077779E"/>
    <w:rsid w:val="00780FB6"/>
    <w:rsid w:val="0078552A"/>
    <w:rsid w:val="00785729"/>
    <w:rsid w:val="00786058"/>
    <w:rsid w:val="0079487D"/>
    <w:rsid w:val="007966D4"/>
    <w:rsid w:val="00796A0A"/>
    <w:rsid w:val="0079792C"/>
    <w:rsid w:val="007A0989"/>
    <w:rsid w:val="007A331F"/>
    <w:rsid w:val="007A3844"/>
    <w:rsid w:val="007A4135"/>
    <w:rsid w:val="007A4381"/>
    <w:rsid w:val="007A5466"/>
    <w:rsid w:val="007A59A3"/>
    <w:rsid w:val="007A7EC1"/>
    <w:rsid w:val="007B4FCA"/>
    <w:rsid w:val="007B7B85"/>
    <w:rsid w:val="007C2CD2"/>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A80"/>
    <w:rsid w:val="00844AD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385"/>
    <w:rsid w:val="008906CF"/>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6783"/>
    <w:rsid w:val="008F09DF"/>
    <w:rsid w:val="008F27DB"/>
    <w:rsid w:val="008F3053"/>
    <w:rsid w:val="008F3136"/>
    <w:rsid w:val="008F40DF"/>
    <w:rsid w:val="008F5E16"/>
    <w:rsid w:val="008F5EFC"/>
    <w:rsid w:val="00900447"/>
    <w:rsid w:val="00901670"/>
    <w:rsid w:val="00902212"/>
    <w:rsid w:val="00903E0A"/>
    <w:rsid w:val="00904721"/>
    <w:rsid w:val="00907780"/>
    <w:rsid w:val="00907EDD"/>
    <w:rsid w:val="009107AD"/>
    <w:rsid w:val="009140DC"/>
    <w:rsid w:val="00915413"/>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0CD"/>
    <w:rsid w:val="00971627"/>
    <w:rsid w:val="00972797"/>
    <w:rsid w:val="0097279D"/>
    <w:rsid w:val="00976837"/>
    <w:rsid w:val="009770BB"/>
    <w:rsid w:val="0097779C"/>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694"/>
    <w:rsid w:val="009C6B08"/>
    <w:rsid w:val="009C70FC"/>
    <w:rsid w:val="009D002B"/>
    <w:rsid w:val="009D37C7"/>
    <w:rsid w:val="009D4BBD"/>
    <w:rsid w:val="009D54D8"/>
    <w:rsid w:val="009D5A41"/>
    <w:rsid w:val="009E13BF"/>
    <w:rsid w:val="009E3631"/>
    <w:rsid w:val="009E3EB9"/>
    <w:rsid w:val="009E69C2"/>
    <w:rsid w:val="009E70AF"/>
    <w:rsid w:val="009E7AEB"/>
    <w:rsid w:val="009F0D33"/>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4DC"/>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08C4"/>
    <w:rsid w:val="00AC2E9A"/>
    <w:rsid w:val="00AC5AAB"/>
    <w:rsid w:val="00AC5AEC"/>
    <w:rsid w:val="00AC5F28"/>
    <w:rsid w:val="00AC6900"/>
    <w:rsid w:val="00AD304B"/>
    <w:rsid w:val="00AD4497"/>
    <w:rsid w:val="00AD7780"/>
    <w:rsid w:val="00AE2263"/>
    <w:rsid w:val="00AE248E"/>
    <w:rsid w:val="00AE2D12"/>
    <w:rsid w:val="00AE2F06"/>
    <w:rsid w:val="00AE4F1C"/>
    <w:rsid w:val="00AF1354"/>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3B5"/>
    <w:rsid w:val="00B26437"/>
    <w:rsid w:val="00B2678E"/>
    <w:rsid w:val="00B30647"/>
    <w:rsid w:val="00B31F0E"/>
    <w:rsid w:val="00B34F25"/>
    <w:rsid w:val="00B43672"/>
    <w:rsid w:val="00B4676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10E"/>
    <w:rsid w:val="00B97684"/>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AA8"/>
    <w:rsid w:val="00C14EE6"/>
    <w:rsid w:val="00C151DA"/>
    <w:rsid w:val="00C152A1"/>
    <w:rsid w:val="00C16CCB"/>
    <w:rsid w:val="00C2142B"/>
    <w:rsid w:val="00C22987"/>
    <w:rsid w:val="00C23956"/>
    <w:rsid w:val="00C248E6"/>
    <w:rsid w:val="00C2766F"/>
    <w:rsid w:val="00C3223B"/>
    <w:rsid w:val="00C333C6"/>
    <w:rsid w:val="00C35CC5"/>
    <w:rsid w:val="00C361C5"/>
    <w:rsid w:val="00C36CBE"/>
    <w:rsid w:val="00C36F14"/>
    <w:rsid w:val="00C377D1"/>
    <w:rsid w:val="00C37BDA"/>
    <w:rsid w:val="00C37C84"/>
    <w:rsid w:val="00C42B41"/>
    <w:rsid w:val="00C46166"/>
    <w:rsid w:val="00C4710D"/>
    <w:rsid w:val="00C50CAD"/>
    <w:rsid w:val="00C568CC"/>
    <w:rsid w:val="00C57933"/>
    <w:rsid w:val="00C60206"/>
    <w:rsid w:val="00C615D4"/>
    <w:rsid w:val="00C61B5D"/>
    <w:rsid w:val="00C61C0E"/>
    <w:rsid w:val="00C61C64"/>
    <w:rsid w:val="00C61CDA"/>
    <w:rsid w:val="00C72956"/>
    <w:rsid w:val="00C7303A"/>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6E34"/>
    <w:rsid w:val="00D0720F"/>
    <w:rsid w:val="00D074E2"/>
    <w:rsid w:val="00D11B0B"/>
    <w:rsid w:val="00D12A3E"/>
    <w:rsid w:val="00D22160"/>
    <w:rsid w:val="00D22172"/>
    <w:rsid w:val="00D2301B"/>
    <w:rsid w:val="00D239EE"/>
    <w:rsid w:val="00D30534"/>
    <w:rsid w:val="00D32E8B"/>
    <w:rsid w:val="00D35728"/>
    <w:rsid w:val="00D37BCF"/>
    <w:rsid w:val="00D40F93"/>
    <w:rsid w:val="00D42277"/>
    <w:rsid w:val="00D43C59"/>
    <w:rsid w:val="00D44ADE"/>
    <w:rsid w:val="00D46CCA"/>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1DF"/>
    <w:rsid w:val="00D87D56"/>
    <w:rsid w:val="00D91B92"/>
    <w:rsid w:val="00D926B3"/>
    <w:rsid w:val="00D92F63"/>
    <w:rsid w:val="00D93759"/>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6DFC"/>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5B3"/>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C5A"/>
    <w:rsid w:val="00E667F3"/>
    <w:rsid w:val="00E673BD"/>
    <w:rsid w:val="00E67794"/>
    <w:rsid w:val="00E70CC6"/>
    <w:rsid w:val="00E71254"/>
    <w:rsid w:val="00E73CCD"/>
    <w:rsid w:val="00E75658"/>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2C4"/>
    <w:rsid w:val="00EA5CFB"/>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53A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9C26D1-A52E-45D4-89B3-233A8220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0D72"/>
    <w:rPr>
      <w:sz w:val="16"/>
      <w:szCs w:val="16"/>
    </w:rPr>
  </w:style>
  <w:style w:type="paragraph" w:styleId="CommentText">
    <w:name w:val="annotation text"/>
    <w:basedOn w:val="Normal"/>
    <w:link w:val="CommentTextChar"/>
    <w:semiHidden/>
    <w:unhideWhenUsed/>
    <w:rsid w:val="001B0D72"/>
    <w:rPr>
      <w:sz w:val="20"/>
      <w:szCs w:val="20"/>
    </w:rPr>
  </w:style>
  <w:style w:type="character" w:customStyle="1" w:styleId="CommentTextChar">
    <w:name w:val="Comment Text Char"/>
    <w:basedOn w:val="DefaultParagraphFont"/>
    <w:link w:val="CommentText"/>
    <w:semiHidden/>
    <w:rsid w:val="001B0D72"/>
  </w:style>
  <w:style w:type="paragraph" w:styleId="CommentSubject">
    <w:name w:val="annotation subject"/>
    <w:basedOn w:val="CommentText"/>
    <w:next w:val="CommentText"/>
    <w:link w:val="CommentSubjectChar"/>
    <w:semiHidden/>
    <w:unhideWhenUsed/>
    <w:rsid w:val="001B0D72"/>
    <w:rPr>
      <w:b/>
      <w:bCs/>
    </w:rPr>
  </w:style>
  <w:style w:type="character" w:customStyle="1" w:styleId="CommentSubjectChar">
    <w:name w:val="Comment Subject Char"/>
    <w:basedOn w:val="CommentTextChar"/>
    <w:link w:val="CommentSubject"/>
    <w:semiHidden/>
    <w:rsid w:val="001B0D72"/>
    <w:rPr>
      <w:b/>
      <w:bCs/>
    </w:rPr>
  </w:style>
  <w:style w:type="character" w:styleId="Hyperlink">
    <w:name w:val="Hyperlink"/>
    <w:basedOn w:val="DefaultParagraphFont"/>
    <w:unhideWhenUsed/>
    <w:rsid w:val="00C7303A"/>
    <w:rPr>
      <w:color w:val="0000FF" w:themeColor="hyperlink"/>
      <w:u w:val="single"/>
    </w:rPr>
  </w:style>
  <w:style w:type="character" w:styleId="FollowedHyperlink">
    <w:name w:val="FollowedHyperlink"/>
    <w:basedOn w:val="DefaultParagraphFont"/>
    <w:semiHidden/>
    <w:unhideWhenUsed/>
    <w:rsid w:val="00646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7461</Characters>
  <Application>Microsoft Office Word</Application>
  <DocSecurity>4</DocSecurity>
  <Lines>164</Lines>
  <Paragraphs>49</Paragraphs>
  <ScaleCrop>false</ScaleCrop>
  <HeadingPairs>
    <vt:vector size="2" baseType="variant">
      <vt:variant>
        <vt:lpstr>Title</vt:lpstr>
      </vt:variant>
      <vt:variant>
        <vt:i4>1</vt:i4>
      </vt:variant>
    </vt:vector>
  </HeadingPairs>
  <TitlesOfParts>
    <vt:vector size="1" baseType="lpstr">
      <vt:lpstr>BA - SB00601 (Committee Report (Substituted))</vt:lpstr>
    </vt:vector>
  </TitlesOfParts>
  <Company>State of Texas</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22117</dc:subject>
  <dc:creator>State of Texas</dc:creator>
  <dc:description>SB 601 by Perry-(H)Natural Resources (Substitute Document Number: 87R 18357)</dc:description>
  <cp:lastModifiedBy>Stacey Nicchio</cp:lastModifiedBy>
  <cp:revision>2</cp:revision>
  <cp:lastPrinted>2003-11-26T17:21:00Z</cp:lastPrinted>
  <dcterms:created xsi:type="dcterms:W3CDTF">2021-04-27T01:13:00Z</dcterms:created>
  <dcterms:modified xsi:type="dcterms:W3CDTF">2021-04-27T01:13:00Z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21.116.1181</vt:lpwstr>
  </property>
</Properties>
</file>