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867EF" w14:paraId="7CE45DCA" w14:textId="77777777" w:rsidTr="00345119">
        <w:tc>
          <w:tcPr>
            <w:tcW w:w="9576" w:type="dxa"/>
            <w:noWrap/>
          </w:tcPr>
          <w:p w14:paraId="2AC5AF57" w14:textId="77777777" w:rsidR="008423E4" w:rsidRPr="0022177D" w:rsidRDefault="00BB39D7" w:rsidP="006E636C">
            <w:pPr>
              <w:pStyle w:val="Heading1"/>
            </w:pPr>
            <w:bookmarkStart w:id="0" w:name="_GoBack"/>
            <w:bookmarkEnd w:id="0"/>
            <w:r w:rsidRPr="00631897">
              <w:t>BILL ANALYSIS</w:t>
            </w:r>
          </w:p>
        </w:tc>
      </w:tr>
    </w:tbl>
    <w:p w14:paraId="5FEF0FA2" w14:textId="77777777" w:rsidR="008423E4" w:rsidRPr="0022177D" w:rsidRDefault="008423E4" w:rsidP="006E636C">
      <w:pPr>
        <w:jc w:val="center"/>
      </w:pPr>
    </w:p>
    <w:p w14:paraId="7137A06D" w14:textId="77777777" w:rsidR="008423E4" w:rsidRPr="00B31F0E" w:rsidRDefault="008423E4" w:rsidP="006E636C"/>
    <w:p w14:paraId="7E1268FC" w14:textId="77777777" w:rsidR="008423E4" w:rsidRPr="00742794" w:rsidRDefault="008423E4" w:rsidP="006E636C">
      <w:pPr>
        <w:tabs>
          <w:tab w:val="right" w:pos="9360"/>
        </w:tabs>
      </w:pPr>
    </w:p>
    <w:tbl>
      <w:tblPr>
        <w:tblW w:w="0" w:type="auto"/>
        <w:tblLayout w:type="fixed"/>
        <w:tblLook w:val="01E0" w:firstRow="1" w:lastRow="1" w:firstColumn="1" w:lastColumn="1" w:noHBand="0" w:noVBand="0"/>
      </w:tblPr>
      <w:tblGrid>
        <w:gridCol w:w="9576"/>
      </w:tblGrid>
      <w:tr w:rsidR="00A867EF" w14:paraId="2F35A89B" w14:textId="77777777" w:rsidTr="00345119">
        <w:tc>
          <w:tcPr>
            <w:tcW w:w="9576" w:type="dxa"/>
          </w:tcPr>
          <w:p w14:paraId="23528143" w14:textId="77777777" w:rsidR="008423E4" w:rsidRPr="00861995" w:rsidRDefault="00BB39D7" w:rsidP="006E636C">
            <w:pPr>
              <w:jc w:val="right"/>
            </w:pPr>
            <w:r>
              <w:t>S.B. 604</w:t>
            </w:r>
          </w:p>
        </w:tc>
      </w:tr>
      <w:tr w:rsidR="00A867EF" w14:paraId="53C283DA" w14:textId="77777777" w:rsidTr="00345119">
        <w:tc>
          <w:tcPr>
            <w:tcW w:w="9576" w:type="dxa"/>
          </w:tcPr>
          <w:p w14:paraId="3891FDCD" w14:textId="77777777" w:rsidR="008423E4" w:rsidRPr="00861995" w:rsidRDefault="00BB39D7" w:rsidP="006E636C">
            <w:pPr>
              <w:jc w:val="right"/>
            </w:pPr>
            <w:r>
              <w:t xml:space="preserve">By: </w:t>
            </w:r>
            <w:r w:rsidR="00A15FD3">
              <w:t>Bettencourt</w:t>
            </w:r>
          </w:p>
        </w:tc>
      </w:tr>
      <w:tr w:rsidR="00A867EF" w14:paraId="5A9C9638" w14:textId="77777777" w:rsidTr="00345119">
        <w:tc>
          <w:tcPr>
            <w:tcW w:w="9576" w:type="dxa"/>
          </w:tcPr>
          <w:p w14:paraId="68492EFD" w14:textId="77777777" w:rsidR="008423E4" w:rsidRPr="00861995" w:rsidRDefault="00BB39D7" w:rsidP="006E636C">
            <w:pPr>
              <w:jc w:val="right"/>
            </w:pPr>
            <w:r>
              <w:t>Pensions, Investments &amp; Financial Services</w:t>
            </w:r>
          </w:p>
        </w:tc>
      </w:tr>
      <w:tr w:rsidR="00A867EF" w14:paraId="47581313" w14:textId="77777777" w:rsidTr="00345119">
        <w:tc>
          <w:tcPr>
            <w:tcW w:w="9576" w:type="dxa"/>
          </w:tcPr>
          <w:p w14:paraId="443BDB47" w14:textId="77777777" w:rsidR="008423E4" w:rsidRDefault="00BB39D7" w:rsidP="006E636C">
            <w:pPr>
              <w:jc w:val="right"/>
            </w:pPr>
            <w:r>
              <w:t>Committee Report (Unamended)</w:t>
            </w:r>
          </w:p>
        </w:tc>
      </w:tr>
    </w:tbl>
    <w:p w14:paraId="18E0A967" w14:textId="77777777" w:rsidR="008423E4" w:rsidRDefault="008423E4" w:rsidP="006E636C">
      <w:pPr>
        <w:tabs>
          <w:tab w:val="right" w:pos="9360"/>
        </w:tabs>
      </w:pPr>
    </w:p>
    <w:p w14:paraId="7DCFA4AA" w14:textId="77777777" w:rsidR="008423E4" w:rsidRDefault="008423E4" w:rsidP="006E636C"/>
    <w:p w14:paraId="21ECFC34" w14:textId="77777777" w:rsidR="008423E4" w:rsidRDefault="008423E4" w:rsidP="006E636C"/>
    <w:tbl>
      <w:tblPr>
        <w:tblW w:w="0" w:type="auto"/>
        <w:tblCellMar>
          <w:left w:w="115" w:type="dxa"/>
          <w:right w:w="115" w:type="dxa"/>
        </w:tblCellMar>
        <w:tblLook w:val="01E0" w:firstRow="1" w:lastRow="1" w:firstColumn="1" w:lastColumn="1" w:noHBand="0" w:noVBand="0"/>
      </w:tblPr>
      <w:tblGrid>
        <w:gridCol w:w="9360"/>
      </w:tblGrid>
      <w:tr w:rsidR="00A867EF" w14:paraId="40DFF8DE" w14:textId="77777777" w:rsidTr="00345119">
        <w:tc>
          <w:tcPr>
            <w:tcW w:w="9576" w:type="dxa"/>
          </w:tcPr>
          <w:p w14:paraId="1B9426D7" w14:textId="77777777" w:rsidR="008423E4" w:rsidRPr="00A8133F" w:rsidRDefault="00BB39D7" w:rsidP="006E636C">
            <w:pPr>
              <w:rPr>
                <w:b/>
              </w:rPr>
            </w:pPr>
            <w:r w:rsidRPr="009C1E9A">
              <w:rPr>
                <w:b/>
                <w:u w:val="single"/>
              </w:rPr>
              <w:t>BACKGROUND AND PURPOSE</w:t>
            </w:r>
            <w:r>
              <w:rPr>
                <w:b/>
              </w:rPr>
              <w:t xml:space="preserve"> </w:t>
            </w:r>
          </w:p>
          <w:p w14:paraId="1DA2D8AE" w14:textId="77777777" w:rsidR="008423E4" w:rsidRDefault="008423E4" w:rsidP="006E636C"/>
          <w:p w14:paraId="5AA3231F" w14:textId="407E58AC" w:rsidR="008423E4" w:rsidRDefault="00BB39D7" w:rsidP="006E636C">
            <w:pPr>
              <w:pStyle w:val="Header"/>
              <w:jc w:val="both"/>
            </w:pPr>
            <w:r>
              <w:t>Municipal management districts (MMDs) are political subdivisions of the state created to</w:t>
            </w:r>
            <w:r w:rsidR="004C0D77">
              <w:t xml:space="preserve"> </w:t>
            </w:r>
            <w:r>
              <w:t>promote and develop</w:t>
            </w:r>
            <w:r>
              <w:t xml:space="preserve"> commerce, transportation, economic development, safety, and the public</w:t>
            </w:r>
            <w:r w:rsidR="00886E8C">
              <w:t xml:space="preserve"> </w:t>
            </w:r>
            <w:r>
              <w:t>welfare within a defined area.</w:t>
            </w:r>
            <w:r w:rsidR="004C0D77">
              <w:t xml:space="preserve"> </w:t>
            </w:r>
            <w:r>
              <w:t xml:space="preserve">Under current law, an MMD is unable to fully dissolve if it </w:t>
            </w:r>
            <w:r w:rsidR="00017AF9">
              <w:t>has</w:t>
            </w:r>
            <w:r>
              <w:t xml:space="preserve"> outstanding debt.</w:t>
            </w:r>
            <w:r w:rsidR="004C0D77">
              <w:t xml:space="preserve"> It has been noted that some </w:t>
            </w:r>
            <w:r>
              <w:t>districts deliberately bypass the voices of</w:t>
            </w:r>
            <w:r>
              <w:t xml:space="preserve"> property owners who have called for a district</w:t>
            </w:r>
            <w:r w:rsidR="004C0D77">
              <w:t xml:space="preserve"> </w:t>
            </w:r>
            <w:r>
              <w:t xml:space="preserve">to dissolve by continuing to issue more debt, thereby artificially continuing the life of </w:t>
            </w:r>
            <w:r w:rsidR="004C0D77">
              <w:t xml:space="preserve">the </w:t>
            </w:r>
            <w:r>
              <w:t>district.</w:t>
            </w:r>
            <w:r w:rsidR="004C0D77">
              <w:t xml:space="preserve"> S.B. 604 seeks to </w:t>
            </w:r>
            <w:r w:rsidR="00304871" w:rsidRPr="004C0D77">
              <w:t xml:space="preserve">prevent MMDs from </w:t>
            </w:r>
            <w:r w:rsidR="00304871">
              <w:t xml:space="preserve">doing so </w:t>
            </w:r>
            <w:r w:rsidR="004C0D77">
              <w:t xml:space="preserve">by prohibiting </w:t>
            </w:r>
            <w:r w:rsidR="00304871">
              <w:t>MMDs</w:t>
            </w:r>
            <w:r w:rsidR="004C0D77">
              <w:t xml:space="preserve"> from issuing bonds </w:t>
            </w:r>
            <w:r w:rsidR="00D90BEC">
              <w:t xml:space="preserve">secured by assessments </w:t>
            </w:r>
            <w:r w:rsidR="004C0D77">
              <w:t xml:space="preserve">after receiving a valid petition </w:t>
            </w:r>
            <w:r w:rsidR="00304871">
              <w:t xml:space="preserve">by property owners </w:t>
            </w:r>
            <w:r w:rsidR="004C0D77">
              <w:t xml:space="preserve">for </w:t>
            </w:r>
            <w:r w:rsidR="00D90BEC">
              <w:t xml:space="preserve">the district's </w:t>
            </w:r>
            <w:r w:rsidR="004C0D77">
              <w:t>dissolution.</w:t>
            </w:r>
          </w:p>
          <w:p w14:paraId="3F8733EE" w14:textId="77777777" w:rsidR="008423E4" w:rsidRPr="00E26B13" w:rsidRDefault="008423E4" w:rsidP="006E636C">
            <w:pPr>
              <w:rPr>
                <w:b/>
              </w:rPr>
            </w:pPr>
          </w:p>
        </w:tc>
      </w:tr>
      <w:tr w:rsidR="00A867EF" w14:paraId="0C6B1633" w14:textId="77777777" w:rsidTr="00345119">
        <w:tc>
          <w:tcPr>
            <w:tcW w:w="9576" w:type="dxa"/>
          </w:tcPr>
          <w:p w14:paraId="6B5B3A75" w14:textId="77777777" w:rsidR="0017725B" w:rsidRDefault="00BB39D7" w:rsidP="006E636C">
            <w:pPr>
              <w:rPr>
                <w:b/>
                <w:u w:val="single"/>
              </w:rPr>
            </w:pPr>
            <w:r>
              <w:rPr>
                <w:b/>
                <w:u w:val="single"/>
              </w:rPr>
              <w:t>CRIMINAL JUSTICE IMPACT</w:t>
            </w:r>
          </w:p>
          <w:p w14:paraId="25DE843B" w14:textId="77777777" w:rsidR="0017725B" w:rsidRDefault="0017725B" w:rsidP="006E636C">
            <w:pPr>
              <w:rPr>
                <w:b/>
                <w:u w:val="single"/>
              </w:rPr>
            </w:pPr>
          </w:p>
          <w:p w14:paraId="64838A4C" w14:textId="77777777" w:rsidR="00BC7D7A" w:rsidRPr="00BC7D7A" w:rsidRDefault="00BB39D7" w:rsidP="006E636C">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14:paraId="255D6EA9" w14:textId="77777777" w:rsidR="0017725B" w:rsidRPr="0017725B" w:rsidRDefault="0017725B" w:rsidP="006E636C">
            <w:pPr>
              <w:rPr>
                <w:b/>
                <w:u w:val="single"/>
              </w:rPr>
            </w:pPr>
          </w:p>
        </w:tc>
      </w:tr>
      <w:tr w:rsidR="00A867EF" w14:paraId="0724A222" w14:textId="77777777" w:rsidTr="00345119">
        <w:tc>
          <w:tcPr>
            <w:tcW w:w="9576" w:type="dxa"/>
          </w:tcPr>
          <w:p w14:paraId="033F5CFA" w14:textId="77777777" w:rsidR="008423E4" w:rsidRPr="00A8133F" w:rsidRDefault="00BB39D7" w:rsidP="006E636C">
            <w:pPr>
              <w:rPr>
                <w:b/>
              </w:rPr>
            </w:pPr>
            <w:r w:rsidRPr="009C1E9A">
              <w:rPr>
                <w:b/>
                <w:u w:val="single"/>
              </w:rPr>
              <w:t>RULEMAKING AUTHORITY</w:t>
            </w:r>
            <w:r>
              <w:rPr>
                <w:b/>
              </w:rPr>
              <w:t xml:space="preserve"> </w:t>
            </w:r>
          </w:p>
          <w:p w14:paraId="30DE8A02" w14:textId="77777777" w:rsidR="008423E4" w:rsidRDefault="008423E4" w:rsidP="006E636C"/>
          <w:p w14:paraId="6461487E" w14:textId="77777777" w:rsidR="00BC7D7A" w:rsidRDefault="00BB39D7" w:rsidP="006E636C">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14:paraId="0326EB7C" w14:textId="77777777" w:rsidR="008423E4" w:rsidRPr="00E21FDC" w:rsidRDefault="008423E4" w:rsidP="006E636C">
            <w:pPr>
              <w:rPr>
                <w:b/>
              </w:rPr>
            </w:pPr>
          </w:p>
        </w:tc>
      </w:tr>
      <w:tr w:rsidR="00A867EF" w14:paraId="5B3CAB7E" w14:textId="77777777" w:rsidTr="00345119">
        <w:tc>
          <w:tcPr>
            <w:tcW w:w="9576" w:type="dxa"/>
          </w:tcPr>
          <w:p w14:paraId="236C9AAB" w14:textId="77777777" w:rsidR="008423E4" w:rsidRPr="00A8133F" w:rsidRDefault="00BB39D7" w:rsidP="006E636C">
            <w:pPr>
              <w:rPr>
                <w:b/>
              </w:rPr>
            </w:pPr>
            <w:r w:rsidRPr="009C1E9A">
              <w:rPr>
                <w:b/>
                <w:u w:val="single"/>
              </w:rPr>
              <w:t>ANALYSIS</w:t>
            </w:r>
            <w:r>
              <w:rPr>
                <w:b/>
              </w:rPr>
              <w:t xml:space="preserve"> </w:t>
            </w:r>
          </w:p>
          <w:p w14:paraId="187651F4" w14:textId="77777777" w:rsidR="008423E4" w:rsidRDefault="008423E4" w:rsidP="006E636C"/>
          <w:p w14:paraId="0E32BEF2" w14:textId="77777777" w:rsidR="004F438E" w:rsidRDefault="00BB39D7" w:rsidP="006E636C">
            <w:pPr>
              <w:pStyle w:val="Header"/>
              <w:tabs>
                <w:tab w:val="clear" w:pos="4320"/>
                <w:tab w:val="clear" w:pos="8640"/>
              </w:tabs>
              <w:jc w:val="both"/>
            </w:pPr>
            <w:r>
              <w:t xml:space="preserve">S.B. 604 amends the Local Government Code to require the board of directors of a municipal management district, if a petition for dissolution is filed </w:t>
            </w:r>
            <w:r w:rsidR="00017AF9">
              <w:t>with the board by the requisite amount of applicable property owners</w:t>
            </w:r>
            <w:r>
              <w:t xml:space="preserve">, to consider the petition not later than the 60th day after the date the petition is filed. The bill prohibits the district from issuing bonds secured by assessments after the date the board confirms that the </w:t>
            </w:r>
            <w:r w:rsidR="00017AF9">
              <w:t>petition</w:t>
            </w:r>
            <w:r>
              <w:t xml:space="preserve"> is valid and complete. </w:t>
            </w:r>
          </w:p>
          <w:p w14:paraId="4BD3F5B6" w14:textId="77777777" w:rsidR="004F438E" w:rsidRDefault="004F438E" w:rsidP="006E636C">
            <w:pPr>
              <w:pStyle w:val="Header"/>
              <w:tabs>
                <w:tab w:val="clear" w:pos="4320"/>
                <w:tab w:val="clear" w:pos="8640"/>
              </w:tabs>
              <w:jc w:val="both"/>
            </w:pPr>
          </w:p>
          <w:p w14:paraId="1D861442" w14:textId="77777777" w:rsidR="009C36CD" w:rsidRDefault="00BB39D7" w:rsidP="006E636C">
            <w:pPr>
              <w:pStyle w:val="Header"/>
              <w:tabs>
                <w:tab w:val="clear" w:pos="4320"/>
                <w:tab w:val="clear" w:pos="8640"/>
              </w:tabs>
              <w:jc w:val="both"/>
            </w:pPr>
            <w:r>
              <w:t>S.B. 604</w:t>
            </w:r>
            <w:r w:rsidR="00BC7D7A">
              <w:t xml:space="preserve"> requires the following </w:t>
            </w:r>
            <w:r w:rsidR="00017AF9">
              <w:t>upon the filing of such</w:t>
            </w:r>
            <w:r w:rsidR="00BC7D7A">
              <w:t xml:space="preserve"> a petition with the board of a district </w:t>
            </w:r>
            <w:r w:rsidR="00017AF9">
              <w:t xml:space="preserve">if </w:t>
            </w:r>
            <w:r w:rsidR="00BC7D7A">
              <w:t>the district has outstanding bonded indebtedness secured by assessments:</w:t>
            </w:r>
          </w:p>
          <w:p w14:paraId="3BC3EE8F" w14:textId="3878A9A0" w:rsidR="00BC7D7A" w:rsidRDefault="00BB39D7" w:rsidP="006E636C">
            <w:pPr>
              <w:pStyle w:val="Header"/>
              <w:numPr>
                <w:ilvl w:val="0"/>
                <w:numId w:val="1"/>
              </w:numPr>
              <w:jc w:val="both"/>
            </w:pPr>
            <w:r>
              <w:t xml:space="preserve">the district </w:t>
            </w:r>
            <w:r w:rsidR="00C868DF">
              <w:t xml:space="preserve">to </w:t>
            </w:r>
            <w:r>
              <w:t>remain in existence solely for the</w:t>
            </w:r>
            <w:r>
              <w:t xml:space="preserve"> purpose of discharging its bonded indebtedness; and</w:t>
            </w:r>
          </w:p>
          <w:p w14:paraId="66A3C1D5" w14:textId="3995B560" w:rsidR="00BC7D7A" w:rsidRDefault="00BB39D7" w:rsidP="006E636C">
            <w:pPr>
              <w:pStyle w:val="Header"/>
              <w:numPr>
                <w:ilvl w:val="0"/>
                <w:numId w:val="1"/>
              </w:numPr>
              <w:tabs>
                <w:tab w:val="clear" w:pos="4320"/>
                <w:tab w:val="clear" w:pos="8640"/>
              </w:tabs>
              <w:jc w:val="both"/>
            </w:pPr>
            <w:r>
              <w:t xml:space="preserve">the board </w:t>
            </w:r>
            <w:r w:rsidR="00C868DF">
              <w:t>to</w:t>
            </w:r>
            <w:r>
              <w:t xml:space="preserve"> use all district money that is available for the purpose to repay or defease the bonded indebtedness as soon as practicable in accordance with the order or resolution authorizing the issuanc</w:t>
            </w:r>
            <w:r>
              <w:t>e of the bonds.</w:t>
            </w:r>
          </w:p>
          <w:p w14:paraId="334FF912" w14:textId="156F22CC" w:rsidR="004F438E" w:rsidRDefault="00BB39D7" w:rsidP="006E636C">
            <w:pPr>
              <w:pStyle w:val="Header"/>
              <w:tabs>
                <w:tab w:val="clear" w:pos="4320"/>
                <w:tab w:val="clear" w:pos="8640"/>
              </w:tabs>
              <w:jc w:val="both"/>
            </w:pPr>
            <w:r>
              <w:t xml:space="preserve">These requirements do not apply to a district </w:t>
            </w:r>
            <w:r w:rsidRPr="004F438E">
              <w:t>that has outstanding bonded indebtedness secured by a source other than assessments on the date the petition is filed with the board.</w:t>
            </w:r>
          </w:p>
          <w:p w14:paraId="6396B251" w14:textId="54D1D6C0" w:rsidR="002E411A" w:rsidRDefault="002E411A" w:rsidP="006E636C">
            <w:pPr>
              <w:pStyle w:val="Header"/>
              <w:tabs>
                <w:tab w:val="clear" w:pos="4320"/>
                <w:tab w:val="clear" w:pos="8640"/>
              </w:tabs>
              <w:jc w:val="both"/>
            </w:pPr>
          </w:p>
          <w:p w14:paraId="11287259" w14:textId="03C2331C" w:rsidR="002E411A" w:rsidRPr="009C36CD" w:rsidRDefault="00BB39D7" w:rsidP="006E636C">
            <w:pPr>
              <w:pStyle w:val="Header"/>
              <w:tabs>
                <w:tab w:val="clear" w:pos="4320"/>
                <w:tab w:val="clear" w:pos="8640"/>
              </w:tabs>
              <w:jc w:val="both"/>
            </w:pPr>
            <w:r>
              <w:t>S.B. 604 establishes that its provisions may not be constru</w:t>
            </w:r>
            <w:r>
              <w:t xml:space="preserve">ed to impair </w:t>
            </w:r>
            <w:r w:rsidRPr="002E411A">
              <w:t xml:space="preserve">an obligation under a contract entered into before the </w:t>
            </w:r>
            <w:r>
              <w:t xml:space="preserve">bill's </w:t>
            </w:r>
            <w:r w:rsidRPr="002E411A">
              <w:t xml:space="preserve">effective date </w:t>
            </w:r>
            <w:r>
              <w:t>and authorizes a</w:t>
            </w:r>
            <w:r w:rsidRPr="002E411A">
              <w:t xml:space="preserve"> political subdivision </w:t>
            </w:r>
            <w:r>
              <w:t>to</w:t>
            </w:r>
            <w:r w:rsidRPr="002E411A">
              <w:t xml:space="preserve"> fulfill the subdivision's obligations under a contract entered into before that date</w:t>
            </w:r>
            <w:r>
              <w:t>,</w:t>
            </w:r>
            <w:r w:rsidRPr="002E411A">
              <w:t xml:space="preserve"> but </w:t>
            </w:r>
            <w:r>
              <w:t>prohibits</w:t>
            </w:r>
            <w:r w:rsidRPr="002E411A">
              <w:t xml:space="preserve"> </w:t>
            </w:r>
            <w:r>
              <w:t xml:space="preserve">the </w:t>
            </w:r>
            <w:r w:rsidRPr="002E411A">
              <w:t>ext</w:t>
            </w:r>
            <w:r>
              <w:t>ension of</w:t>
            </w:r>
            <w:r w:rsidRPr="002E411A">
              <w:t xml:space="preserve"> such a </w:t>
            </w:r>
            <w:r w:rsidRPr="002E411A">
              <w:t>contract beyond the contract's original term.</w:t>
            </w:r>
          </w:p>
          <w:p w14:paraId="1E130893" w14:textId="77777777" w:rsidR="008423E4" w:rsidRPr="00835628" w:rsidRDefault="008423E4" w:rsidP="006E636C">
            <w:pPr>
              <w:rPr>
                <w:b/>
              </w:rPr>
            </w:pPr>
          </w:p>
        </w:tc>
      </w:tr>
      <w:tr w:rsidR="00A867EF" w14:paraId="37FA098C" w14:textId="77777777" w:rsidTr="00345119">
        <w:tc>
          <w:tcPr>
            <w:tcW w:w="9576" w:type="dxa"/>
          </w:tcPr>
          <w:p w14:paraId="418BF48A" w14:textId="77777777" w:rsidR="008423E4" w:rsidRPr="00A8133F" w:rsidRDefault="00BB39D7" w:rsidP="006E636C">
            <w:pPr>
              <w:rPr>
                <w:b/>
              </w:rPr>
            </w:pPr>
            <w:r w:rsidRPr="009C1E9A">
              <w:rPr>
                <w:b/>
                <w:u w:val="single"/>
              </w:rPr>
              <w:t>EFFECTIVE DATE</w:t>
            </w:r>
            <w:r>
              <w:rPr>
                <w:b/>
              </w:rPr>
              <w:t xml:space="preserve"> </w:t>
            </w:r>
          </w:p>
          <w:p w14:paraId="31311DF6" w14:textId="77777777" w:rsidR="008423E4" w:rsidRDefault="008423E4" w:rsidP="006E636C"/>
          <w:p w14:paraId="44573950" w14:textId="77777777" w:rsidR="008423E4" w:rsidRPr="003624F2" w:rsidRDefault="00BB39D7" w:rsidP="006E636C">
            <w:pPr>
              <w:pStyle w:val="Header"/>
              <w:tabs>
                <w:tab w:val="clear" w:pos="4320"/>
                <w:tab w:val="clear" w:pos="8640"/>
              </w:tabs>
              <w:jc w:val="both"/>
            </w:pPr>
            <w:r>
              <w:t>September 1, 2021.</w:t>
            </w:r>
          </w:p>
          <w:p w14:paraId="613E8ED2" w14:textId="77777777" w:rsidR="008423E4" w:rsidRPr="00233FDB" w:rsidRDefault="008423E4" w:rsidP="006E636C">
            <w:pPr>
              <w:rPr>
                <w:b/>
              </w:rPr>
            </w:pPr>
          </w:p>
        </w:tc>
      </w:tr>
    </w:tbl>
    <w:p w14:paraId="0E4D11FC" w14:textId="77777777" w:rsidR="008423E4" w:rsidRPr="00BE0E75" w:rsidRDefault="008423E4" w:rsidP="006E636C">
      <w:pPr>
        <w:jc w:val="both"/>
        <w:rPr>
          <w:rFonts w:ascii="Arial" w:hAnsi="Arial"/>
          <w:sz w:val="16"/>
          <w:szCs w:val="16"/>
        </w:rPr>
      </w:pPr>
    </w:p>
    <w:p w14:paraId="3DB7A705" w14:textId="77777777" w:rsidR="004108C3" w:rsidRPr="008423E4" w:rsidRDefault="004108C3" w:rsidP="006E636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477FF" w14:textId="77777777" w:rsidR="00000000" w:rsidRDefault="00BB39D7">
      <w:r>
        <w:separator/>
      </w:r>
    </w:p>
  </w:endnote>
  <w:endnote w:type="continuationSeparator" w:id="0">
    <w:p w14:paraId="699688F1" w14:textId="77777777" w:rsidR="00000000" w:rsidRDefault="00BB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EEB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867EF" w14:paraId="06905D75" w14:textId="77777777" w:rsidTr="009C1E9A">
      <w:trPr>
        <w:cantSplit/>
      </w:trPr>
      <w:tc>
        <w:tcPr>
          <w:tcW w:w="0" w:type="pct"/>
        </w:tcPr>
        <w:p w14:paraId="0F8F779B" w14:textId="77777777" w:rsidR="00137D90" w:rsidRDefault="00137D90" w:rsidP="009C1E9A">
          <w:pPr>
            <w:pStyle w:val="Footer"/>
            <w:tabs>
              <w:tab w:val="clear" w:pos="8640"/>
              <w:tab w:val="right" w:pos="9360"/>
            </w:tabs>
          </w:pPr>
        </w:p>
      </w:tc>
      <w:tc>
        <w:tcPr>
          <w:tcW w:w="2395" w:type="pct"/>
        </w:tcPr>
        <w:p w14:paraId="0DEC2950" w14:textId="77777777" w:rsidR="00137D90" w:rsidRDefault="00137D90" w:rsidP="009C1E9A">
          <w:pPr>
            <w:pStyle w:val="Footer"/>
            <w:tabs>
              <w:tab w:val="clear" w:pos="8640"/>
              <w:tab w:val="right" w:pos="9360"/>
            </w:tabs>
          </w:pPr>
        </w:p>
        <w:p w14:paraId="37F997C9" w14:textId="77777777" w:rsidR="001A4310" w:rsidRDefault="001A4310" w:rsidP="009C1E9A">
          <w:pPr>
            <w:pStyle w:val="Footer"/>
            <w:tabs>
              <w:tab w:val="clear" w:pos="8640"/>
              <w:tab w:val="right" w:pos="9360"/>
            </w:tabs>
          </w:pPr>
        </w:p>
        <w:p w14:paraId="7D40DCEC" w14:textId="77777777" w:rsidR="00137D90" w:rsidRDefault="00137D90" w:rsidP="009C1E9A">
          <w:pPr>
            <w:pStyle w:val="Footer"/>
            <w:tabs>
              <w:tab w:val="clear" w:pos="8640"/>
              <w:tab w:val="right" w:pos="9360"/>
            </w:tabs>
          </w:pPr>
        </w:p>
      </w:tc>
      <w:tc>
        <w:tcPr>
          <w:tcW w:w="2453" w:type="pct"/>
        </w:tcPr>
        <w:p w14:paraId="3C6840F2" w14:textId="77777777" w:rsidR="00137D90" w:rsidRDefault="00137D90" w:rsidP="009C1E9A">
          <w:pPr>
            <w:pStyle w:val="Footer"/>
            <w:tabs>
              <w:tab w:val="clear" w:pos="8640"/>
              <w:tab w:val="right" w:pos="9360"/>
            </w:tabs>
            <w:jc w:val="right"/>
          </w:pPr>
        </w:p>
      </w:tc>
    </w:tr>
    <w:tr w:rsidR="00A867EF" w14:paraId="280902A9" w14:textId="77777777" w:rsidTr="009C1E9A">
      <w:trPr>
        <w:cantSplit/>
      </w:trPr>
      <w:tc>
        <w:tcPr>
          <w:tcW w:w="0" w:type="pct"/>
        </w:tcPr>
        <w:p w14:paraId="6B5E074D" w14:textId="77777777" w:rsidR="00EC379B" w:rsidRDefault="00EC379B" w:rsidP="009C1E9A">
          <w:pPr>
            <w:pStyle w:val="Footer"/>
            <w:tabs>
              <w:tab w:val="clear" w:pos="8640"/>
              <w:tab w:val="right" w:pos="9360"/>
            </w:tabs>
          </w:pPr>
        </w:p>
      </w:tc>
      <w:tc>
        <w:tcPr>
          <w:tcW w:w="2395" w:type="pct"/>
        </w:tcPr>
        <w:p w14:paraId="114AFED9" w14:textId="77777777" w:rsidR="00EC379B" w:rsidRPr="009C1E9A" w:rsidRDefault="00BB39D7" w:rsidP="009C1E9A">
          <w:pPr>
            <w:pStyle w:val="Footer"/>
            <w:tabs>
              <w:tab w:val="clear" w:pos="8640"/>
              <w:tab w:val="right" w:pos="9360"/>
            </w:tabs>
            <w:rPr>
              <w:rFonts w:ascii="Shruti" w:hAnsi="Shruti"/>
              <w:sz w:val="22"/>
            </w:rPr>
          </w:pPr>
          <w:r>
            <w:rPr>
              <w:rFonts w:ascii="Shruti" w:hAnsi="Shruti"/>
              <w:sz w:val="22"/>
            </w:rPr>
            <w:t>87R 28261</w:t>
          </w:r>
        </w:p>
      </w:tc>
      <w:tc>
        <w:tcPr>
          <w:tcW w:w="2453" w:type="pct"/>
        </w:tcPr>
        <w:p w14:paraId="051F97A3" w14:textId="57083E5B" w:rsidR="00EC379B" w:rsidRDefault="00BB39D7" w:rsidP="009C1E9A">
          <w:pPr>
            <w:pStyle w:val="Footer"/>
            <w:tabs>
              <w:tab w:val="clear" w:pos="8640"/>
              <w:tab w:val="right" w:pos="9360"/>
            </w:tabs>
            <w:jc w:val="right"/>
          </w:pPr>
          <w:r>
            <w:fldChar w:fldCharType="begin"/>
          </w:r>
          <w:r>
            <w:instrText xml:space="preserve"> DOCPROPERTY  OTID  \* MERGEFORMAT </w:instrText>
          </w:r>
          <w:r>
            <w:fldChar w:fldCharType="separate"/>
          </w:r>
          <w:r w:rsidR="00DF0A2E">
            <w:t>21.140.603</w:t>
          </w:r>
          <w:r>
            <w:fldChar w:fldCharType="end"/>
          </w:r>
        </w:p>
      </w:tc>
    </w:tr>
    <w:tr w:rsidR="00A867EF" w14:paraId="338415F3" w14:textId="77777777" w:rsidTr="009C1E9A">
      <w:trPr>
        <w:cantSplit/>
      </w:trPr>
      <w:tc>
        <w:tcPr>
          <w:tcW w:w="0" w:type="pct"/>
        </w:tcPr>
        <w:p w14:paraId="7CB7DAF1" w14:textId="77777777" w:rsidR="00EC379B" w:rsidRDefault="00EC379B" w:rsidP="009C1E9A">
          <w:pPr>
            <w:pStyle w:val="Footer"/>
            <w:tabs>
              <w:tab w:val="clear" w:pos="4320"/>
              <w:tab w:val="clear" w:pos="8640"/>
              <w:tab w:val="left" w:pos="2865"/>
            </w:tabs>
          </w:pPr>
        </w:p>
      </w:tc>
      <w:tc>
        <w:tcPr>
          <w:tcW w:w="2395" w:type="pct"/>
        </w:tcPr>
        <w:p w14:paraId="34574FA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4989111" w14:textId="77777777" w:rsidR="00EC379B" w:rsidRDefault="00EC379B" w:rsidP="006D504F">
          <w:pPr>
            <w:pStyle w:val="Footer"/>
            <w:rPr>
              <w:rStyle w:val="PageNumber"/>
            </w:rPr>
          </w:pPr>
        </w:p>
        <w:p w14:paraId="3C01FE43" w14:textId="77777777" w:rsidR="00EC379B" w:rsidRDefault="00EC379B" w:rsidP="009C1E9A">
          <w:pPr>
            <w:pStyle w:val="Footer"/>
            <w:tabs>
              <w:tab w:val="clear" w:pos="8640"/>
              <w:tab w:val="right" w:pos="9360"/>
            </w:tabs>
            <w:jc w:val="right"/>
          </w:pPr>
        </w:p>
      </w:tc>
    </w:tr>
    <w:tr w:rsidR="00A867EF" w14:paraId="0A2367D5" w14:textId="77777777" w:rsidTr="009C1E9A">
      <w:trPr>
        <w:cantSplit/>
        <w:trHeight w:val="323"/>
      </w:trPr>
      <w:tc>
        <w:tcPr>
          <w:tcW w:w="0" w:type="pct"/>
          <w:gridSpan w:val="3"/>
        </w:tcPr>
        <w:p w14:paraId="6D4ADB4C" w14:textId="39DD48D5" w:rsidR="00EC379B" w:rsidRDefault="00BB39D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E636C">
            <w:rPr>
              <w:rStyle w:val="PageNumber"/>
              <w:noProof/>
            </w:rPr>
            <w:t>1</w:t>
          </w:r>
          <w:r>
            <w:rPr>
              <w:rStyle w:val="PageNumber"/>
            </w:rPr>
            <w:fldChar w:fldCharType="end"/>
          </w:r>
        </w:p>
        <w:p w14:paraId="6BCBF282" w14:textId="77777777" w:rsidR="00EC379B" w:rsidRDefault="00EC379B" w:rsidP="009C1E9A">
          <w:pPr>
            <w:pStyle w:val="Footer"/>
            <w:tabs>
              <w:tab w:val="clear" w:pos="8640"/>
              <w:tab w:val="right" w:pos="9360"/>
            </w:tabs>
            <w:jc w:val="center"/>
          </w:pPr>
        </w:p>
      </w:tc>
    </w:tr>
  </w:tbl>
  <w:p w14:paraId="0B52FA9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D83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D6C0" w14:textId="77777777" w:rsidR="00000000" w:rsidRDefault="00BB39D7">
      <w:r>
        <w:separator/>
      </w:r>
    </w:p>
  </w:footnote>
  <w:footnote w:type="continuationSeparator" w:id="0">
    <w:p w14:paraId="40FB48EA" w14:textId="77777777" w:rsidR="00000000" w:rsidRDefault="00BB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090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29A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972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76316"/>
    <w:multiLevelType w:val="hybridMultilevel"/>
    <w:tmpl w:val="4052E102"/>
    <w:lvl w:ilvl="0" w:tplc="C24C96F0">
      <w:start w:val="1"/>
      <w:numFmt w:val="bullet"/>
      <w:lvlText w:val=""/>
      <w:lvlJc w:val="left"/>
      <w:pPr>
        <w:tabs>
          <w:tab w:val="num" w:pos="720"/>
        </w:tabs>
        <w:ind w:left="720" w:hanging="360"/>
      </w:pPr>
      <w:rPr>
        <w:rFonts w:ascii="Symbol" w:hAnsi="Symbol" w:hint="default"/>
      </w:rPr>
    </w:lvl>
    <w:lvl w:ilvl="1" w:tplc="FB14F616" w:tentative="1">
      <w:start w:val="1"/>
      <w:numFmt w:val="bullet"/>
      <w:lvlText w:val="o"/>
      <w:lvlJc w:val="left"/>
      <w:pPr>
        <w:ind w:left="1440" w:hanging="360"/>
      </w:pPr>
      <w:rPr>
        <w:rFonts w:ascii="Courier New" w:hAnsi="Courier New" w:cs="Courier New" w:hint="default"/>
      </w:rPr>
    </w:lvl>
    <w:lvl w:ilvl="2" w:tplc="52C01D9C" w:tentative="1">
      <w:start w:val="1"/>
      <w:numFmt w:val="bullet"/>
      <w:lvlText w:val=""/>
      <w:lvlJc w:val="left"/>
      <w:pPr>
        <w:ind w:left="2160" w:hanging="360"/>
      </w:pPr>
      <w:rPr>
        <w:rFonts w:ascii="Wingdings" w:hAnsi="Wingdings" w:hint="default"/>
      </w:rPr>
    </w:lvl>
    <w:lvl w:ilvl="3" w:tplc="40E4DB6A" w:tentative="1">
      <w:start w:val="1"/>
      <w:numFmt w:val="bullet"/>
      <w:lvlText w:val=""/>
      <w:lvlJc w:val="left"/>
      <w:pPr>
        <w:ind w:left="2880" w:hanging="360"/>
      </w:pPr>
      <w:rPr>
        <w:rFonts w:ascii="Symbol" w:hAnsi="Symbol" w:hint="default"/>
      </w:rPr>
    </w:lvl>
    <w:lvl w:ilvl="4" w:tplc="152A29D6" w:tentative="1">
      <w:start w:val="1"/>
      <w:numFmt w:val="bullet"/>
      <w:lvlText w:val="o"/>
      <w:lvlJc w:val="left"/>
      <w:pPr>
        <w:ind w:left="3600" w:hanging="360"/>
      </w:pPr>
      <w:rPr>
        <w:rFonts w:ascii="Courier New" w:hAnsi="Courier New" w:cs="Courier New" w:hint="default"/>
      </w:rPr>
    </w:lvl>
    <w:lvl w:ilvl="5" w:tplc="3B360A5C" w:tentative="1">
      <w:start w:val="1"/>
      <w:numFmt w:val="bullet"/>
      <w:lvlText w:val=""/>
      <w:lvlJc w:val="left"/>
      <w:pPr>
        <w:ind w:left="4320" w:hanging="360"/>
      </w:pPr>
      <w:rPr>
        <w:rFonts w:ascii="Wingdings" w:hAnsi="Wingdings" w:hint="default"/>
      </w:rPr>
    </w:lvl>
    <w:lvl w:ilvl="6" w:tplc="E57A1A44" w:tentative="1">
      <w:start w:val="1"/>
      <w:numFmt w:val="bullet"/>
      <w:lvlText w:val=""/>
      <w:lvlJc w:val="left"/>
      <w:pPr>
        <w:ind w:left="5040" w:hanging="360"/>
      </w:pPr>
      <w:rPr>
        <w:rFonts w:ascii="Symbol" w:hAnsi="Symbol" w:hint="default"/>
      </w:rPr>
    </w:lvl>
    <w:lvl w:ilvl="7" w:tplc="F5BA769A" w:tentative="1">
      <w:start w:val="1"/>
      <w:numFmt w:val="bullet"/>
      <w:lvlText w:val="o"/>
      <w:lvlJc w:val="left"/>
      <w:pPr>
        <w:ind w:left="5760" w:hanging="360"/>
      </w:pPr>
      <w:rPr>
        <w:rFonts w:ascii="Courier New" w:hAnsi="Courier New" w:cs="Courier New" w:hint="default"/>
      </w:rPr>
    </w:lvl>
    <w:lvl w:ilvl="8" w:tplc="8D5202D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D3"/>
    <w:rsid w:val="00000A70"/>
    <w:rsid w:val="000032B8"/>
    <w:rsid w:val="00003B06"/>
    <w:rsid w:val="000054B9"/>
    <w:rsid w:val="00007461"/>
    <w:rsid w:val="0001117E"/>
    <w:rsid w:val="0001125F"/>
    <w:rsid w:val="0001338E"/>
    <w:rsid w:val="00013D24"/>
    <w:rsid w:val="00014AF0"/>
    <w:rsid w:val="000155D6"/>
    <w:rsid w:val="00015D4E"/>
    <w:rsid w:val="00017AF9"/>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27EF"/>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06D4"/>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411A"/>
    <w:rsid w:val="002E7DF9"/>
    <w:rsid w:val="002F097B"/>
    <w:rsid w:val="002F3111"/>
    <w:rsid w:val="002F4AEC"/>
    <w:rsid w:val="002F795D"/>
    <w:rsid w:val="00300823"/>
    <w:rsid w:val="00300D7F"/>
    <w:rsid w:val="00301638"/>
    <w:rsid w:val="00303B0C"/>
    <w:rsid w:val="0030459C"/>
    <w:rsid w:val="00304871"/>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0D77"/>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438E"/>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1F36"/>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636C"/>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860C1"/>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6E8C"/>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1F67"/>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FD3"/>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67EF"/>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169D"/>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39D7"/>
    <w:rsid w:val="00BB5B36"/>
    <w:rsid w:val="00BC027B"/>
    <w:rsid w:val="00BC30A6"/>
    <w:rsid w:val="00BC3ED3"/>
    <w:rsid w:val="00BC3EF6"/>
    <w:rsid w:val="00BC4E34"/>
    <w:rsid w:val="00BC51D0"/>
    <w:rsid w:val="00BC58E1"/>
    <w:rsid w:val="00BC59CA"/>
    <w:rsid w:val="00BC6462"/>
    <w:rsid w:val="00BC7D7A"/>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68DF"/>
    <w:rsid w:val="00C9047F"/>
    <w:rsid w:val="00C91F65"/>
    <w:rsid w:val="00C92310"/>
    <w:rsid w:val="00C95150"/>
    <w:rsid w:val="00C95A73"/>
    <w:rsid w:val="00CA02B0"/>
    <w:rsid w:val="00CA032E"/>
    <w:rsid w:val="00CA2182"/>
    <w:rsid w:val="00CA2186"/>
    <w:rsid w:val="00CA26EF"/>
    <w:rsid w:val="00CA3608"/>
    <w:rsid w:val="00CA43AE"/>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0AE6"/>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0BEC"/>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A2E"/>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9A0376-64E3-47BA-B643-66E724FC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C7D7A"/>
    <w:rPr>
      <w:sz w:val="16"/>
      <w:szCs w:val="16"/>
    </w:rPr>
  </w:style>
  <w:style w:type="paragraph" w:styleId="CommentText">
    <w:name w:val="annotation text"/>
    <w:basedOn w:val="Normal"/>
    <w:link w:val="CommentTextChar"/>
    <w:semiHidden/>
    <w:unhideWhenUsed/>
    <w:rsid w:val="00BC7D7A"/>
    <w:rPr>
      <w:sz w:val="20"/>
      <w:szCs w:val="20"/>
    </w:rPr>
  </w:style>
  <w:style w:type="character" w:customStyle="1" w:styleId="CommentTextChar">
    <w:name w:val="Comment Text Char"/>
    <w:basedOn w:val="DefaultParagraphFont"/>
    <w:link w:val="CommentText"/>
    <w:semiHidden/>
    <w:rsid w:val="00BC7D7A"/>
  </w:style>
  <w:style w:type="paragraph" w:styleId="CommentSubject">
    <w:name w:val="annotation subject"/>
    <w:basedOn w:val="CommentText"/>
    <w:next w:val="CommentText"/>
    <w:link w:val="CommentSubjectChar"/>
    <w:semiHidden/>
    <w:unhideWhenUsed/>
    <w:rsid w:val="00BC7D7A"/>
    <w:rPr>
      <w:b/>
      <w:bCs/>
    </w:rPr>
  </w:style>
  <w:style w:type="character" w:customStyle="1" w:styleId="CommentSubjectChar">
    <w:name w:val="Comment Subject Char"/>
    <w:basedOn w:val="CommentTextChar"/>
    <w:link w:val="CommentSubject"/>
    <w:semiHidden/>
    <w:rsid w:val="00BC7D7A"/>
    <w:rPr>
      <w:b/>
      <w:bCs/>
    </w:rPr>
  </w:style>
  <w:style w:type="paragraph" w:styleId="Revision">
    <w:name w:val="Revision"/>
    <w:hidden/>
    <w:uiPriority w:val="99"/>
    <w:semiHidden/>
    <w:rsid w:val="00017A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2416</Characters>
  <Application>Microsoft Office Word</Application>
  <DocSecurity>4</DocSecurity>
  <Lines>61</Lines>
  <Paragraphs>20</Paragraphs>
  <ScaleCrop>false</ScaleCrop>
  <HeadingPairs>
    <vt:vector size="2" baseType="variant">
      <vt:variant>
        <vt:lpstr>Title</vt:lpstr>
      </vt:variant>
      <vt:variant>
        <vt:i4>1</vt:i4>
      </vt:variant>
    </vt:vector>
  </HeadingPairs>
  <TitlesOfParts>
    <vt:vector size="1" baseType="lpstr">
      <vt:lpstr>BA - SB00604 (Committee Report (Unamended))</vt:lpstr>
    </vt:vector>
  </TitlesOfParts>
  <Company>State of Texas</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28261</dc:subject>
  <dc:creator>State of Texas</dc:creator>
  <dc:description>SB 604 by Bettencourt-(H)Pensions, Investments &amp; Financial Services</dc:description>
  <cp:lastModifiedBy>Damian Duarte</cp:lastModifiedBy>
  <cp:revision>2</cp:revision>
  <cp:lastPrinted>2003-11-26T17:21:00Z</cp:lastPrinted>
  <dcterms:created xsi:type="dcterms:W3CDTF">2021-05-21T22:11:00Z</dcterms:created>
  <dcterms:modified xsi:type="dcterms:W3CDTF">2021-05-21T22:11:00Z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21.140.603</vt:lpwstr>
  </property>
</Properties>
</file>