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97" w:rsidRDefault="001D4F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78D25F976248CC8B47143E5851C32F"/>
          </w:placeholder>
        </w:sdtPr>
        <w:sdtContent>
          <w:r w:rsidRPr="005C2A78">
            <w:rPr>
              <w:rFonts w:cs="Times New Roman"/>
              <w:b/>
              <w:szCs w:val="24"/>
              <w:u w:val="single"/>
            </w:rPr>
            <w:t>BILL ANALYSIS</w:t>
          </w:r>
        </w:sdtContent>
      </w:sdt>
    </w:p>
    <w:p w:rsidR="001D4F97" w:rsidRPr="00585C31" w:rsidRDefault="001D4F97" w:rsidP="000F1DF9">
      <w:pPr>
        <w:spacing w:after="0" w:line="240" w:lineRule="auto"/>
        <w:rPr>
          <w:rFonts w:cs="Times New Roman"/>
          <w:szCs w:val="24"/>
        </w:rPr>
      </w:pPr>
    </w:p>
    <w:p w:rsidR="001D4F97" w:rsidRPr="00585C31" w:rsidRDefault="001D4F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4F97" w:rsidTr="000F1DF9">
        <w:tc>
          <w:tcPr>
            <w:tcW w:w="2718" w:type="dxa"/>
          </w:tcPr>
          <w:p w:rsidR="001D4F97" w:rsidRPr="005C2A78" w:rsidRDefault="001D4F97" w:rsidP="006D756B">
            <w:pPr>
              <w:rPr>
                <w:rFonts w:cs="Times New Roman"/>
                <w:szCs w:val="24"/>
              </w:rPr>
            </w:pPr>
            <w:sdt>
              <w:sdtPr>
                <w:rPr>
                  <w:rFonts w:cs="Times New Roman"/>
                  <w:szCs w:val="24"/>
                </w:rPr>
                <w:alias w:val="Agency Title"/>
                <w:tag w:val="AgencyTitleContentControl"/>
                <w:id w:val="1920747753"/>
                <w:lock w:val="sdtContentLocked"/>
                <w:placeholder>
                  <w:docPart w:val="DF0BCF2219E34FB9B3B18629C8742578"/>
                </w:placeholder>
              </w:sdtPr>
              <w:sdtEndPr>
                <w:rPr>
                  <w:rFonts w:cstheme="minorBidi"/>
                  <w:szCs w:val="22"/>
                </w:rPr>
              </w:sdtEndPr>
              <w:sdtContent>
                <w:r>
                  <w:rPr>
                    <w:rFonts w:cs="Times New Roman"/>
                    <w:szCs w:val="24"/>
                  </w:rPr>
                  <w:t>Senate Research Center</w:t>
                </w:r>
              </w:sdtContent>
            </w:sdt>
          </w:p>
        </w:tc>
        <w:tc>
          <w:tcPr>
            <w:tcW w:w="6858" w:type="dxa"/>
          </w:tcPr>
          <w:p w:rsidR="001D4F97" w:rsidRPr="00FF6471" w:rsidRDefault="001D4F97" w:rsidP="000F1DF9">
            <w:pPr>
              <w:jc w:val="right"/>
              <w:rPr>
                <w:rFonts w:cs="Times New Roman"/>
                <w:szCs w:val="24"/>
              </w:rPr>
            </w:pPr>
            <w:sdt>
              <w:sdtPr>
                <w:rPr>
                  <w:rFonts w:cs="Times New Roman"/>
                  <w:szCs w:val="24"/>
                </w:rPr>
                <w:alias w:val="Bill Number"/>
                <w:tag w:val="BillNumberOne"/>
                <w:id w:val="-410784069"/>
                <w:lock w:val="sdtContentLocked"/>
                <w:placeholder>
                  <w:docPart w:val="33CBAD7F129D4077963B7A272536A425"/>
                </w:placeholder>
              </w:sdtPr>
              <w:sdtContent>
                <w:r>
                  <w:rPr>
                    <w:rFonts w:cs="Times New Roman"/>
                    <w:szCs w:val="24"/>
                  </w:rPr>
                  <w:t>S.B. 669</w:t>
                </w:r>
              </w:sdtContent>
            </w:sdt>
          </w:p>
        </w:tc>
      </w:tr>
      <w:tr w:rsidR="001D4F97" w:rsidTr="000F1DF9">
        <w:sdt>
          <w:sdtPr>
            <w:rPr>
              <w:rFonts w:cs="Times New Roman"/>
              <w:szCs w:val="24"/>
            </w:rPr>
            <w:alias w:val="TLCNumber"/>
            <w:tag w:val="TLCNumber"/>
            <w:id w:val="-542600604"/>
            <w:lock w:val="sdtLocked"/>
            <w:placeholder>
              <w:docPart w:val="C4E338BBB5F24AF8B788C5F43E8471DB"/>
            </w:placeholder>
          </w:sdtPr>
          <w:sdtContent>
            <w:tc>
              <w:tcPr>
                <w:tcW w:w="2718" w:type="dxa"/>
              </w:tcPr>
              <w:p w:rsidR="001D4F97" w:rsidRPr="000F1DF9" w:rsidRDefault="001D4F97" w:rsidP="00C65088">
                <w:pPr>
                  <w:rPr>
                    <w:rFonts w:cs="Times New Roman"/>
                    <w:szCs w:val="24"/>
                  </w:rPr>
                </w:pPr>
                <w:r>
                  <w:rPr>
                    <w:rFonts w:cs="Times New Roman"/>
                    <w:szCs w:val="24"/>
                  </w:rPr>
                  <w:t>87R3781 SLB-F</w:t>
                </w:r>
              </w:p>
            </w:tc>
          </w:sdtContent>
        </w:sdt>
        <w:tc>
          <w:tcPr>
            <w:tcW w:w="6858" w:type="dxa"/>
          </w:tcPr>
          <w:p w:rsidR="001D4F97" w:rsidRPr="005C2A78" w:rsidRDefault="001D4F97" w:rsidP="00073EDD">
            <w:pPr>
              <w:jc w:val="right"/>
              <w:rPr>
                <w:rFonts w:cs="Times New Roman"/>
                <w:szCs w:val="24"/>
              </w:rPr>
            </w:pPr>
            <w:sdt>
              <w:sdtPr>
                <w:rPr>
                  <w:rFonts w:cs="Times New Roman"/>
                  <w:szCs w:val="24"/>
                </w:rPr>
                <w:alias w:val="Author Label"/>
                <w:tag w:val="By"/>
                <w:id w:val="72399597"/>
                <w:lock w:val="sdtLocked"/>
                <w:placeholder>
                  <w:docPart w:val="1779F49BA3324BF3A77640EEFC1B6C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19B67E706644FF9413323A38E8FAC0"/>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2F8547B77DE04C3F84499F0715B70659"/>
                </w:placeholder>
                <w:showingPlcHdr/>
              </w:sdtPr>
              <w:sdtContent/>
            </w:sdt>
            <w:sdt>
              <w:sdtPr>
                <w:rPr>
                  <w:rFonts w:cs="Times New Roman"/>
                  <w:szCs w:val="24"/>
                </w:rPr>
                <w:alias w:val="DualSponsor"/>
                <w:tag w:val="DualSponsor"/>
                <w:id w:val="1029379812"/>
                <w:lock w:val="sdtContentLocked"/>
                <w:placeholder>
                  <w:docPart w:val="EE6E2F43443845FE817A11A7FAFA03ED"/>
                </w:placeholder>
                <w:showingPlcHdr/>
              </w:sdtPr>
              <w:sdtContent/>
            </w:sdt>
          </w:p>
        </w:tc>
      </w:tr>
      <w:tr w:rsidR="001D4F97" w:rsidTr="000F1DF9">
        <w:tc>
          <w:tcPr>
            <w:tcW w:w="2718" w:type="dxa"/>
          </w:tcPr>
          <w:p w:rsidR="001D4F97" w:rsidRPr="00BC7495" w:rsidRDefault="001D4F97" w:rsidP="000F1DF9">
            <w:pPr>
              <w:rPr>
                <w:rFonts w:cs="Times New Roman"/>
                <w:szCs w:val="24"/>
              </w:rPr>
            </w:pPr>
          </w:p>
        </w:tc>
        <w:sdt>
          <w:sdtPr>
            <w:rPr>
              <w:rFonts w:cs="Times New Roman"/>
              <w:szCs w:val="24"/>
            </w:rPr>
            <w:alias w:val="Committee"/>
            <w:tag w:val="Committee"/>
            <w:id w:val="1914272295"/>
            <w:lock w:val="sdtContentLocked"/>
            <w:placeholder>
              <w:docPart w:val="6CE6AB80886C40709EF2C9FFB467947A"/>
            </w:placeholder>
          </w:sdtPr>
          <w:sdtContent>
            <w:tc>
              <w:tcPr>
                <w:tcW w:w="6858" w:type="dxa"/>
              </w:tcPr>
              <w:p w:rsidR="001D4F97" w:rsidRPr="00FF6471" w:rsidRDefault="001D4F97" w:rsidP="000F1DF9">
                <w:pPr>
                  <w:jc w:val="right"/>
                  <w:rPr>
                    <w:rFonts w:cs="Times New Roman"/>
                    <w:szCs w:val="24"/>
                  </w:rPr>
                </w:pPr>
                <w:r>
                  <w:rPr>
                    <w:rFonts w:cs="Times New Roman"/>
                    <w:szCs w:val="24"/>
                  </w:rPr>
                  <w:t>Water, Agriculture &amp; Rural Affairs</w:t>
                </w:r>
              </w:p>
            </w:tc>
          </w:sdtContent>
        </w:sdt>
      </w:tr>
      <w:tr w:rsidR="001D4F97" w:rsidTr="000F1DF9">
        <w:tc>
          <w:tcPr>
            <w:tcW w:w="2718" w:type="dxa"/>
          </w:tcPr>
          <w:p w:rsidR="001D4F97" w:rsidRPr="00BC7495" w:rsidRDefault="001D4F97" w:rsidP="000F1DF9">
            <w:pPr>
              <w:rPr>
                <w:rFonts w:cs="Times New Roman"/>
                <w:szCs w:val="24"/>
              </w:rPr>
            </w:pPr>
          </w:p>
        </w:tc>
        <w:sdt>
          <w:sdtPr>
            <w:rPr>
              <w:rFonts w:cs="Times New Roman"/>
              <w:szCs w:val="24"/>
            </w:rPr>
            <w:alias w:val="Date"/>
            <w:tag w:val="DateContentControl"/>
            <w:id w:val="1178081906"/>
            <w:lock w:val="sdtLocked"/>
            <w:placeholder>
              <w:docPart w:val="1A691D880D484C5FBE90FFBE57289586"/>
            </w:placeholder>
            <w:date w:fullDate="2021-03-24T00:00:00Z">
              <w:dateFormat w:val="M/d/yyyy"/>
              <w:lid w:val="en-US"/>
              <w:storeMappedDataAs w:val="dateTime"/>
              <w:calendar w:val="gregorian"/>
            </w:date>
          </w:sdtPr>
          <w:sdtContent>
            <w:tc>
              <w:tcPr>
                <w:tcW w:w="6858" w:type="dxa"/>
              </w:tcPr>
              <w:p w:rsidR="001D4F97" w:rsidRPr="00FF6471" w:rsidRDefault="001D4F97" w:rsidP="000F1DF9">
                <w:pPr>
                  <w:jc w:val="right"/>
                  <w:rPr>
                    <w:rFonts w:cs="Times New Roman"/>
                    <w:szCs w:val="24"/>
                  </w:rPr>
                </w:pPr>
                <w:r>
                  <w:rPr>
                    <w:rFonts w:cs="Times New Roman"/>
                    <w:szCs w:val="24"/>
                  </w:rPr>
                  <w:t>3/24/2021</w:t>
                </w:r>
              </w:p>
            </w:tc>
          </w:sdtContent>
        </w:sdt>
      </w:tr>
      <w:tr w:rsidR="001D4F97" w:rsidTr="000F1DF9">
        <w:tc>
          <w:tcPr>
            <w:tcW w:w="2718" w:type="dxa"/>
          </w:tcPr>
          <w:p w:rsidR="001D4F97" w:rsidRPr="00BC7495" w:rsidRDefault="001D4F97" w:rsidP="000F1DF9">
            <w:pPr>
              <w:rPr>
                <w:rFonts w:cs="Times New Roman"/>
                <w:szCs w:val="24"/>
              </w:rPr>
            </w:pPr>
          </w:p>
        </w:tc>
        <w:sdt>
          <w:sdtPr>
            <w:rPr>
              <w:rFonts w:cs="Times New Roman"/>
              <w:szCs w:val="24"/>
            </w:rPr>
            <w:alias w:val="BA Version"/>
            <w:tag w:val="BAVersion"/>
            <w:id w:val="-1685590809"/>
            <w:lock w:val="sdtContentLocked"/>
            <w:placeholder>
              <w:docPart w:val="AE67FD6E672E4634ABED955E394A4328"/>
            </w:placeholder>
          </w:sdtPr>
          <w:sdtContent>
            <w:tc>
              <w:tcPr>
                <w:tcW w:w="6858" w:type="dxa"/>
              </w:tcPr>
              <w:p w:rsidR="001D4F97" w:rsidRPr="00FF6471" w:rsidRDefault="001D4F97" w:rsidP="000F1DF9">
                <w:pPr>
                  <w:jc w:val="right"/>
                  <w:rPr>
                    <w:rFonts w:cs="Times New Roman"/>
                    <w:szCs w:val="24"/>
                  </w:rPr>
                </w:pPr>
                <w:r>
                  <w:rPr>
                    <w:rFonts w:cs="Times New Roman"/>
                    <w:szCs w:val="24"/>
                  </w:rPr>
                  <w:t>As Filed</w:t>
                </w:r>
              </w:p>
            </w:tc>
          </w:sdtContent>
        </w:sdt>
      </w:tr>
    </w:tbl>
    <w:p w:rsidR="001D4F97" w:rsidRPr="00FF6471" w:rsidRDefault="001D4F97" w:rsidP="000F1DF9">
      <w:pPr>
        <w:spacing w:after="0" w:line="240" w:lineRule="auto"/>
        <w:rPr>
          <w:rFonts w:cs="Times New Roman"/>
          <w:szCs w:val="24"/>
        </w:rPr>
      </w:pPr>
    </w:p>
    <w:p w:rsidR="001D4F97" w:rsidRPr="00FF6471" w:rsidRDefault="001D4F97" w:rsidP="000F1DF9">
      <w:pPr>
        <w:spacing w:after="0" w:line="240" w:lineRule="auto"/>
        <w:rPr>
          <w:rFonts w:cs="Times New Roman"/>
          <w:szCs w:val="24"/>
        </w:rPr>
      </w:pPr>
    </w:p>
    <w:p w:rsidR="001D4F97" w:rsidRPr="00FF6471" w:rsidRDefault="001D4F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A3FACA07F94AB7AAC71B22D7C9C408"/>
        </w:placeholder>
      </w:sdtPr>
      <w:sdtContent>
        <w:p w:rsidR="001D4F97" w:rsidRDefault="001D4F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3F315A8EA4459BA0A720B36D5DB5A9"/>
        </w:placeholder>
      </w:sdtPr>
      <w:sdtContent>
        <w:p w:rsidR="001D4F97" w:rsidRDefault="001D4F97" w:rsidP="001D4F97">
          <w:pPr>
            <w:pStyle w:val="NormalWeb"/>
            <w:spacing w:before="0" w:beforeAutospacing="0" w:after="0" w:afterAutospacing="0"/>
            <w:jc w:val="both"/>
            <w:divId w:val="1922984237"/>
            <w:rPr>
              <w:rFonts w:eastAsia="Times New Roman"/>
              <w:bCs/>
            </w:rPr>
          </w:pPr>
        </w:p>
        <w:p w:rsidR="001D4F97" w:rsidRPr="00A82D5A" w:rsidRDefault="001D4F97" w:rsidP="001D4F97">
          <w:pPr>
            <w:pStyle w:val="NormalWeb"/>
            <w:spacing w:before="0" w:beforeAutospacing="0" w:after="0" w:afterAutospacing="0"/>
            <w:jc w:val="both"/>
            <w:divId w:val="1922984237"/>
          </w:pPr>
          <w:r w:rsidRPr="00A82D5A">
            <w:t>The 82nd Texas Legislature required the Texas Water Development Board (TWDB) to submit a biennial report to the legislature that includes the most recent data relating to statewide water usage in the residential, industrial, agricultural, commercial, and institutional sectors, along with information on the related data collection and reporting program developed in coordination with the Texas Commission on Environmental Quality. The TWDB recommends that the formal report requirement be eliminated because the information is included in regular reporting on the agency’s Water Use Survey website more frequently than the report requirement. Eliminating the report would conserve agency resources while not removing essential data provided to the legislature and public. Like other legislative reports, considerable staff time is required to draft, review, edit, publish, and deliver a formal report; the TWDB believes that the necessary data and program transparency can be achieved by posting the information online and thus expending fewer agency resources.</w:t>
          </w:r>
        </w:p>
        <w:p w:rsidR="001D4F97" w:rsidRPr="00A82D5A" w:rsidRDefault="001D4F97" w:rsidP="001D4F97">
          <w:pPr>
            <w:pStyle w:val="NormalWeb"/>
            <w:spacing w:before="0" w:beforeAutospacing="0" w:after="0" w:afterAutospacing="0"/>
            <w:jc w:val="both"/>
            <w:divId w:val="1922984237"/>
          </w:pPr>
          <w:r w:rsidRPr="00A82D5A">
            <w:t> </w:t>
          </w:r>
        </w:p>
        <w:p w:rsidR="001D4F97" w:rsidRPr="00A82D5A" w:rsidRDefault="001D4F97" w:rsidP="001D4F97">
          <w:pPr>
            <w:pStyle w:val="NormalWeb"/>
            <w:spacing w:before="0" w:beforeAutospacing="0" w:after="0" w:afterAutospacing="0"/>
            <w:jc w:val="both"/>
            <w:divId w:val="1922984237"/>
          </w:pPr>
          <w:r w:rsidRPr="00A82D5A">
            <w:t xml:space="preserve">The 86th Texas Legislature directed the TWDB, in coordination with the Texas State Soil and Water Conservation Board and the Texas Commission on Environmental Quality, to prepare a report on the repair and maintenance needs of dams that are not licensed by the Federal Energy Regulatory Commission, do not have flood storage, are required to pass flood waters, and have failed. A report on dams meeting these criteria has been submitted to </w:t>
          </w:r>
          <w:r>
            <w:t>the 87th Legislature</w:t>
          </w:r>
          <w:r w:rsidRPr="00A82D5A">
            <w:t>, and no further reporting is anticipated unless an additional failure occurs.</w:t>
          </w:r>
        </w:p>
        <w:p w:rsidR="001D4F97" w:rsidRPr="00D70925" w:rsidRDefault="001D4F97" w:rsidP="001D4F97">
          <w:pPr>
            <w:spacing w:after="0" w:line="240" w:lineRule="auto"/>
            <w:jc w:val="both"/>
            <w:rPr>
              <w:rFonts w:eastAsia="Times New Roman" w:cs="Times New Roman"/>
              <w:bCs/>
              <w:szCs w:val="24"/>
            </w:rPr>
          </w:pPr>
        </w:p>
      </w:sdtContent>
    </w:sdt>
    <w:p w:rsidR="001D4F97" w:rsidRDefault="001D4F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669 </w:t>
      </w:r>
      <w:bookmarkStart w:id="1" w:name="AmendsCurrentLaw"/>
      <w:bookmarkEnd w:id="1"/>
      <w:r>
        <w:rPr>
          <w:rFonts w:cs="Times New Roman"/>
          <w:szCs w:val="24"/>
        </w:rPr>
        <w:t>amends current law relating to certain reports created by the Texas Water Development Board.</w:t>
      </w:r>
    </w:p>
    <w:p w:rsidR="001D4F97" w:rsidRPr="00605B16" w:rsidRDefault="001D4F97" w:rsidP="000F1DF9">
      <w:pPr>
        <w:spacing w:after="0" w:line="240" w:lineRule="auto"/>
        <w:jc w:val="both"/>
        <w:rPr>
          <w:rFonts w:eastAsia="Times New Roman" w:cs="Times New Roman"/>
          <w:szCs w:val="24"/>
        </w:rPr>
      </w:pPr>
    </w:p>
    <w:p w:rsidR="001D4F97" w:rsidRPr="005C2A78" w:rsidRDefault="001D4F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E6F66025F1481895E11D64D24F9E0B"/>
          </w:placeholder>
        </w:sdtPr>
        <w:sdtContent>
          <w:r>
            <w:rPr>
              <w:rFonts w:eastAsia="Times New Roman" w:cs="Times New Roman"/>
              <w:b/>
              <w:szCs w:val="24"/>
              <w:u w:val="single"/>
            </w:rPr>
            <w:t>RULEMAKING AUTHORITY</w:t>
          </w:r>
        </w:sdtContent>
      </w:sdt>
    </w:p>
    <w:p w:rsidR="001D4F97" w:rsidRPr="006529C4" w:rsidRDefault="001D4F97" w:rsidP="00774EC7">
      <w:pPr>
        <w:spacing w:after="0" w:line="240" w:lineRule="auto"/>
        <w:jc w:val="both"/>
        <w:rPr>
          <w:rFonts w:cs="Times New Roman"/>
          <w:szCs w:val="24"/>
        </w:rPr>
      </w:pPr>
    </w:p>
    <w:p w:rsidR="001D4F97" w:rsidRPr="006529C4" w:rsidRDefault="001D4F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4F97" w:rsidRPr="006529C4" w:rsidRDefault="001D4F97" w:rsidP="00774EC7">
      <w:pPr>
        <w:spacing w:after="0" w:line="240" w:lineRule="auto"/>
        <w:jc w:val="both"/>
        <w:rPr>
          <w:rFonts w:cs="Times New Roman"/>
          <w:szCs w:val="24"/>
        </w:rPr>
      </w:pPr>
    </w:p>
    <w:p w:rsidR="001D4F97" w:rsidRPr="005C2A78" w:rsidRDefault="001D4F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385E7152CE43EE9007FDF1167B9171"/>
          </w:placeholder>
        </w:sdtPr>
        <w:sdtContent>
          <w:r>
            <w:rPr>
              <w:rFonts w:eastAsia="Times New Roman" w:cs="Times New Roman"/>
              <w:b/>
              <w:szCs w:val="24"/>
              <w:u w:val="single"/>
            </w:rPr>
            <w:t>SECTION BY SECTION ANALYSIS</w:t>
          </w:r>
        </w:sdtContent>
      </w:sdt>
    </w:p>
    <w:p w:rsidR="001D4F97" w:rsidRPr="005C2A78" w:rsidRDefault="001D4F97" w:rsidP="000F1DF9">
      <w:pPr>
        <w:spacing w:after="0" w:line="240" w:lineRule="auto"/>
        <w:jc w:val="both"/>
        <w:rPr>
          <w:rFonts w:eastAsia="Times New Roman" w:cs="Times New Roman"/>
          <w:szCs w:val="24"/>
        </w:rPr>
      </w:pPr>
    </w:p>
    <w:p w:rsidR="001D4F97" w:rsidRDefault="001D4F97" w:rsidP="001D4F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16.403(d), Water Code, as follows:</w:t>
      </w:r>
    </w:p>
    <w:p w:rsidR="001D4F97" w:rsidRDefault="001D4F97" w:rsidP="001D4F97">
      <w:pPr>
        <w:spacing w:after="0" w:line="240" w:lineRule="auto"/>
        <w:jc w:val="both"/>
        <w:rPr>
          <w:rFonts w:eastAsia="Times New Roman" w:cs="Times New Roman"/>
          <w:szCs w:val="24"/>
        </w:rPr>
      </w:pPr>
    </w:p>
    <w:p w:rsidR="001D4F97" w:rsidRPr="005C2A78" w:rsidRDefault="001D4F97" w:rsidP="001D4F97">
      <w:pPr>
        <w:spacing w:after="0" w:line="240" w:lineRule="auto"/>
        <w:ind w:left="720"/>
        <w:jc w:val="both"/>
        <w:rPr>
          <w:rFonts w:eastAsia="Times New Roman" w:cs="Times New Roman"/>
          <w:szCs w:val="24"/>
        </w:rPr>
      </w:pPr>
      <w:r>
        <w:rPr>
          <w:rFonts w:eastAsia="Times New Roman" w:cs="Times New Roman"/>
          <w:szCs w:val="24"/>
        </w:rPr>
        <w:t>(d) Requires the Texas Water Development Board (TWDB) to make publicly available the most recent data relating to certain information. Deletes existing text requiring TWDB, not later than January 1 of each odd-numbered year, to submit to the legislature a report that includes the most recent data relating to certain information.</w:t>
      </w:r>
    </w:p>
    <w:p w:rsidR="001D4F97" w:rsidRPr="005C2A78" w:rsidRDefault="001D4F97" w:rsidP="001D4F97">
      <w:pPr>
        <w:spacing w:after="0" w:line="240" w:lineRule="auto"/>
        <w:jc w:val="both"/>
        <w:rPr>
          <w:rFonts w:eastAsia="Times New Roman" w:cs="Times New Roman"/>
          <w:szCs w:val="24"/>
        </w:rPr>
      </w:pPr>
    </w:p>
    <w:p w:rsidR="001D4F97" w:rsidRPr="005C2A78" w:rsidRDefault="001D4F97" w:rsidP="001D4F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201.0227(d-1) (relating to a report of the repair and maintenance needs of certain dams prepared by TWDB), Agriculture Code.</w:t>
      </w:r>
    </w:p>
    <w:p w:rsidR="001D4F97" w:rsidRPr="005C2A78" w:rsidRDefault="001D4F97" w:rsidP="001D4F97">
      <w:pPr>
        <w:spacing w:after="0" w:line="240" w:lineRule="auto"/>
        <w:jc w:val="both"/>
        <w:rPr>
          <w:rFonts w:eastAsia="Times New Roman" w:cs="Times New Roman"/>
          <w:szCs w:val="24"/>
        </w:rPr>
      </w:pPr>
    </w:p>
    <w:p w:rsidR="001D4F97" w:rsidRPr="00C8671F" w:rsidRDefault="001D4F97" w:rsidP="001D4F9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1D4F9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F0" w:rsidRDefault="00F028F0" w:rsidP="000F1DF9">
      <w:pPr>
        <w:spacing w:after="0" w:line="240" w:lineRule="auto"/>
      </w:pPr>
      <w:r>
        <w:separator/>
      </w:r>
    </w:p>
  </w:endnote>
  <w:endnote w:type="continuationSeparator" w:id="0">
    <w:p w:rsidR="00F028F0" w:rsidRDefault="00F028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28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4F9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D4F97">
                <w:rPr>
                  <w:sz w:val="20"/>
                  <w:szCs w:val="20"/>
                </w:rPr>
                <w:t>S.B. 669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D4F9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28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F0" w:rsidRDefault="00F028F0" w:rsidP="000F1DF9">
      <w:pPr>
        <w:spacing w:after="0" w:line="240" w:lineRule="auto"/>
      </w:pPr>
      <w:r>
        <w:separator/>
      </w:r>
    </w:p>
  </w:footnote>
  <w:footnote w:type="continuationSeparator" w:id="0">
    <w:p w:rsidR="00F028F0" w:rsidRDefault="00F028F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4F9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28F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0423"/>
  <w15:docId w15:val="{F9786CFC-71BA-4881-ABAD-168409E8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4F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98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78D25F976248CC8B47143E5851C32F"/>
        <w:category>
          <w:name w:val="General"/>
          <w:gallery w:val="placeholder"/>
        </w:category>
        <w:types>
          <w:type w:val="bbPlcHdr"/>
        </w:types>
        <w:behaviors>
          <w:behavior w:val="content"/>
        </w:behaviors>
        <w:guid w:val="{DE473F42-94E9-4A4D-9A57-1A875EC490CB}"/>
      </w:docPartPr>
      <w:docPartBody>
        <w:p w:rsidR="00000000" w:rsidRDefault="004023BE"/>
      </w:docPartBody>
    </w:docPart>
    <w:docPart>
      <w:docPartPr>
        <w:name w:val="DF0BCF2219E34FB9B3B18629C8742578"/>
        <w:category>
          <w:name w:val="General"/>
          <w:gallery w:val="placeholder"/>
        </w:category>
        <w:types>
          <w:type w:val="bbPlcHdr"/>
        </w:types>
        <w:behaviors>
          <w:behavior w:val="content"/>
        </w:behaviors>
        <w:guid w:val="{D57FCD11-EC41-4ABA-9FCA-3047E38A614C}"/>
      </w:docPartPr>
      <w:docPartBody>
        <w:p w:rsidR="00000000" w:rsidRDefault="004023BE"/>
      </w:docPartBody>
    </w:docPart>
    <w:docPart>
      <w:docPartPr>
        <w:name w:val="33CBAD7F129D4077963B7A272536A425"/>
        <w:category>
          <w:name w:val="General"/>
          <w:gallery w:val="placeholder"/>
        </w:category>
        <w:types>
          <w:type w:val="bbPlcHdr"/>
        </w:types>
        <w:behaviors>
          <w:behavior w:val="content"/>
        </w:behaviors>
        <w:guid w:val="{D523EBFD-203D-4965-BD49-5937688A8459}"/>
      </w:docPartPr>
      <w:docPartBody>
        <w:p w:rsidR="00000000" w:rsidRDefault="004023BE"/>
      </w:docPartBody>
    </w:docPart>
    <w:docPart>
      <w:docPartPr>
        <w:name w:val="C4E338BBB5F24AF8B788C5F43E8471DB"/>
        <w:category>
          <w:name w:val="General"/>
          <w:gallery w:val="placeholder"/>
        </w:category>
        <w:types>
          <w:type w:val="bbPlcHdr"/>
        </w:types>
        <w:behaviors>
          <w:behavior w:val="content"/>
        </w:behaviors>
        <w:guid w:val="{09F2E934-CF98-4E74-BCED-C1E87CCBFC36}"/>
      </w:docPartPr>
      <w:docPartBody>
        <w:p w:rsidR="00000000" w:rsidRDefault="004023BE"/>
      </w:docPartBody>
    </w:docPart>
    <w:docPart>
      <w:docPartPr>
        <w:name w:val="1779F49BA3324BF3A77640EEFC1B6C59"/>
        <w:category>
          <w:name w:val="General"/>
          <w:gallery w:val="placeholder"/>
        </w:category>
        <w:types>
          <w:type w:val="bbPlcHdr"/>
        </w:types>
        <w:behaviors>
          <w:behavior w:val="content"/>
        </w:behaviors>
        <w:guid w:val="{13D897D9-5EA2-413D-96B0-AC2EE6BD5621}"/>
      </w:docPartPr>
      <w:docPartBody>
        <w:p w:rsidR="00000000" w:rsidRDefault="004023BE"/>
      </w:docPartBody>
    </w:docPart>
    <w:docPart>
      <w:docPartPr>
        <w:name w:val="C519B67E706644FF9413323A38E8FAC0"/>
        <w:category>
          <w:name w:val="General"/>
          <w:gallery w:val="placeholder"/>
        </w:category>
        <w:types>
          <w:type w:val="bbPlcHdr"/>
        </w:types>
        <w:behaviors>
          <w:behavior w:val="content"/>
        </w:behaviors>
        <w:guid w:val="{AEAE639F-2BE8-4DC5-9C6A-DC7A678D3853}"/>
      </w:docPartPr>
      <w:docPartBody>
        <w:p w:rsidR="00000000" w:rsidRDefault="004023BE"/>
      </w:docPartBody>
    </w:docPart>
    <w:docPart>
      <w:docPartPr>
        <w:name w:val="2F8547B77DE04C3F84499F0715B70659"/>
        <w:category>
          <w:name w:val="General"/>
          <w:gallery w:val="placeholder"/>
        </w:category>
        <w:types>
          <w:type w:val="bbPlcHdr"/>
        </w:types>
        <w:behaviors>
          <w:behavior w:val="content"/>
        </w:behaviors>
        <w:guid w:val="{6E6C36B1-2DE1-4B1C-8A1D-773183B8524D}"/>
      </w:docPartPr>
      <w:docPartBody>
        <w:p w:rsidR="00000000" w:rsidRDefault="004023BE"/>
      </w:docPartBody>
    </w:docPart>
    <w:docPart>
      <w:docPartPr>
        <w:name w:val="EE6E2F43443845FE817A11A7FAFA03ED"/>
        <w:category>
          <w:name w:val="General"/>
          <w:gallery w:val="placeholder"/>
        </w:category>
        <w:types>
          <w:type w:val="bbPlcHdr"/>
        </w:types>
        <w:behaviors>
          <w:behavior w:val="content"/>
        </w:behaviors>
        <w:guid w:val="{5664CCD0-E187-462C-BDF2-ED0FC6D7CA12}"/>
      </w:docPartPr>
      <w:docPartBody>
        <w:p w:rsidR="00000000" w:rsidRDefault="004023BE"/>
      </w:docPartBody>
    </w:docPart>
    <w:docPart>
      <w:docPartPr>
        <w:name w:val="6CE6AB80886C40709EF2C9FFB467947A"/>
        <w:category>
          <w:name w:val="General"/>
          <w:gallery w:val="placeholder"/>
        </w:category>
        <w:types>
          <w:type w:val="bbPlcHdr"/>
        </w:types>
        <w:behaviors>
          <w:behavior w:val="content"/>
        </w:behaviors>
        <w:guid w:val="{4FF9DB9B-CCCF-49C9-AAAF-6C72377FADE4}"/>
      </w:docPartPr>
      <w:docPartBody>
        <w:p w:rsidR="00000000" w:rsidRDefault="004023BE"/>
      </w:docPartBody>
    </w:docPart>
    <w:docPart>
      <w:docPartPr>
        <w:name w:val="1A691D880D484C5FBE90FFBE57289586"/>
        <w:category>
          <w:name w:val="General"/>
          <w:gallery w:val="placeholder"/>
        </w:category>
        <w:types>
          <w:type w:val="bbPlcHdr"/>
        </w:types>
        <w:behaviors>
          <w:behavior w:val="content"/>
        </w:behaviors>
        <w:guid w:val="{75AAECF7-C378-4A46-8B96-6FC14B0921A2}"/>
      </w:docPartPr>
      <w:docPartBody>
        <w:p w:rsidR="00000000" w:rsidRDefault="000D67F3" w:rsidP="000D67F3">
          <w:pPr>
            <w:pStyle w:val="1A691D880D484C5FBE90FFBE57289586"/>
          </w:pPr>
          <w:r w:rsidRPr="00A30DD1">
            <w:rPr>
              <w:rStyle w:val="PlaceholderText"/>
            </w:rPr>
            <w:t>Click here to enter a date.</w:t>
          </w:r>
        </w:p>
      </w:docPartBody>
    </w:docPart>
    <w:docPart>
      <w:docPartPr>
        <w:name w:val="AE67FD6E672E4634ABED955E394A4328"/>
        <w:category>
          <w:name w:val="General"/>
          <w:gallery w:val="placeholder"/>
        </w:category>
        <w:types>
          <w:type w:val="bbPlcHdr"/>
        </w:types>
        <w:behaviors>
          <w:behavior w:val="content"/>
        </w:behaviors>
        <w:guid w:val="{075CE4C3-B25C-44FD-A50D-C84DDB968075}"/>
      </w:docPartPr>
      <w:docPartBody>
        <w:p w:rsidR="00000000" w:rsidRDefault="004023BE"/>
      </w:docPartBody>
    </w:docPart>
    <w:docPart>
      <w:docPartPr>
        <w:name w:val="23A3FACA07F94AB7AAC71B22D7C9C408"/>
        <w:category>
          <w:name w:val="General"/>
          <w:gallery w:val="placeholder"/>
        </w:category>
        <w:types>
          <w:type w:val="bbPlcHdr"/>
        </w:types>
        <w:behaviors>
          <w:behavior w:val="content"/>
        </w:behaviors>
        <w:guid w:val="{073D9D19-7D2D-47B5-A159-FA7F1FD8656F}"/>
      </w:docPartPr>
      <w:docPartBody>
        <w:p w:rsidR="00000000" w:rsidRDefault="004023BE"/>
      </w:docPartBody>
    </w:docPart>
    <w:docPart>
      <w:docPartPr>
        <w:name w:val="043F315A8EA4459BA0A720B36D5DB5A9"/>
        <w:category>
          <w:name w:val="General"/>
          <w:gallery w:val="placeholder"/>
        </w:category>
        <w:types>
          <w:type w:val="bbPlcHdr"/>
        </w:types>
        <w:behaviors>
          <w:behavior w:val="content"/>
        </w:behaviors>
        <w:guid w:val="{4293FF84-39AD-4A44-B975-B6EA70141DA1}"/>
      </w:docPartPr>
      <w:docPartBody>
        <w:p w:rsidR="00000000" w:rsidRDefault="000D67F3" w:rsidP="000D67F3">
          <w:pPr>
            <w:pStyle w:val="043F315A8EA4459BA0A720B36D5DB5A9"/>
          </w:pPr>
          <w:r>
            <w:rPr>
              <w:rFonts w:eastAsia="Times New Roman" w:cs="Times New Roman"/>
              <w:bCs/>
              <w:szCs w:val="24"/>
            </w:rPr>
            <w:t xml:space="preserve"> </w:t>
          </w:r>
        </w:p>
      </w:docPartBody>
    </w:docPart>
    <w:docPart>
      <w:docPartPr>
        <w:name w:val="72E6F66025F1481895E11D64D24F9E0B"/>
        <w:category>
          <w:name w:val="General"/>
          <w:gallery w:val="placeholder"/>
        </w:category>
        <w:types>
          <w:type w:val="bbPlcHdr"/>
        </w:types>
        <w:behaviors>
          <w:behavior w:val="content"/>
        </w:behaviors>
        <w:guid w:val="{D71D4765-894D-4661-A3A3-F6010FB48F30}"/>
      </w:docPartPr>
      <w:docPartBody>
        <w:p w:rsidR="00000000" w:rsidRDefault="004023BE"/>
      </w:docPartBody>
    </w:docPart>
    <w:docPart>
      <w:docPartPr>
        <w:name w:val="CF385E7152CE43EE9007FDF1167B9171"/>
        <w:category>
          <w:name w:val="General"/>
          <w:gallery w:val="placeholder"/>
        </w:category>
        <w:types>
          <w:type w:val="bbPlcHdr"/>
        </w:types>
        <w:behaviors>
          <w:behavior w:val="content"/>
        </w:behaviors>
        <w:guid w:val="{23267FED-73E2-46FD-A1DF-CC2627BF6907}"/>
      </w:docPartPr>
      <w:docPartBody>
        <w:p w:rsidR="00000000" w:rsidRDefault="004023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67F3"/>
    <w:rsid w:val="0011267B"/>
    <w:rsid w:val="001135F3"/>
    <w:rsid w:val="001C5F26"/>
    <w:rsid w:val="001E7483"/>
    <w:rsid w:val="00280096"/>
    <w:rsid w:val="00290C4E"/>
    <w:rsid w:val="002A4665"/>
    <w:rsid w:val="002A5E86"/>
    <w:rsid w:val="002F07B9"/>
    <w:rsid w:val="0032359E"/>
    <w:rsid w:val="00330290"/>
    <w:rsid w:val="004023B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7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A691D880D484C5FBE90FFBE57289586">
    <w:name w:val="1A691D880D484C5FBE90FFBE57289586"/>
    <w:rsid w:val="000D67F3"/>
    <w:pPr>
      <w:spacing w:after="160" w:line="259" w:lineRule="auto"/>
    </w:pPr>
  </w:style>
  <w:style w:type="paragraph" w:customStyle="1" w:styleId="043F315A8EA4459BA0A720B36D5DB5A9">
    <w:name w:val="043F315A8EA4459BA0A720B36D5DB5A9"/>
    <w:rsid w:val="000D67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DDA6E1-A47D-4814-B916-CFCD36FD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402</Words>
  <Characters>2293</Characters>
  <Application>Microsoft Office Word</Application>
  <DocSecurity>0</DocSecurity>
  <Lines>19</Lines>
  <Paragraphs>5</Paragraphs>
  <ScaleCrop>false</ScaleCrop>
  <Company>Texas Legislative Council</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2021-03-25T16:27:00Z</dcterms:modified>
</cp:coreProperties>
</file>

<file path=docProps/custom.xml><?xml version="1.0" encoding="utf-8"?>
<op:Properties xmlns:vt="http://schemas.openxmlformats.org/officeDocument/2006/docPropsVTypes" xmlns:op="http://schemas.openxmlformats.org/officeDocument/2006/custom-properties"/>
</file>