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D452E" w14:paraId="08BBEAB3" w14:textId="77777777" w:rsidTr="00345119">
        <w:tc>
          <w:tcPr>
            <w:tcW w:w="9576" w:type="dxa"/>
            <w:noWrap/>
          </w:tcPr>
          <w:p w14:paraId="6E31D4C1" w14:textId="77777777" w:rsidR="008423E4" w:rsidRPr="0022177D" w:rsidRDefault="00710DBF" w:rsidP="0083071C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2C278ECC" w14:textId="77777777" w:rsidR="008423E4" w:rsidRPr="0022177D" w:rsidRDefault="008423E4" w:rsidP="0083071C">
      <w:pPr>
        <w:jc w:val="center"/>
      </w:pPr>
    </w:p>
    <w:p w14:paraId="049E03AD" w14:textId="77777777" w:rsidR="008423E4" w:rsidRPr="00B31F0E" w:rsidRDefault="008423E4" w:rsidP="0083071C"/>
    <w:p w14:paraId="3CFFB5FA" w14:textId="77777777" w:rsidR="008423E4" w:rsidRPr="00742794" w:rsidRDefault="008423E4" w:rsidP="0083071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D452E" w14:paraId="29ED5203" w14:textId="77777777" w:rsidTr="00345119">
        <w:tc>
          <w:tcPr>
            <w:tcW w:w="9576" w:type="dxa"/>
          </w:tcPr>
          <w:p w14:paraId="38F4FF27" w14:textId="326CEBC4" w:rsidR="008423E4" w:rsidRPr="00861995" w:rsidRDefault="00710DBF" w:rsidP="0083071C">
            <w:pPr>
              <w:jc w:val="right"/>
            </w:pPr>
            <w:r>
              <w:t>S.B. 702</w:t>
            </w:r>
          </w:p>
        </w:tc>
      </w:tr>
      <w:tr w:rsidR="000D452E" w14:paraId="346C39D2" w14:textId="77777777" w:rsidTr="00345119">
        <w:tc>
          <w:tcPr>
            <w:tcW w:w="9576" w:type="dxa"/>
          </w:tcPr>
          <w:p w14:paraId="10700493" w14:textId="179D8FBA" w:rsidR="008423E4" w:rsidRPr="00861995" w:rsidRDefault="00710DBF" w:rsidP="0083071C">
            <w:pPr>
              <w:jc w:val="right"/>
            </w:pPr>
            <w:r>
              <w:t xml:space="preserve">By: </w:t>
            </w:r>
            <w:r w:rsidR="008A1B1C">
              <w:t>Paxton</w:t>
            </w:r>
          </w:p>
        </w:tc>
      </w:tr>
      <w:tr w:rsidR="000D452E" w14:paraId="2068DC93" w14:textId="77777777" w:rsidTr="00345119">
        <w:tc>
          <w:tcPr>
            <w:tcW w:w="9576" w:type="dxa"/>
          </w:tcPr>
          <w:p w14:paraId="36F2EC88" w14:textId="129F9E07" w:rsidR="008423E4" w:rsidRPr="00861995" w:rsidRDefault="00710DBF" w:rsidP="0083071C">
            <w:pPr>
              <w:jc w:val="right"/>
            </w:pPr>
            <w:r>
              <w:t>Higher Education</w:t>
            </w:r>
          </w:p>
        </w:tc>
      </w:tr>
      <w:tr w:rsidR="000D452E" w14:paraId="1FDDEF44" w14:textId="77777777" w:rsidTr="00345119">
        <w:tc>
          <w:tcPr>
            <w:tcW w:w="9576" w:type="dxa"/>
          </w:tcPr>
          <w:p w14:paraId="71E2AB99" w14:textId="107E22A6" w:rsidR="008423E4" w:rsidRDefault="00710DBF" w:rsidP="0083071C">
            <w:pPr>
              <w:jc w:val="right"/>
            </w:pPr>
            <w:r>
              <w:t>Committee Report (Unamended)</w:t>
            </w:r>
          </w:p>
        </w:tc>
      </w:tr>
    </w:tbl>
    <w:p w14:paraId="2030BFB9" w14:textId="77777777" w:rsidR="008423E4" w:rsidRDefault="008423E4" w:rsidP="0083071C">
      <w:pPr>
        <w:tabs>
          <w:tab w:val="right" w:pos="9360"/>
        </w:tabs>
      </w:pPr>
    </w:p>
    <w:p w14:paraId="0937E2A5" w14:textId="77777777" w:rsidR="008423E4" w:rsidRDefault="008423E4" w:rsidP="0083071C"/>
    <w:p w14:paraId="3FFE7D87" w14:textId="77777777" w:rsidR="008423E4" w:rsidRDefault="008423E4" w:rsidP="0083071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D452E" w14:paraId="68716769" w14:textId="77777777" w:rsidTr="00345119">
        <w:tc>
          <w:tcPr>
            <w:tcW w:w="9576" w:type="dxa"/>
          </w:tcPr>
          <w:p w14:paraId="2122769E" w14:textId="77777777" w:rsidR="008423E4" w:rsidRPr="00A8133F" w:rsidRDefault="00710DBF" w:rsidP="0083071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22D4551" w14:textId="77777777" w:rsidR="008423E4" w:rsidRDefault="008423E4" w:rsidP="0083071C"/>
          <w:p w14:paraId="5DC91DEC" w14:textId="35078245" w:rsidR="008423E4" w:rsidRDefault="00710DBF" w:rsidP="008307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47791D">
              <w:t>The Prepaid Higher Education Tuition Board helps Texans save for education and disability-related expenses through a variety of tax-advantaged savings plans. While the types of plans and investments have evolved over time, the plans continue to provide a c</w:t>
            </w:r>
            <w:r w:rsidRPr="0047791D">
              <w:t xml:space="preserve">lear benefit for tens of thousands of Texans each year. </w:t>
            </w:r>
            <w:r>
              <w:t>Following review by t</w:t>
            </w:r>
            <w:r w:rsidRPr="0047791D">
              <w:t xml:space="preserve">he Sunset </w:t>
            </w:r>
            <w:r>
              <w:t xml:space="preserve">Advisory </w:t>
            </w:r>
            <w:r w:rsidRPr="0047791D">
              <w:t xml:space="preserve">Commission </w:t>
            </w:r>
            <w:r>
              <w:t xml:space="preserve">during the 2020-2021 sunset review cycle, the commission </w:t>
            </w:r>
            <w:r w:rsidRPr="0047791D">
              <w:t xml:space="preserve">found </w:t>
            </w:r>
            <w:r>
              <w:t xml:space="preserve">that </w:t>
            </w:r>
            <w:r w:rsidRPr="0047791D">
              <w:t>the board effectively manages and administers the plans and should be continued.</w:t>
            </w:r>
            <w:r>
              <w:t xml:space="preserve"> </w:t>
            </w:r>
            <w:r>
              <w:t xml:space="preserve">S.B. 702 seeks to continue the board with statutory modifications aimed at implementing </w:t>
            </w:r>
            <w:r w:rsidR="00C20AE6">
              <w:t>certain standard</w:t>
            </w:r>
            <w:r w:rsidRPr="0047791D">
              <w:t xml:space="preserve"> good government provisions</w:t>
            </w:r>
            <w:r w:rsidR="00C20AE6">
              <w:t>.</w:t>
            </w:r>
          </w:p>
          <w:p w14:paraId="078DDD5A" w14:textId="77777777" w:rsidR="008423E4" w:rsidRPr="00E26B13" w:rsidRDefault="008423E4" w:rsidP="0083071C">
            <w:pPr>
              <w:rPr>
                <w:b/>
              </w:rPr>
            </w:pPr>
          </w:p>
        </w:tc>
      </w:tr>
      <w:tr w:rsidR="000D452E" w14:paraId="64A181E9" w14:textId="77777777" w:rsidTr="00345119">
        <w:tc>
          <w:tcPr>
            <w:tcW w:w="9576" w:type="dxa"/>
          </w:tcPr>
          <w:p w14:paraId="61991D4E" w14:textId="77777777" w:rsidR="0017725B" w:rsidRDefault="00710DBF" w:rsidP="008307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A062455" w14:textId="77777777" w:rsidR="0017725B" w:rsidRDefault="0017725B" w:rsidP="0083071C">
            <w:pPr>
              <w:rPr>
                <w:b/>
                <w:u w:val="single"/>
              </w:rPr>
            </w:pPr>
          </w:p>
          <w:p w14:paraId="68ACB967" w14:textId="42DECD58" w:rsidR="00A401B6" w:rsidRPr="00A401B6" w:rsidRDefault="00710DBF" w:rsidP="0083071C">
            <w:pPr>
              <w:jc w:val="both"/>
            </w:pPr>
            <w:r>
              <w:t xml:space="preserve">It is the </w:t>
            </w:r>
            <w:r w:rsidR="005B0059">
              <w:t xml:space="preserve">committee's </w:t>
            </w:r>
            <w:r>
              <w:t>opinion that this bill does not expressly create a criminal offense, incre</w:t>
            </w:r>
            <w:r>
              <w:t>ase the punishment for an existing criminal offense or category of offenses, or change the eligibility of a person for community supervision, parole, or mandatory supervision.</w:t>
            </w:r>
          </w:p>
          <w:p w14:paraId="45518D2B" w14:textId="77777777" w:rsidR="0017725B" w:rsidRPr="0017725B" w:rsidRDefault="0017725B" w:rsidP="0083071C">
            <w:pPr>
              <w:rPr>
                <w:b/>
                <w:u w:val="single"/>
              </w:rPr>
            </w:pPr>
          </w:p>
        </w:tc>
      </w:tr>
      <w:tr w:rsidR="000D452E" w14:paraId="04C95B6F" w14:textId="77777777" w:rsidTr="00345119">
        <w:tc>
          <w:tcPr>
            <w:tcW w:w="9576" w:type="dxa"/>
          </w:tcPr>
          <w:p w14:paraId="2301B8F0" w14:textId="77777777" w:rsidR="008423E4" w:rsidRPr="00A8133F" w:rsidRDefault="00710DBF" w:rsidP="0083071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4209B3E" w14:textId="77777777" w:rsidR="008423E4" w:rsidRDefault="008423E4" w:rsidP="0083071C"/>
          <w:p w14:paraId="41F05B03" w14:textId="424A905B" w:rsidR="00A401B6" w:rsidRDefault="00710DBF" w:rsidP="008307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</w:t>
            </w:r>
            <w:r w:rsidR="005B0059">
              <w:t xml:space="preserve">committee's </w:t>
            </w:r>
            <w:r>
              <w:t>opinion that rulemaking authority</w:t>
            </w:r>
            <w:r>
              <w:t xml:space="preserve"> is expressly granted to the </w:t>
            </w:r>
            <w:r w:rsidR="006B641D">
              <w:t>Prepaid Higher Education Tuition Board</w:t>
            </w:r>
            <w:r>
              <w:t xml:space="preserve"> in </w:t>
            </w:r>
            <w:r w:rsidR="006B641D">
              <w:t xml:space="preserve">SECTION 4 </w:t>
            </w:r>
            <w:r>
              <w:t>of this bill.</w:t>
            </w:r>
          </w:p>
          <w:p w14:paraId="3CE0527D" w14:textId="77777777" w:rsidR="008423E4" w:rsidRPr="00E21FDC" w:rsidRDefault="008423E4" w:rsidP="0083071C">
            <w:pPr>
              <w:rPr>
                <w:b/>
              </w:rPr>
            </w:pPr>
          </w:p>
        </w:tc>
      </w:tr>
      <w:tr w:rsidR="000D452E" w14:paraId="348C4AA4" w14:textId="77777777" w:rsidTr="00345119">
        <w:tc>
          <w:tcPr>
            <w:tcW w:w="9576" w:type="dxa"/>
          </w:tcPr>
          <w:p w14:paraId="3BC55285" w14:textId="77777777" w:rsidR="008423E4" w:rsidRPr="00A8133F" w:rsidRDefault="00710DBF" w:rsidP="0083071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BFB7DB4" w14:textId="77777777" w:rsidR="008423E4" w:rsidRDefault="008423E4" w:rsidP="0083071C"/>
          <w:p w14:paraId="3EDCCF07" w14:textId="272BC0F2" w:rsidR="00762B23" w:rsidRDefault="00710DBF" w:rsidP="008307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 w:rsidR="00A401B6">
              <w:t xml:space="preserve">.B. </w:t>
            </w:r>
            <w:r>
              <w:t xml:space="preserve">702 </w:t>
            </w:r>
            <w:r w:rsidR="00A401B6">
              <w:t xml:space="preserve">amends the Education Code to continue the Prepaid Higher Education Tuition Board under the Texas Sunset Act until September 1, 2033. </w:t>
            </w:r>
            <w:r w:rsidR="00BF50F8">
              <w:t>With respect to the board, the bill also</w:t>
            </w:r>
            <w:r>
              <w:t xml:space="preserve"> does the following:</w:t>
            </w:r>
          </w:p>
          <w:p w14:paraId="61F97D93" w14:textId="741F28AE" w:rsidR="00C22063" w:rsidRDefault="00710DBF" w:rsidP="0083071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removes provisions subjecting certain programs administered by the board to termination if the board is not continued following review under that act;</w:t>
            </w:r>
          </w:p>
          <w:p w14:paraId="37FF0D9E" w14:textId="45261B7E" w:rsidR="009C36CD" w:rsidRDefault="00710DBF" w:rsidP="0083071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revises provisions related to board member traini</w:t>
            </w:r>
            <w:r>
              <w:t xml:space="preserve">ng and provides </w:t>
            </w:r>
            <w:r w:rsidRPr="00A401B6">
              <w:t xml:space="preserve">for the creation of a related </w:t>
            </w:r>
            <w:r w:rsidR="00762B23">
              <w:t xml:space="preserve">training manual </w:t>
            </w:r>
            <w:r w:rsidRPr="00A401B6">
              <w:t>that each member must acknowledge having received and reviewed</w:t>
            </w:r>
            <w:r w:rsidR="00762B23">
              <w:t>;</w:t>
            </w:r>
          </w:p>
          <w:p w14:paraId="4EBA4A94" w14:textId="1B989AAD" w:rsidR="00762B23" w:rsidRDefault="00710DBF" w:rsidP="0083071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provides for the transition to the new training requirements for </w:t>
            </w:r>
            <w:r w:rsidR="00960C4D">
              <w:t xml:space="preserve">board members appointed before </w:t>
            </w:r>
            <w:r>
              <w:t>the bill's effective date;</w:t>
            </w:r>
          </w:p>
          <w:p w14:paraId="5BCBE3FC" w14:textId="6F92ECD1" w:rsidR="00762B23" w:rsidRDefault="00710DBF" w:rsidP="0083071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provide</w:t>
            </w:r>
            <w:r>
              <w:t xml:space="preserve">s an exception to the requirement for the board </w:t>
            </w:r>
            <w:r w:rsidR="007A2036" w:rsidRPr="00762B23">
              <w:t xml:space="preserve">periodically </w:t>
            </w:r>
            <w:r>
              <w:t xml:space="preserve">to </w:t>
            </w:r>
            <w:r w:rsidRPr="00762B23">
              <w:t xml:space="preserve">notify parties </w:t>
            </w:r>
            <w:r w:rsidR="005F61B8">
              <w:t xml:space="preserve">to a complaint </w:t>
            </w:r>
            <w:r w:rsidRPr="00762B23">
              <w:t xml:space="preserve">of the status of the complaint </w:t>
            </w:r>
            <w:r w:rsidR="007A2036">
              <w:t>if</w:t>
            </w:r>
            <w:r>
              <w:t xml:space="preserve"> such notification would jeopardize the investigation; </w:t>
            </w:r>
          </w:p>
          <w:p w14:paraId="37F61AAE" w14:textId="7AD00856" w:rsidR="00762B23" w:rsidRDefault="00710DBF" w:rsidP="0083071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authorizes the board </w:t>
            </w:r>
            <w:r w:rsidRPr="00762B23">
              <w:t xml:space="preserve">by rule </w:t>
            </w:r>
            <w:r>
              <w:t>to</w:t>
            </w:r>
            <w:r w:rsidRPr="00762B23">
              <w:t xml:space="preserve"> establish advisory committees </w:t>
            </w:r>
            <w:r w:rsidR="008D102D">
              <w:t xml:space="preserve">to make recommendations to the board </w:t>
            </w:r>
            <w:r w:rsidR="00C318C9">
              <w:t>on</w:t>
            </w:r>
            <w:r w:rsidR="008D102D">
              <w:t xml:space="preserve"> programs, rules, and policies administered by the board</w:t>
            </w:r>
            <w:r w:rsidR="0047791D">
              <w:t xml:space="preserve"> and sets out certain rules the board must adopt when establishing a committee</w:t>
            </w:r>
            <w:r w:rsidR="00BF50F8">
              <w:t xml:space="preserve">; </w:t>
            </w:r>
            <w:r>
              <w:t>and</w:t>
            </w:r>
          </w:p>
          <w:p w14:paraId="776A60C5" w14:textId="3228D99B" w:rsidR="00762B23" w:rsidRPr="009C36CD" w:rsidRDefault="00710DBF" w:rsidP="0083071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exempts any </w:t>
            </w:r>
            <w:r w:rsidR="007A2036">
              <w:t xml:space="preserve">such </w:t>
            </w:r>
            <w:r>
              <w:t>advisory committee from Government Code provisions governing state agen</w:t>
            </w:r>
            <w:r>
              <w:t>cy advisory committees.</w:t>
            </w:r>
          </w:p>
          <w:p w14:paraId="470F646B" w14:textId="77777777" w:rsidR="008423E4" w:rsidRPr="00835628" w:rsidRDefault="008423E4" w:rsidP="0083071C">
            <w:pPr>
              <w:rPr>
                <w:b/>
              </w:rPr>
            </w:pPr>
          </w:p>
        </w:tc>
      </w:tr>
      <w:tr w:rsidR="000D452E" w14:paraId="1B4DC8B0" w14:textId="77777777" w:rsidTr="00345119">
        <w:tc>
          <w:tcPr>
            <w:tcW w:w="9576" w:type="dxa"/>
          </w:tcPr>
          <w:p w14:paraId="05185364" w14:textId="77777777" w:rsidR="008423E4" w:rsidRPr="00A8133F" w:rsidRDefault="00710DBF" w:rsidP="0083071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143E6B1" w14:textId="77777777" w:rsidR="008423E4" w:rsidRDefault="008423E4" w:rsidP="0083071C"/>
          <w:p w14:paraId="15AFFB71" w14:textId="1FBA2837" w:rsidR="008423E4" w:rsidRPr="0083071C" w:rsidRDefault="00710DBF" w:rsidP="0083071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</w:tc>
      </w:tr>
    </w:tbl>
    <w:p w14:paraId="5BE2EBC5" w14:textId="73385305" w:rsidR="004108C3" w:rsidRPr="0083071C" w:rsidRDefault="004108C3" w:rsidP="0083071C">
      <w:pPr>
        <w:rPr>
          <w:sz w:val="10"/>
        </w:rPr>
      </w:pPr>
    </w:p>
    <w:sectPr w:rsidR="004108C3" w:rsidRPr="0083071C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7BD8B" w14:textId="77777777" w:rsidR="00000000" w:rsidRDefault="00710DBF">
      <w:r>
        <w:separator/>
      </w:r>
    </w:p>
  </w:endnote>
  <w:endnote w:type="continuationSeparator" w:id="0">
    <w:p w14:paraId="0EA8F62F" w14:textId="77777777" w:rsidR="00000000" w:rsidRDefault="007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8E847" w14:textId="77777777" w:rsidR="00E46685" w:rsidRDefault="00E46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D452E" w14:paraId="5C033AD4" w14:textId="77777777" w:rsidTr="009C1E9A">
      <w:trPr>
        <w:cantSplit/>
      </w:trPr>
      <w:tc>
        <w:tcPr>
          <w:tcW w:w="0" w:type="pct"/>
        </w:tcPr>
        <w:p w14:paraId="082A26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405627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D9EEB4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B42B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EE7570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452E" w14:paraId="62B0A2F7" w14:textId="77777777" w:rsidTr="009C1E9A">
      <w:trPr>
        <w:cantSplit/>
      </w:trPr>
      <w:tc>
        <w:tcPr>
          <w:tcW w:w="0" w:type="pct"/>
        </w:tcPr>
        <w:p w14:paraId="02F4BE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2313C37" w14:textId="5204054F" w:rsidR="00EC379B" w:rsidRPr="009C1E9A" w:rsidRDefault="00710DBF" w:rsidP="008A1B1C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21593</w:t>
          </w:r>
        </w:p>
      </w:tc>
      <w:tc>
        <w:tcPr>
          <w:tcW w:w="2453" w:type="pct"/>
        </w:tcPr>
        <w:p w14:paraId="35DFB85D" w14:textId="5996634E" w:rsidR="00EC379B" w:rsidRDefault="00710DB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71083">
            <w:t>21.113.628</w:t>
          </w:r>
          <w:r>
            <w:fldChar w:fldCharType="end"/>
          </w:r>
        </w:p>
      </w:tc>
    </w:tr>
    <w:tr w:rsidR="000D452E" w14:paraId="1DBF3DE2" w14:textId="77777777" w:rsidTr="009C1E9A">
      <w:trPr>
        <w:cantSplit/>
      </w:trPr>
      <w:tc>
        <w:tcPr>
          <w:tcW w:w="0" w:type="pct"/>
        </w:tcPr>
        <w:p w14:paraId="2D68D87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A4514F0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7410E8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5D66A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D452E" w14:paraId="470ED3A0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CB5DB19" w14:textId="1EF71A9E" w:rsidR="00EC379B" w:rsidRDefault="00710DB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3071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7A3194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ED9789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3637" w14:textId="77777777" w:rsidR="00E46685" w:rsidRDefault="00E46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2B72D" w14:textId="77777777" w:rsidR="00000000" w:rsidRDefault="00710DBF">
      <w:r>
        <w:separator/>
      </w:r>
    </w:p>
  </w:footnote>
  <w:footnote w:type="continuationSeparator" w:id="0">
    <w:p w14:paraId="3435F1FD" w14:textId="77777777" w:rsidR="00000000" w:rsidRDefault="007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74B5D" w14:textId="77777777" w:rsidR="00E46685" w:rsidRDefault="00E46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5BA1" w14:textId="77777777" w:rsidR="00E46685" w:rsidRDefault="00E466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7F1F2" w14:textId="77777777" w:rsidR="00E46685" w:rsidRDefault="00E46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95425"/>
    <w:multiLevelType w:val="hybridMultilevel"/>
    <w:tmpl w:val="D344714C"/>
    <w:lvl w:ilvl="0" w:tplc="13FE7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3A4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A7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28D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85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E4A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CC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C66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38E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B6"/>
    <w:rsid w:val="00000A70"/>
    <w:rsid w:val="00002BD6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3FBB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52E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0B1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05FC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724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FA3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0CEE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47E83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083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119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02A3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7791D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5EBC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059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1B8"/>
    <w:rsid w:val="005F6960"/>
    <w:rsid w:val="005F7000"/>
    <w:rsid w:val="005F7AAA"/>
    <w:rsid w:val="00600BAA"/>
    <w:rsid w:val="006012DA"/>
    <w:rsid w:val="00603B0F"/>
    <w:rsid w:val="006049F5"/>
    <w:rsid w:val="00605F7B"/>
    <w:rsid w:val="00606984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41D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DBF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46B41"/>
    <w:rsid w:val="007509BE"/>
    <w:rsid w:val="0075287B"/>
    <w:rsid w:val="00755C7B"/>
    <w:rsid w:val="00762B23"/>
    <w:rsid w:val="00764786"/>
    <w:rsid w:val="00766E12"/>
    <w:rsid w:val="0077098E"/>
    <w:rsid w:val="00771287"/>
    <w:rsid w:val="0077149E"/>
    <w:rsid w:val="00777518"/>
    <w:rsid w:val="0077765A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036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71C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1B1C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102D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8F6FE0"/>
    <w:rsid w:val="00901670"/>
    <w:rsid w:val="00902212"/>
    <w:rsid w:val="00903E0A"/>
    <w:rsid w:val="00904721"/>
    <w:rsid w:val="00907780"/>
    <w:rsid w:val="00907EDD"/>
    <w:rsid w:val="009107AD"/>
    <w:rsid w:val="009149A9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0C4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01B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A96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1A6D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41C6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0F8"/>
    <w:rsid w:val="00C013F4"/>
    <w:rsid w:val="00C040AB"/>
    <w:rsid w:val="00C0499B"/>
    <w:rsid w:val="00C05406"/>
    <w:rsid w:val="00C0558C"/>
    <w:rsid w:val="00C05CF0"/>
    <w:rsid w:val="00C119AC"/>
    <w:rsid w:val="00C14EE6"/>
    <w:rsid w:val="00C151DA"/>
    <w:rsid w:val="00C152A1"/>
    <w:rsid w:val="00C16CCB"/>
    <w:rsid w:val="00C20AE6"/>
    <w:rsid w:val="00C2142B"/>
    <w:rsid w:val="00C22063"/>
    <w:rsid w:val="00C22987"/>
    <w:rsid w:val="00C23956"/>
    <w:rsid w:val="00C248E6"/>
    <w:rsid w:val="00C2766F"/>
    <w:rsid w:val="00C318C9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1F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6685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3ABED2A-9ADD-4464-9D49-0E50E421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401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01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01B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01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0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4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SB00702 (Committee Report (Unamended))</vt:lpstr>
    </vt:vector>
  </TitlesOfParts>
  <Company>State of Texas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21593</dc:subject>
  <dc:creator>State of Texas</dc:creator>
  <dc:description>SB 702 by Paxton-(H)Higher Education</dc:description>
  <cp:lastModifiedBy>Lauren Bustamante</cp:lastModifiedBy>
  <cp:revision>2</cp:revision>
  <cp:lastPrinted>2003-11-26T17:21:00Z</cp:lastPrinted>
  <dcterms:created xsi:type="dcterms:W3CDTF">2021-04-27T01:31:00Z</dcterms:created>
  <dcterms:modified xsi:type="dcterms:W3CDTF">2021-04-27T01:31:00Z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21.113.628</vt:lpwstr>
  </property>
</Properties>
</file>