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Default="00773F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1C5B2953EA441FA8E24B2935BC22A5"/>
          </w:placeholder>
        </w:sdtPr>
        <w:sdtContent>
          <w:r w:rsidRPr="005C2A78">
            <w:rPr>
              <w:rFonts w:cs="Times New Roman"/>
              <w:b/>
              <w:szCs w:val="24"/>
              <w:u w:val="single"/>
            </w:rPr>
            <w:t>BILL ANALYSIS</w:t>
          </w:r>
        </w:sdtContent>
      </w:sdt>
    </w:p>
    <w:p w:rsidR="00773F62" w:rsidRPr="00585C31" w:rsidRDefault="00773F62" w:rsidP="000F1DF9">
      <w:pPr>
        <w:spacing w:after="0" w:line="240" w:lineRule="auto"/>
        <w:rPr>
          <w:rFonts w:cs="Times New Roman"/>
          <w:szCs w:val="24"/>
        </w:rPr>
      </w:pPr>
    </w:p>
    <w:p w:rsidR="00773F62" w:rsidRPr="00585C31" w:rsidRDefault="00773F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F62" w:rsidTr="000F1DF9">
        <w:tc>
          <w:tcPr>
            <w:tcW w:w="2718" w:type="dxa"/>
          </w:tcPr>
          <w:p w:rsidR="00773F62" w:rsidRPr="005C2A78" w:rsidRDefault="00773F62" w:rsidP="006D756B">
            <w:pPr>
              <w:rPr>
                <w:rFonts w:cs="Times New Roman"/>
                <w:szCs w:val="24"/>
              </w:rPr>
            </w:pPr>
            <w:sdt>
              <w:sdtPr>
                <w:rPr>
                  <w:rFonts w:cs="Times New Roman"/>
                  <w:szCs w:val="24"/>
                </w:rPr>
                <w:alias w:val="Agency Title"/>
                <w:tag w:val="AgencyTitleContentControl"/>
                <w:id w:val="1920747753"/>
                <w:lock w:val="sdtContentLocked"/>
                <w:placeholder>
                  <w:docPart w:val="8B4808E98869409981C4E5B5DE01E776"/>
                </w:placeholder>
              </w:sdtPr>
              <w:sdtEndPr>
                <w:rPr>
                  <w:rFonts w:cstheme="minorBidi"/>
                  <w:szCs w:val="22"/>
                </w:rPr>
              </w:sdtEndPr>
              <w:sdtContent>
                <w:r>
                  <w:rPr>
                    <w:rFonts w:cs="Times New Roman"/>
                    <w:szCs w:val="24"/>
                  </w:rPr>
                  <w:t>Senate Research Center</w:t>
                </w:r>
              </w:sdtContent>
            </w:sdt>
          </w:p>
        </w:tc>
        <w:tc>
          <w:tcPr>
            <w:tcW w:w="6858" w:type="dxa"/>
          </w:tcPr>
          <w:p w:rsidR="00773F62" w:rsidRPr="00FF6471" w:rsidRDefault="00773F62" w:rsidP="000F1DF9">
            <w:pPr>
              <w:jc w:val="right"/>
              <w:rPr>
                <w:rFonts w:cs="Times New Roman"/>
                <w:szCs w:val="24"/>
              </w:rPr>
            </w:pPr>
            <w:sdt>
              <w:sdtPr>
                <w:rPr>
                  <w:rFonts w:cs="Times New Roman"/>
                  <w:szCs w:val="24"/>
                </w:rPr>
                <w:alias w:val="Bill Number"/>
                <w:tag w:val="BillNumberOne"/>
                <w:id w:val="-410784069"/>
                <w:lock w:val="sdtContentLocked"/>
                <w:placeholder>
                  <w:docPart w:val="D585448BC4884126B76BD94A675DB21E"/>
                </w:placeholder>
              </w:sdtPr>
              <w:sdtContent>
                <w:r>
                  <w:rPr>
                    <w:rFonts w:cs="Times New Roman"/>
                    <w:szCs w:val="24"/>
                  </w:rPr>
                  <w:t>S.B. 709</w:t>
                </w:r>
              </w:sdtContent>
            </w:sdt>
          </w:p>
        </w:tc>
      </w:tr>
      <w:tr w:rsidR="00773F62" w:rsidTr="000F1DF9">
        <w:sdt>
          <w:sdtPr>
            <w:rPr>
              <w:rFonts w:cs="Times New Roman"/>
              <w:szCs w:val="24"/>
            </w:rPr>
            <w:alias w:val="TLCNumber"/>
            <w:tag w:val="TLCNumber"/>
            <w:id w:val="-542600604"/>
            <w:lock w:val="sdtLocked"/>
            <w:placeholder>
              <w:docPart w:val="9EC47968171C46698A113DF0D282B822"/>
            </w:placeholder>
          </w:sdtPr>
          <w:sdtContent>
            <w:tc>
              <w:tcPr>
                <w:tcW w:w="2718" w:type="dxa"/>
              </w:tcPr>
              <w:p w:rsidR="00773F62" w:rsidRPr="000F1DF9" w:rsidRDefault="00773F62" w:rsidP="00C65088">
                <w:pPr>
                  <w:rPr>
                    <w:rFonts w:cs="Times New Roman"/>
                    <w:szCs w:val="24"/>
                  </w:rPr>
                </w:pPr>
                <w:r>
                  <w:rPr>
                    <w:rFonts w:cs="Times New Roman"/>
                    <w:szCs w:val="24"/>
                  </w:rPr>
                  <w:t>87R6497 MWC-D</w:t>
                </w:r>
              </w:p>
            </w:tc>
          </w:sdtContent>
        </w:sdt>
        <w:tc>
          <w:tcPr>
            <w:tcW w:w="6858" w:type="dxa"/>
          </w:tcPr>
          <w:p w:rsidR="00773F62" w:rsidRPr="005C2A78" w:rsidRDefault="00773F62" w:rsidP="00073EDD">
            <w:pPr>
              <w:jc w:val="right"/>
              <w:rPr>
                <w:rFonts w:cs="Times New Roman"/>
                <w:szCs w:val="24"/>
              </w:rPr>
            </w:pPr>
            <w:sdt>
              <w:sdtPr>
                <w:rPr>
                  <w:rFonts w:cs="Times New Roman"/>
                  <w:szCs w:val="24"/>
                </w:rPr>
                <w:alias w:val="Author Label"/>
                <w:tag w:val="By"/>
                <w:id w:val="72399597"/>
                <w:lock w:val="sdtLocked"/>
                <w:placeholder>
                  <w:docPart w:val="0371B41569234ABF91F13D5D0CD24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E9DE421F654FCCB64445029E0D877E"/>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18D5C9ECD3054B87898865460A479F3A"/>
                </w:placeholder>
                <w:showingPlcHdr/>
              </w:sdtPr>
              <w:sdtContent/>
            </w:sdt>
            <w:sdt>
              <w:sdtPr>
                <w:rPr>
                  <w:rFonts w:cs="Times New Roman"/>
                  <w:szCs w:val="24"/>
                </w:rPr>
                <w:alias w:val="DualSponsor"/>
                <w:tag w:val="DualSponsor"/>
                <w:id w:val="1029379812"/>
                <w:lock w:val="sdtContentLocked"/>
                <w:placeholder>
                  <w:docPart w:val="395A59F6BEBE49FD83FCC7C7EA04F767"/>
                </w:placeholder>
                <w:showingPlcHdr/>
              </w:sdtPr>
              <w:sdtContent/>
            </w:sdt>
          </w:p>
        </w:tc>
      </w:tr>
      <w:tr w:rsidR="00773F62" w:rsidTr="000F1DF9">
        <w:tc>
          <w:tcPr>
            <w:tcW w:w="2718" w:type="dxa"/>
          </w:tcPr>
          <w:p w:rsidR="00773F62" w:rsidRPr="00BC7495" w:rsidRDefault="00773F62" w:rsidP="000F1DF9">
            <w:pPr>
              <w:rPr>
                <w:rFonts w:cs="Times New Roman"/>
                <w:szCs w:val="24"/>
              </w:rPr>
            </w:pPr>
          </w:p>
        </w:tc>
        <w:sdt>
          <w:sdtPr>
            <w:rPr>
              <w:rFonts w:cs="Times New Roman"/>
              <w:szCs w:val="24"/>
            </w:rPr>
            <w:alias w:val="Committee"/>
            <w:tag w:val="Committee"/>
            <w:id w:val="1914272295"/>
            <w:lock w:val="sdtContentLocked"/>
            <w:placeholder>
              <w:docPart w:val="508EB0D7FC5E4AF0B4412DBE4BF37042"/>
            </w:placeholder>
          </w:sdtPr>
          <w:sdtContent>
            <w:tc>
              <w:tcPr>
                <w:tcW w:w="6858" w:type="dxa"/>
              </w:tcPr>
              <w:p w:rsidR="00773F62" w:rsidRPr="00FF6471" w:rsidRDefault="00773F62" w:rsidP="000F1DF9">
                <w:pPr>
                  <w:jc w:val="right"/>
                  <w:rPr>
                    <w:rFonts w:cs="Times New Roman"/>
                    <w:szCs w:val="24"/>
                  </w:rPr>
                </w:pPr>
                <w:r>
                  <w:rPr>
                    <w:rFonts w:cs="Times New Roman"/>
                    <w:szCs w:val="24"/>
                  </w:rPr>
                  <w:t>Local Government</w:t>
                </w:r>
              </w:p>
            </w:tc>
          </w:sdtContent>
        </w:sdt>
      </w:tr>
      <w:tr w:rsidR="00773F62" w:rsidTr="000F1DF9">
        <w:tc>
          <w:tcPr>
            <w:tcW w:w="2718" w:type="dxa"/>
          </w:tcPr>
          <w:p w:rsidR="00773F62" w:rsidRPr="00BC7495" w:rsidRDefault="00773F62" w:rsidP="000F1DF9">
            <w:pPr>
              <w:rPr>
                <w:rFonts w:cs="Times New Roman"/>
                <w:szCs w:val="24"/>
              </w:rPr>
            </w:pPr>
          </w:p>
        </w:tc>
        <w:sdt>
          <w:sdtPr>
            <w:rPr>
              <w:rFonts w:cs="Times New Roman"/>
              <w:szCs w:val="24"/>
            </w:rPr>
            <w:alias w:val="Date"/>
            <w:tag w:val="DateContentControl"/>
            <w:id w:val="1178081906"/>
            <w:lock w:val="sdtLocked"/>
            <w:placeholder>
              <w:docPart w:val="64BCFAAE5B9D40B089B7345FEA3332FB"/>
            </w:placeholder>
            <w:date w:fullDate="2021-03-17T00:00:00Z">
              <w:dateFormat w:val="M/d/yyyy"/>
              <w:lid w:val="en-US"/>
              <w:storeMappedDataAs w:val="dateTime"/>
              <w:calendar w:val="gregorian"/>
            </w:date>
          </w:sdtPr>
          <w:sdtContent>
            <w:tc>
              <w:tcPr>
                <w:tcW w:w="6858" w:type="dxa"/>
              </w:tcPr>
              <w:p w:rsidR="00773F62" w:rsidRPr="00FF6471" w:rsidRDefault="00773F62" w:rsidP="000F1DF9">
                <w:pPr>
                  <w:jc w:val="right"/>
                  <w:rPr>
                    <w:rFonts w:cs="Times New Roman"/>
                    <w:szCs w:val="24"/>
                  </w:rPr>
                </w:pPr>
                <w:r>
                  <w:rPr>
                    <w:rFonts w:cs="Times New Roman"/>
                    <w:szCs w:val="24"/>
                  </w:rPr>
                  <w:t>3/17/2021</w:t>
                </w:r>
              </w:p>
            </w:tc>
          </w:sdtContent>
        </w:sdt>
      </w:tr>
      <w:tr w:rsidR="00773F62" w:rsidTr="000F1DF9">
        <w:tc>
          <w:tcPr>
            <w:tcW w:w="2718" w:type="dxa"/>
          </w:tcPr>
          <w:p w:rsidR="00773F62" w:rsidRPr="00BC7495" w:rsidRDefault="00773F62" w:rsidP="000F1DF9">
            <w:pPr>
              <w:rPr>
                <w:rFonts w:cs="Times New Roman"/>
                <w:szCs w:val="24"/>
              </w:rPr>
            </w:pPr>
          </w:p>
        </w:tc>
        <w:sdt>
          <w:sdtPr>
            <w:rPr>
              <w:rFonts w:cs="Times New Roman"/>
              <w:szCs w:val="24"/>
            </w:rPr>
            <w:alias w:val="BA Version"/>
            <w:tag w:val="BAVersion"/>
            <w:id w:val="-1685590809"/>
            <w:lock w:val="sdtContentLocked"/>
            <w:placeholder>
              <w:docPart w:val="C516F671746F41E2B90CC96B42E724F4"/>
            </w:placeholder>
          </w:sdtPr>
          <w:sdtContent>
            <w:tc>
              <w:tcPr>
                <w:tcW w:w="6858" w:type="dxa"/>
              </w:tcPr>
              <w:p w:rsidR="00773F62" w:rsidRPr="00FF6471" w:rsidRDefault="00773F62" w:rsidP="000F1DF9">
                <w:pPr>
                  <w:jc w:val="right"/>
                  <w:rPr>
                    <w:rFonts w:cs="Times New Roman"/>
                    <w:szCs w:val="24"/>
                  </w:rPr>
                </w:pPr>
                <w:r>
                  <w:rPr>
                    <w:rFonts w:cs="Times New Roman"/>
                    <w:szCs w:val="24"/>
                  </w:rPr>
                  <w:t>As Filed</w:t>
                </w:r>
              </w:p>
            </w:tc>
          </w:sdtContent>
        </w:sdt>
      </w:tr>
    </w:tbl>
    <w:p w:rsidR="00773F62" w:rsidRPr="00FF6471" w:rsidRDefault="00773F62" w:rsidP="000F1DF9">
      <w:pPr>
        <w:spacing w:after="0" w:line="240" w:lineRule="auto"/>
        <w:rPr>
          <w:rFonts w:cs="Times New Roman"/>
          <w:szCs w:val="24"/>
        </w:rPr>
      </w:pPr>
    </w:p>
    <w:p w:rsidR="00773F62" w:rsidRPr="00FF6471" w:rsidRDefault="00773F62" w:rsidP="000F1DF9">
      <w:pPr>
        <w:spacing w:after="0" w:line="240" w:lineRule="auto"/>
        <w:rPr>
          <w:rFonts w:cs="Times New Roman"/>
          <w:szCs w:val="24"/>
        </w:rPr>
      </w:pPr>
    </w:p>
    <w:p w:rsidR="00773F62" w:rsidRPr="00FF6471" w:rsidRDefault="00773F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8E4BEE70084858A407623F619F6924"/>
        </w:placeholder>
      </w:sdtPr>
      <w:sdtContent>
        <w:p w:rsidR="00773F62" w:rsidRDefault="00773F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5C2A13DB9F4948A6EBD19943F1F1E1"/>
        </w:placeholder>
      </w:sdtPr>
      <w:sdtContent>
        <w:p w:rsidR="00773F62" w:rsidRDefault="00773F62" w:rsidP="00773F62">
          <w:pPr>
            <w:pStyle w:val="NormalWeb"/>
            <w:spacing w:before="0" w:beforeAutospacing="0" w:after="0" w:afterAutospacing="0"/>
            <w:jc w:val="both"/>
            <w:divId w:val="122693377"/>
            <w:rPr>
              <w:rFonts w:eastAsia="Times New Roman"/>
              <w:bCs/>
            </w:rPr>
          </w:pPr>
        </w:p>
        <w:p w:rsidR="00773F62" w:rsidRPr="004237D7" w:rsidRDefault="00773F62" w:rsidP="00773F62">
          <w:pPr>
            <w:pStyle w:val="NormalWeb"/>
            <w:spacing w:before="0" w:beforeAutospacing="0" w:after="0" w:afterAutospacing="0"/>
            <w:jc w:val="both"/>
            <w:divId w:val="122693377"/>
            <w:rPr>
              <w:color w:val="000000"/>
            </w:rPr>
          </w:pPr>
          <w:r w:rsidRPr="004237D7">
            <w:rPr>
              <w:color w:val="000000"/>
            </w:rPr>
            <w:t>The Texas Commission on Fire Protection (TCFP) regulates training for paid fire fighters in Texas. The Sunset</w:t>
          </w:r>
          <w:r>
            <w:rPr>
              <w:color w:val="000000"/>
            </w:rPr>
            <w:t xml:space="preserve"> Advisory</w:t>
          </w:r>
          <w:r w:rsidRPr="004237D7">
            <w:rPr>
              <w:color w:val="000000"/>
            </w:rPr>
            <w:t xml:space="preserve"> Commission found TCFP's current regulatory scope is appropriate and that the agency should be continued. The commission also found TCFP's certifications provide an important benefit to the state by ensuring paid fire fighters receive standardized training statewide to help prevent injury and death, and TCFP depends on the certification fees to finance its operations and to meet the requirement in the state budget to provide $1.5 million to the General Revenue Fund. </w:t>
          </w:r>
        </w:p>
        <w:p w:rsidR="00773F62" w:rsidRDefault="00773F62" w:rsidP="00773F62">
          <w:pPr>
            <w:pStyle w:val="NormalWeb"/>
            <w:spacing w:before="0" w:beforeAutospacing="0" w:after="0" w:afterAutospacing="0"/>
            <w:jc w:val="both"/>
            <w:divId w:val="122693377"/>
            <w:rPr>
              <w:color w:val="000000"/>
            </w:rPr>
          </w:pPr>
        </w:p>
        <w:p w:rsidR="00773F62" w:rsidRPr="004237D7" w:rsidRDefault="00773F62" w:rsidP="00773F62">
          <w:pPr>
            <w:pStyle w:val="NormalWeb"/>
            <w:spacing w:before="0" w:beforeAutospacing="0" w:after="0" w:afterAutospacing="0"/>
            <w:jc w:val="both"/>
            <w:divId w:val="122693377"/>
            <w:rPr>
              <w:color w:val="000000"/>
            </w:rPr>
          </w:pPr>
          <w:r w:rsidRPr="004237D7">
            <w:rPr>
              <w:color w:val="000000"/>
            </w:rPr>
            <w:t xml:space="preserve">The Sunset </w:t>
          </w:r>
          <w:r>
            <w:rPr>
              <w:color w:val="000000"/>
            </w:rPr>
            <w:t xml:space="preserve">Advisory </w:t>
          </w:r>
          <w:r w:rsidRPr="004237D7">
            <w:rPr>
              <w:color w:val="000000"/>
            </w:rPr>
            <w:t>Commission's recommendations address s</w:t>
          </w:r>
          <w:r>
            <w:rPr>
              <w:color w:val="000000"/>
            </w:rPr>
            <w:t>everal ongoing concerns with</w:t>
          </w:r>
          <w:r w:rsidRPr="004237D7">
            <w:rPr>
              <w:color w:val="000000"/>
            </w:rPr>
            <w:t xml:space="preserve"> TCFP's Fire Fighter Advisory Committee, which has continued to operate even though it has been abolished by general law. The commission also recommends that advisory committee members serve six-year terms and may not be appointed to consecutive terms. Other recommendations align TCFP's licensing and rulemaking processes with regulatory best practices. </w:t>
          </w:r>
        </w:p>
        <w:p w:rsidR="00773F62" w:rsidRDefault="00773F62" w:rsidP="00773F62">
          <w:pPr>
            <w:pStyle w:val="NormalWeb"/>
            <w:spacing w:before="0" w:beforeAutospacing="0" w:after="0" w:afterAutospacing="0"/>
            <w:jc w:val="both"/>
            <w:divId w:val="122693377"/>
            <w:rPr>
              <w:color w:val="000000"/>
            </w:rPr>
          </w:pPr>
        </w:p>
        <w:p w:rsidR="00773F62" w:rsidRPr="004237D7" w:rsidRDefault="00773F62" w:rsidP="00773F62">
          <w:pPr>
            <w:pStyle w:val="NormalWeb"/>
            <w:spacing w:before="0" w:beforeAutospacing="0" w:after="0" w:afterAutospacing="0"/>
            <w:jc w:val="both"/>
            <w:divId w:val="122693377"/>
            <w:rPr>
              <w:color w:val="000000"/>
            </w:rPr>
          </w:pPr>
          <w:r w:rsidRPr="004237D7">
            <w:rPr>
              <w:color w:val="000000"/>
            </w:rPr>
            <w:t xml:space="preserve">S.B. 709 continues TCFP for 12 years and conforms TCFP's regulatory processes with best practices. It authorizes TCFP to provide biennial renewal for certifications and to enter into reciprocity agreements with other state fire personnel certification agencies. </w:t>
          </w:r>
        </w:p>
        <w:p w:rsidR="00773F62" w:rsidRDefault="00773F62" w:rsidP="00773F62">
          <w:pPr>
            <w:pStyle w:val="NormalWeb"/>
            <w:spacing w:before="0" w:beforeAutospacing="0" w:after="0" w:afterAutospacing="0"/>
            <w:jc w:val="both"/>
            <w:divId w:val="122693377"/>
            <w:rPr>
              <w:color w:val="000000"/>
            </w:rPr>
          </w:pPr>
        </w:p>
        <w:p w:rsidR="00773F62" w:rsidRPr="004237D7" w:rsidRDefault="00773F62" w:rsidP="00773F62">
          <w:pPr>
            <w:pStyle w:val="NormalWeb"/>
            <w:spacing w:before="0" w:beforeAutospacing="0" w:after="0" w:afterAutospacing="0"/>
            <w:jc w:val="both"/>
            <w:divId w:val="122693377"/>
            <w:rPr>
              <w:color w:val="000000"/>
            </w:rPr>
          </w:pPr>
          <w:r>
            <w:rPr>
              <w:color w:val="000000"/>
            </w:rPr>
            <w:t>The bill</w:t>
          </w:r>
          <w:r w:rsidRPr="004237D7">
            <w:rPr>
              <w:color w:val="000000"/>
            </w:rPr>
            <w:t xml:space="preserve"> improves the effectiveness and transparency of advisory committees by specifying members serve six-year staggered terms and may not be appointed to consecutive terms. The bill applies standard Sunset good government provisions on commission member training, complaints</w:t>
          </w:r>
          <w:r>
            <w:rPr>
              <w:color w:val="000000"/>
            </w:rPr>
            <w:t>,</w:t>
          </w:r>
          <w:r w:rsidRPr="004237D7">
            <w:rPr>
              <w:color w:val="000000"/>
            </w:rPr>
            <w:t xml:space="preserve"> and person-first respectful language. </w:t>
          </w:r>
        </w:p>
        <w:p w:rsidR="00773F62" w:rsidRDefault="00773F62" w:rsidP="00773F62">
          <w:pPr>
            <w:pStyle w:val="NormalWeb"/>
            <w:spacing w:before="0" w:beforeAutospacing="0" w:after="0" w:afterAutospacing="0"/>
            <w:jc w:val="both"/>
            <w:divId w:val="122693377"/>
            <w:rPr>
              <w:color w:val="000000"/>
            </w:rPr>
          </w:pPr>
        </w:p>
        <w:p w:rsidR="00773F62" w:rsidRPr="004237D7" w:rsidRDefault="00773F62" w:rsidP="00773F62">
          <w:pPr>
            <w:pStyle w:val="NormalWeb"/>
            <w:spacing w:before="0" w:beforeAutospacing="0" w:after="0" w:afterAutospacing="0"/>
            <w:jc w:val="both"/>
            <w:divId w:val="122693377"/>
            <w:rPr>
              <w:color w:val="000000"/>
            </w:rPr>
          </w:pPr>
          <w:r w:rsidRPr="004237D7">
            <w:rPr>
              <w:color w:val="000000"/>
            </w:rPr>
            <w:t xml:space="preserve">It abolishes the unnecessary general reporting requirement on </w:t>
          </w:r>
          <w:r>
            <w:rPr>
              <w:color w:val="000000"/>
            </w:rPr>
            <w:t>TCFP</w:t>
          </w:r>
          <w:r w:rsidRPr="004237D7">
            <w:rPr>
              <w:color w:val="000000"/>
            </w:rPr>
            <w:t xml:space="preserve">'s activities. </w:t>
          </w:r>
        </w:p>
        <w:p w:rsidR="00773F62" w:rsidRPr="00D70925" w:rsidRDefault="00773F62" w:rsidP="00773F62">
          <w:pPr>
            <w:spacing w:after="0" w:line="240" w:lineRule="auto"/>
            <w:jc w:val="both"/>
            <w:rPr>
              <w:rFonts w:eastAsia="Times New Roman" w:cs="Times New Roman"/>
              <w:bCs/>
              <w:szCs w:val="24"/>
            </w:rPr>
          </w:pPr>
        </w:p>
      </w:sdtContent>
    </w:sdt>
    <w:p w:rsidR="00773F62" w:rsidRDefault="00773F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709 </w:t>
      </w:r>
      <w:bookmarkStart w:id="1" w:name="AmendsCurrentLaw"/>
      <w:bookmarkEnd w:id="1"/>
      <w:r>
        <w:rPr>
          <w:rFonts w:cs="Times New Roman"/>
          <w:szCs w:val="24"/>
        </w:rPr>
        <w:t>amends current law relating to the continuation and functions of the Texas Commission on Fire Protection.</w:t>
      </w:r>
    </w:p>
    <w:p w:rsidR="00773F62" w:rsidRPr="00FE3B23" w:rsidRDefault="00773F62" w:rsidP="000F1DF9">
      <w:pPr>
        <w:spacing w:after="0" w:line="240" w:lineRule="auto"/>
        <w:jc w:val="both"/>
        <w:rPr>
          <w:rFonts w:eastAsia="Times New Roman" w:cs="Times New Roman"/>
          <w:szCs w:val="24"/>
        </w:rPr>
      </w:pPr>
    </w:p>
    <w:p w:rsidR="00773F62" w:rsidRPr="005C2A78" w:rsidRDefault="00773F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F417A06C4F4144B2BA2745A1163019"/>
          </w:placeholder>
        </w:sdtPr>
        <w:sdtContent>
          <w:r>
            <w:rPr>
              <w:rFonts w:eastAsia="Times New Roman" w:cs="Times New Roman"/>
              <w:b/>
              <w:szCs w:val="24"/>
              <w:u w:val="single"/>
            </w:rPr>
            <w:t>RULEMAKING AUTHORITY</w:t>
          </w:r>
        </w:sdtContent>
      </w:sdt>
    </w:p>
    <w:p w:rsidR="00773F62" w:rsidRPr="006529C4" w:rsidRDefault="00773F62" w:rsidP="00774EC7">
      <w:pPr>
        <w:spacing w:after="0" w:line="240" w:lineRule="auto"/>
        <w:jc w:val="both"/>
        <w:rPr>
          <w:rFonts w:cs="Times New Roman"/>
          <w:szCs w:val="24"/>
        </w:rPr>
      </w:pPr>
    </w:p>
    <w:p w:rsidR="00773F62" w:rsidRDefault="00773F62" w:rsidP="00774EC7">
      <w:pPr>
        <w:spacing w:after="0" w:line="240" w:lineRule="auto"/>
        <w:jc w:val="both"/>
        <w:rPr>
          <w:rFonts w:cs="Times New Roman"/>
          <w:szCs w:val="24"/>
        </w:rPr>
      </w:pPr>
      <w:r>
        <w:rPr>
          <w:rFonts w:cs="Times New Roman"/>
          <w:szCs w:val="24"/>
        </w:rPr>
        <w:t>Rulemaking authority previously granted to the Texas Commission on Fire Protection is modified in SECTION 7 (Section 419.026, Government Code) of this bill.</w:t>
      </w:r>
    </w:p>
    <w:p w:rsidR="00773F62" w:rsidRPr="006529C4" w:rsidRDefault="00773F62"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233D7F65A2984FEAAC7ECDE69DC2A2BE"/>
        </w:placeholder>
      </w:sdtPr>
      <w:sdtContent>
        <w:p w:rsidR="00773F62" w:rsidRDefault="00773F62"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773F62" w:rsidRPr="00EF2473" w:rsidRDefault="00773F62" w:rsidP="000F1DF9">
          <w:pPr>
            <w:spacing w:after="0" w:line="240" w:lineRule="auto"/>
            <w:jc w:val="both"/>
            <w:rPr>
              <w:rFonts w:eastAsia="Times New Roman" w:cs="Times New Roman"/>
              <w:b/>
              <w:szCs w:val="24"/>
              <w:u w:val="single"/>
            </w:rPr>
          </w:pPr>
        </w:p>
      </w:sdtContent>
    </w:sdt>
    <w:p w:rsidR="00773F62" w:rsidRPr="00FE3B23" w:rsidRDefault="00773F62" w:rsidP="001602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419.003, Government </w:t>
      </w:r>
      <w:r w:rsidRPr="00FE3B23">
        <w:rPr>
          <w:rFonts w:eastAsia="Times New Roman" w:cs="Times New Roman"/>
          <w:szCs w:val="24"/>
        </w:rPr>
        <w:t>Code, as follows:</w:t>
      </w:r>
    </w:p>
    <w:p w:rsidR="00773F62" w:rsidRPr="00FE3B23" w:rsidRDefault="00773F62" w:rsidP="00160289">
      <w:pPr>
        <w:spacing w:after="0" w:line="240" w:lineRule="auto"/>
        <w:jc w:val="both"/>
        <w:rPr>
          <w:rFonts w:eastAsia="Times New Roman" w:cs="Times New Roman"/>
          <w:szCs w:val="24"/>
        </w:rPr>
      </w:pPr>
    </w:p>
    <w:p w:rsidR="00773F62" w:rsidRPr="00FE3B23" w:rsidRDefault="00773F62" w:rsidP="00160289">
      <w:pPr>
        <w:spacing w:after="0" w:line="240" w:lineRule="auto"/>
        <w:ind w:left="720"/>
        <w:jc w:val="both"/>
        <w:rPr>
          <w:rFonts w:eastAsia="Times New Roman" w:cs="Times New Roman"/>
          <w:szCs w:val="24"/>
        </w:rPr>
      </w:pPr>
      <w:r w:rsidRPr="00FE3B23">
        <w:rPr>
          <w:rFonts w:eastAsia="Times New Roman" w:cs="Times New Roman"/>
          <w:szCs w:val="24"/>
        </w:rPr>
        <w:t>Sec. 419.003.  SUNSET PROVISION.  Provides that,</w:t>
      </w:r>
      <w:r>
        <w:rPr>
          <w:rFonts w:eastAsia="Times New Roman" w:cs="Times New Roman"/>
          <w:szCs w:val="24"/>
        </w:rPr>
        <w:t xml:space="preserve"> unless</w:t>
      </w:r>
      <w:r w:rsidRPr="00FE3B23">
        <w:rPr>
          <w:rFonts w:eastAsia="Times New Roman" w:cs="Times New Roman"/>
          <w:szCs w:val="24"/>
        </w:rPr>
        <w:t xml:space="preserve"> continued in existence as provided by Chapter 325 (Texas Sunset Act), the Texas Commissio</w:t>
      </w:r>
      <w:r>
        <w:rPr>
          <w:rFonts w:eastAsia="Times New Roman" w:cs="Times New Roman"/>
          <w:szCs w:val="24"/>
        </w:rPr>
        <w:t>n on Fire Protection (TCFP</w:t>
      </w:r>
      <w:r w:rsidRPr="00FE3B23">
        <w:rPr>
          <w:rFonts w:eastAsia="Times New Roman" w:cs="Times New Roman"/>
          <w:szCs w:val="24"/>
        </w:rPr>
        <w:t>) is abolished and Chapter 419 (Texas Commission on Fire Protection) expires September 1, 2033, rather than September 1, 2021.</w:t>
      </w:r>
    </w:p>
    <w:p w:rsidR="00773F62" w:rsidRPr="00FE3B23" w:rsidRDefault="00773F62" w:rsidP="00160289">
      <w:pPr>
        <w:spacing w:after="0" w:line="240" w:lineRule="auto"/>
        <w:ind w:left="720"/>
        <w:jc w:val="both"/>
        <w:rPr>
          <w:rFonts w:eastAsia="Times New Roman" w:cs="Times New Roman"/>
          <w:szCs w:val="24"/>
        </w:rPr>
      </w:pPr>
    </w:p>
    <w:p w:rsidR="00773F62" w:rsidRDefault="00773F62" w:rsidP="00160289">
      <w:pPr>
        <w:spacing w:after="0" w:line="240" w:lineRule="auto"/>
        <w:jc w:val="both"/>
        <w:rPr>
          <w:rFonts w:eastAsia="Times New Roman" w:cs="Times New Roman"/>
          <w:szCs w:val="24"/>
        </w:rPr>
      </w:pPr>
      <w:r w:rsidRPr="00FE3B23">
        <w:rPr>
          <w:rFonts w:eastAsia="Times New Roman" w:cs="Times New Roman"/>
          <w:szCs w:val="24"/>
        </w:rPr>
        <w:t>SECTION 2. Amends Section 419.004(</w:t>
      </w:r>
      <w:r>
        <w:rPr>
          <w:rFonts w:eastAsia="Times New Roman" w:cs="Times New Roman"/>
          <w:szCs w:val="24"/>
        </w:rPr>
        <w:t>d), Government Code, to make a nonsubstantive change.</w:t>
      </w:r>
    </w:p>
    <w:p w:rsidR="00773F62" w:rsidRDefault="00773F62" w:rsidP="00160289">
      <w:pPr>
        <w:spacing w:after="0" w:line="240" w:lineRule="auto"/>
        <w:jc w:val="both"/>
        <w:rPr>
          <w:rFonts w:eastAsia="Times New Roman" w:cs="Times New Roman"/>
          <w:szCs w:val="24"/>
        </w:rPr>
      </w:pPr>
    </w:p>
    <w:p w:rsidR="00773F62" w:rsidRPr="00FE3B23" w:rsidRDefault="00773F62" w:rsidP="00160289">
      <w:pPr>
        <w:spacing w:after="0" w:line="240" w:lineRule="auto"/>
        <w:jc w:val="both"/>
        <w:rPr>
          <w:rFonts w:eastAsia="Times New Roman" w:cs="Times New Roman"/>
          <w:szCs w:val="24"/>
        </w:rPr>
      </w:pPr>
      <w:r>
        <w:rPr>
          <w:rFonts w:eastAsia="Times New Roman" w:cs="Times New Roman"/>
          <w:szCs w:val="24"/>
        </w:rPr>
        <w:t xml:space="preserve">SECTION 3. Amends Section 419.0071, Government Code, by </w:t>
      </w:r>
      <w:r w:rsidRPr="00FE3B23">
        <w:rPr>
          <w:rFonts w:eastAsia="Times New Roman" w:cs="Times New Roman"/>
          <w:szCs w:val="24"/>
        </w:rPr>
        <w:t>amending Subsection (b) and adding Subsection (d), as follows:</w:t>
      </w:r>
    </w:p>
    <w:p w:rsidR="00773F62" w:rsidRPr="00FE3B23" w:rsidRDefault="00773F62" w:rsidP="00160289">
      <w:pPr>
        <w:spacing w:after="0" w:line="240" w:lineRule="auto"/>
        <w:jc w:val="both"/>
        <w:rPr>
          <w:rFonts w:eastAsia="Times New Roman" w:cs="Times New Roman"/>
          <w:szCs w:val="24"/>
        </w:rPr>
      </w:pPr>
    </w:p>
    <w:p w:rsidR="00773F62" w:rsidRPr="00FE3B23" w:rsidRDefault="00773F62" w:rsidP="00160289">
      <w:pPr>
        <w:spacing w:after="0" w:line="240" w:lineRule="auto"/>
        <w:ind w:left="720"/>
        <w:jc w:val="both"/>
        <w:rPr>
          <w:rFonts w:cs="Times New Roman"/>
          <w:color w:val="333333"/>
          <w:szCs w:val="24"/>
          <w:shd w:val="clear" w:color="auto" w:fill="FFFFFF"/>
        </w:rPr>
      </w:pPr>
      <w:r w:rsidRPr="00FE3B23">
        <w:rPr>
          <w:rFonts w:eastAsia="Times New Roman" w:cs="Times New Roman"/>
          <w:szCs w:val="24"/>
        </w:rPr>
        <w:t>(b) Requires that the training program</w:t>
      </w:r>
      <w:r>
        <w:rPr>
          <w:rFonts w:eastAsia="Times New Roman" w:cs="Times New Roman"/>
          <w:szCs w:val="24"/>
        </w:rPr>
        <w:t xml:space="preserve"> for TCFP members</w:t>
      </w:r>
      <w:r w:rsidRPr="00FE3B23">
        <w:rPr>
          <w:rFonts w:eastAsia="Times New Roman" w:cs="Times New Roman"/>
          <w:szCs w:val="24"/>
        </w:rPr>
        <w:t xml:space="preserve"> provide the person with</w:t>
      </w:r>
      <w:r>
        <w:rPr>
          <w:rFonts w:eastAsia="Times New Roman" w:cs="Times New Roman"/>
          <w:szCs w:val="24"/>
        </w:rPr>
        <w:t xml:space="preserve"> certain</w:t>
      </w:r>
      <w:r w:rsidRPr="00FE3B23">
        <w:rPr>
          <w:rFonts w:eastAsia="Times New Roman" w:cs="Times New Roman"/>
          <w:szCs w:val="24"/>
        </w:rPr>
        <w:t xml:space="preserve"> information</w:t>
      </w:r>
      <w:r>
        <w:rPr>
          <w:rFonts w:eastAsia="Times New Roman" w:cs="Times New Roman"/>
          <w:szCs w:val="24"/>
        </w:rPr>
        <w:t>, including information</w:t>
      </w:r>
      <w:r w:rsidRPr="00FE3B23">
        <w:rPr>
          <w:rFonts w:eastAsia="Times New Roman" w:cs="Times New Roman"/>
          <w:szCs w:val="24"/>
        </w:rPr>
        <w:t xml:space="preserve"> regarding </w:t>
      </w:r>
      <w:r>
        <w:rPr>
          <w:rFonts w:cs="Times New Roman"/>
          <w:color w:val="333333"/>
          <w:szCs w:val="24"/>
          <w:shd w:val="clear" w:color="auto" w:fill="FFFFFF"/>
        </w:rPr>
        <w:t>the law governing TCFP</w:t>
      </w:r>
      <w:r w:rsidRPr="00FE3B23">
        <w:rPr>
          <w:rFonts w:cs="Times New Roman"/>
          <w:color w:val="333333"/>
          <w:szCs w:val="24"/>
          <w:shd w:val="clear" w:color="auto" w:fill="FFFFFF"/>
        </w:rPr>
        <w:t> operations, rather than the legisla</w:t>
      </w:r>
      <w:r>
        <w:rPr>
          <w:rFonts w:cs="Times New Roman"/>
          <w:color w:val="333333"/>
          <w:szCs w:val="24"/>
          <w:shd w:val="clear" w:color="auto" w:fill="FFFFFF"/>
        </w:rPr>
        <w:t>tion that created TCFP;</w:t>
      </w:r>
      <w:r w:rsidRPr="00FE3B23">
        <w:rPr>
          <w:rFonts w:cs="Times New Roman"/>
          <w:color w:val="333333"/>
          <w:szCs w:val="24"/>
          <w:shd w:val="clear" w:color="auto" w:fill="FFFFFF"/>
        </w:rPr>
        <w:t xml:space="preserve"> the scope of and limitations on the rulema</w:t>
      </w:r>
      <w:r>
        <w:rPr>
          <w:rFonts w:cs="Times New Roman"/>
          <w:color w:val="333333"/>
          <w:szCs w:val="24"/>
          <w:shd w:val="clear" w:color="auto" w:fill="FFFFFF"/>
        </w:rPr>
        <w:t>king authority of TCFP;</w:t>
      </w:r>
      <w:r w:rsidRPr="00FE3B23">
        <w:rPr>
          <w:rFonts w:cs="Times New Roman"/>
          <w:color w:val="333333"/>
          <w:szCs w:val="24"/>
          <w:shd w:val="clear" w:color="auto" w:fill="FFFFFF"/>
        </w:rPr>
        <w:t xml:space="preserve"> and the requirements of laws relating to open meetings, public information, administrative procedure, and disclosing conflicts of interest, and </w:t>
      </w:r>
      <w:r>
        <w:rPr>
          <w:rFonts w:cs="Times New Roman"/>
          <w:color w:val="333333"/>
          <w:szCs w:val="24"/>
          <w:shd w:val="clear" w:color="auto" w:fill="FFFFFF"/>
        </w:rPr>
        <w:t xml:space="preserve">of </w:t>
      </w:r>
      <w:r w:rsidRPr="00FE3B23">
        <w:rPr>
          <w:rFonts w:cs="Times New Roman"/>
          <w:color w:val="333333"/>
          <w:szCs w:val="24"/>
          <w:shd w:val="clear" w:color="auto" w:fill="FFFFFF"/>
        </w:rPr>
        <w:t>other laws applicable to members of a state policy-making body in performing their duties. Makes nonsubstantive changes.</w:t>
      </w:r>
    </w:p>
    <w:p w:rsidR="00773F62" w:rsidRPr="00FE3B23" w:rsidRDefault="00773F62" w:rsidP="00160289">
      <w:pPr>
        <w:spacing w:after="0" w:line="240" w:lineRule="auto"/>
        <w:ind w:left="720"/>
        <w:jc w:val="both"/>
        <w:rPr>
          <w:rFonts w:cs="Times New Roman"/>
          <w:color w:val="333333"/>
          <w:szCs w:val="24"/>
          <w:shd w:val="clear" w:color="auto" w:fill="FFFFFF"/>
        </w:rPr>
      </w:pPr>
    </w:p>
    <w:p w:rsidR="00773F62" w:rsidRPr="00FE3B23" w:rsidRDefault="00773F62" w:rsidP="00160289">
      <w:pPr>
        <w:spacing w:after="0" w:line="240" w:lineRule="auto"/>
        <w:ind w:left="720"/>
        <w:jc w:val="both"/>
        <w:rPr>
          <w:rFonts w:cs="Times New Roman"/>
          <w:color w:val="333333"/>
          <w:szCs w:val="24"/>
          <w:shd w:val="clear" w:color="auto" w:fill="FFFFFF"/>
        </w:rPr>
      </w:pPr>
      <w:r w:rsidRPr="00FE3B23">
        <w:rPr>
          <w:rFonts w:cs="Times New Roman"/>
          <w:color w:val="333333"/>
          <w:szCs w:val="24"/>
          <w:shd w:val="clear" w:color="auto" w:fill="FFFFFF"/>
        </w:rPr>
        <w:t xml:space="preserve">(d) Requires the executive director of </w:t>
      </w:r>
      <w:r>
        <w:rPr>
          <w:rFonts w:cs="Times New Roman"/>
          <w:color w:val="333333"/>
          <w:szCs w:val="24"/>
          <w:shd w:val="clear" w:color="auto" w:fill="FFFFFF"/>
        </w:rPr>
        <w:t>TCFP</w:t>
      </w:r>
      <w:r w:rsidRPr="00FE3B23">
        <w:rPr>
          <w:rFonts w:cs="Times New Roman"/>
          <w:color w:val="333333"/>
          <w:szCs w:val="24"/>
          <w:shd w:val="clear" w:color="auto" w:fill="FFFFFF"/>
        </w:rPr>
        <w:t xml:space="preserve"> (executive director) to create a training manual that includes the information required by Subsection (b). Requires the executive director to distribute a copy of the training manual annually </w:t>
      </w:r>
      <w:r>
        <w:rPr>
          <w:rFonts w:cs="Times New Roman"/>
          <w:color w:val="333333"/>
          <w:szCs w:val="24"/>
          <w:shd w:val="clear" w:color="auto" w:fill="FFFFFF"/>
        </w:rPr>
        <w:t>to each member of TCFP</w:t>
      </w:r>
      <w:r w:rsidRPr="00FE3B23">
        <w:rPr>
          <w:rFonts w:cs="Times New Roman"/>
          <w:color w:val="333333"/>
          <w:szCs w:val="24"/>
          <w:shd w:val="clear" w:color="auto" w:fill="FFFFFF"/>
        </w:rPr>
        <w:t>. Requir</w:t>
      </w:r>
      <w:r>
        <w:rPr>
          <w:rFonts w:cs="Times New Roman"/>
          <w:color w:val="333333"/>
          <w:szCs w:val="24"/>
          <w:shd w:val="clear" w:color="auto" w:fill="FFFFFF"/>
        </w:rPr>
        <w:t>es each member of TCFP</w:t>
      </w:r>
      <w:r w:rsidRPr="00FE3B23">
        <w:rPr>
          <w:rFonts w:cs="Times New Roman"/>
          <w:color w:val="333333"/>
          <w:szCs w:val="24"/>
          <w:shd w:val="clear" w:color="auto" w:fill="FFFFFF"/>
        </w:rPr>
        <w:t xml:space="preserve"> to sign and submit to the executive director a statement acknowledging that the member received and has reviewed the training manual.</w:t>
      </w:r>
    </w:p>
    <w:p w:rsidR="00773F62" w:rsidRPr="00FE3B23"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sidRPr="00FE3B23">
        <w:rPr>
          <w:rFonts w:cs="Times New Roman"/>
          <w:color w:val="333333"/>
          <w:szCs w:val="24"/>
          <w:shd w:val="clear" w:color="auto" w:fill="FFFFFF"/>
        </w:rPr>
        <w:t>SECTION 4. Amends Section 419.008</w:t>
      </w:r>
      <w:r>
        <w:rPr>
          <w:rFonts w:cs="Times New Roman"/>
          <w:color w:val="333333"/>
          <w:szCs w:val="24"/>
          <w:shd w:val="clear" w:color="auto" w:fill="FFFFFF"/>
        </w:rPr>
        <w:t>(f), Government Code, to provide that advisory committee</w:t>
      </w:r>
      <w:r w:rsidRPr="00FE3B23">
        <w:rPr>
          <w:rFonts w:cs="Times New Roman"/>
          <w:color w:val="333333"/>
          <w:szCs w:val="24"/>
          <w:shd w:val="clear" w:color="auto" w:fill="FFFFFF"/>
        </w:rPr>
        <w:t xml:space="preserve"> member</w:t>
      </w:r>
      <w:r>
        <w:rPr>
          <w:rFonts w:cs="Times New Roman"/>
          <w:color w:val="333333"/>
          <w:szCs w:val="24"/>
          <w:shd w:val="clear" w:color="auto" w:fill="FFFFFF"/>
        </w:rPr>
        <w:t>s appointed under Chapter 419 are required to</w:t>
      </w:r>
      <w:r w:rsidRPr="00FE3B23">
        <w:rPr>
          <w:rFonts w:cs="Times New Roman"/>
          <w:color w:val="333333"/>
          <w:szCs w:val="24"/>
          <w:shd w:val="clear" w:color="auto" w:fill="FFFFFF"/>
        </w:rPr>
        <w:t xml:space="preserve"> serve six-year staggered terms but</w:t>
      </w:r>
      <w:r>
        <w:rPr>
          <w:rFonts w:cs="Times New Roman"/>
          <w:color w:val="333333"/>
          <w:szCs w:val="24"/>
          <w:shd w:val="clear" w:color="auto" w:fill="FFFFFF"/>
        </w:rPr>
        <w:t xml:space="preserve"> are</w:t>
      </w:r>
      <w:r w:rsidRPr="00FE3B23">
        <w:rPr>
          <w:rFonts w:cs="Times New Roman"/>
          <w:color w:val="333333"/>
          <w:szCs w:val="24"/>
          <w:shd w:val="clear" w:color="auto" w:fill="FFFFFF"/>
        </w:rPr>
        <w:t xml:space="preserve"> prohibited from being appointed to consecutive terms.</w:t>
      </w:r>
    </w:p>
    <w:p w:rsidR="00773F62" w:rsidRDefault="00773F62" w:rsidP="00160289">
      <w:pPr>
        <w:spacing w:after="0" w:line="240" w:lineRule="auto"/>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5. Amends Section 419.0082, Government Code, as follows:</w:t>
      </w:r>
    </w:p>
    <w:p w:rsidR="00773F62" w:rsidRDefault="00773F62" w:rsidP="00160289">
      <w:pPr>
        <w:spacing w:after="0" w:line="240" w:lineRule="auto"/>
        <w:jc w:val="both"/>
        <w:rPr>
          <w:rFonts w:cs="Times New Roman"/>
          <w:color w:val="333333"/>
          <w:szCs w:val="24"/>
          <w:shd w:val="clear" w:color="auto" w:fill="FFFFFF"/>
        </w:rPr>
      </w:pPr>
    </w:p>
    <w:p w:rsidR="00773F62" w:rsidRDefault="00773F62" w:rsidP="00160289">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419.0082.  New heading: TIMING OF RULE AMENDMENT OR ADOPTION.  (a) Prohibits TCFP from adopting or amending a rule under Section 419.008(a) or any other law before the TCFP meeting held after the TCFP meeting at which the rule is first proposed.</w:t>
      </w:r>
    </w:p>
    <w:p w:rsidR="00773F62"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(b) Creates this subsection from existing text and makes no further changes.</w:t>
      </w:r>
    </w:p>
    <w:p w:rsidR="00773F62" w:rsidRDefault="00773F62" w:rsidP="00160289">
      <w:pPr>
        <w:spacing w:after="0" w:line="240" w:lineRule="auto"/>
        <w:ind w:left="1440"/>
        <w:jc w:val="both"/>
        <w:rPr>
          <w:rFonts w:cs="Times New Roman"/>
          <w:color w:val="333333"/>
          <w:szCs w:val="24"/>
          <w:shd w:val="clear" w:color="auto" w:fill="FFFFFF"/>
        </w:rPr>
      </w:pPr>
    </w:p>
    <w:p w:rsidR="00773F62" w:rsidRDefault="00773F62" w:rsidP="00160289">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Deletes existing </w:t>
      </w:r>
      <w:r w:rsidRPr="00964264">
        <w:rPr>
          <w:rFonts w:cs="Times New Roman"/>
          <w:color w:val="333333"/>
          <w:szCs w:val="24"/>
          <w:shd w:val="clear" w:color="auto" w:fill="FFFFFF"/>
        </w:rPr>
        <w:t xml:space="preserve">text requiring TCFP, in adopting or amending a rule under Section 419.008(a) or any other law, to seek the input of the fire fighter advisory committee. Deletes existing text requiring TCFP to permit the advisory committee to review and comment on any proposed rule, including a proposed amendment to a rule, before the rule is adopted. Deletes existing text providing that the recommendations of the advisory committee are subject to modification or rejection by the commission, in the commission's sole discretion, without the resubmission of the matter to the advisory committee. Deletes existing text authorizing TCFP, notwithstanding other </w:t>
      </w:r>
      <w:r>
        <w:rPr>
          <w:rFonts w:cs="Times New Roman"/>
          <w:color w:val="333333"/>
          <w:szCs w:val="24"/>
          <w:shd w:val="clear" w:color="auto" w:fill="FFFFFF"/>
        </w:rPr>
        <w:t>provisions of this section, to</w:t>
      </w:r>
      <w:r w:rsidRPr="00964264">
        <w:rPr>
          <w:rFonts w:cs="Times New Roman"/>
          <w:color w:val="333333"/>
          <w:szCs w:val="24"/>
          <w:shd w:val="clear" w:color="auto" w:fill="FFFFFF"/>
        </w:rPr>
        <w:t>, without review by an advisory committee, make nonsubstantive clerical changes to a rule.</w:t>
      </w:r>
    </w:p>
    <w:p w:rsidR="00773F62"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sidRPr="00964264">
        <w:rPr>
          <w:rFonts w:cs="Times New Roman"/>
          <w:color w:val="333333"/>
          <w:szCs w:val="24"/>
          <w:shd w:val="clear" w:color="auto" w:fill="FFFFFF"/>
        </w:rPr>
        <w:t xml:space="preserve">SECTION 6. Amends Section 419.011(c), Government Code, </w:t>
      </w:r>
      <w:r>
        <w:rPr>
          <w:rFonts w:cs="Times New Roman"/>
          <w:color w:val="333333"/>
          <w:szCs w:val="24"/>
          <w:shd w:val="clear" w:color="auto" w:fill="FFFFFF"/>
        </w:rPr>
        <w:t xml:space="preserve">to require </w:t>
      </w:r>
      <w:r w:rsidRPr="00964264">
        <w:rPr>
          <w:rFonts w:cs="Times New Roman"/>
          <w:color w:val="333333"/>
          <w:szCs w:val="24"/>
          <w:shd w:val="clear" w:color="auto" w:fill="FFFFFF"/>
        </w:rPr>
        <w:t>TCFP to periodically notify the complaint parties of the status of the complaint until final disposition unless the notice would jeopardize an investigation.</w:t>
      </w:r>
    </w:p>
    <w:p w:rsidR="00773F62" w:rsidRPr="00FE3B23" w:rsidRDefault="00773F62" w:rsidP="00160289">
      <w:pPr>
        <w:spacing w:after="0" w:line="240" w:lineRule="auto"/>
        <w:ind w:left="720"/>
        <w:jc w:val="both"/>
        <w:rPr>
          <w:rFonts w:cs="Times New Roman"/>
          <w:color w:val="333333"/>
          <w:szCs w:val="24"/>
          <w:shd w:val="clear" w:color="auto" w:fill="FFFFFF"/>
        </w:rPr>
      </w:pPr>
    </w:p>
    <w:p w:rsidR="00773F62" w:rsidRPr="00FE3B23" w:rsidRDefault="00773F62" w:rsidP="00160289">
      <w:pPr>
        <w:spacing w:after="0" w:line="240" w:lineRule="auto"/>
        <w:jc w:val="both"/>
        <w:rPr>
          <w:rFonts w:cs="Times New Roman"/>
          <w:color w:val="333333"/>
          <w:szCs w:val="24"/>
          <w:shd w:val="clear" w:color="auto" w:fill="FFFFFF"/>
        </w:rPr>
      </w:pPr>
      <w:r w:rsidRPr="00FE3B23">
        <w:rPr>
          <w:rFonts w:cs="Times New Roman"/>
          <w:color w:val="333333"/>
          <w:szCs w:val="24"/>
          <w:shd w:val="clear" w:color="auto" w:fill="FFFFFF"/>
        </w:rPr>
        <w:t>SECTION 7. Amends Section 419.026(a), Government Code, as follows:</w:t>
      </w:r>
    </w:p>
    <w:p w:rsidR="00773F62" w:rsidRPr="00FE3B23" w:rsidRDefault="00773F62" w:rsidP="00160289">
      <w:pPr>
        <w:spacing w:after="0" w:line="240" w:lineRule="auto"/>
        <w:jc w:val="both"/>
        <w:rPr>
          <w:rFonts w:cs="Times New Roman"/>
          <w:color w:val="333333"/>
          <w:szCs w:val="24"/>
          <w:shd w:val="clear" w:color="auto" w:fill="FFFFFF"/>
        </w:rPr>
      </w:pPr>
    </w:p>
    <w:p w:rsidR="00773F62" w:rsidRDefault="00773F62" w:rsidP="00160289">
      <w:pPr>
        <w:spacing w:after="0" w:line="240" w:lineRule="auto"/>
        <w:ind w:left="720"/>
        <w:jc w:val="both"/>
        <w:rPr>
          <w:rFonts w:cs="Times New Roman"/>
          <w:color w:val="333333"/>
          <w:szCs w:val="24"/>
          <w:shd w:val="clear" w:color="auto" w:fill="FFFFFF"/>
        </w:rPr>
      </w:pPr>
      <w:r w:rsidRPr="00FE3B23">
        <w:rPr>
          <w:rFonts w:cs="Times New Roman"/>
          <w:color w:val="333333"/>
          <w:szCs w:val="24"/>
          <w:shd w:val="clear" w:color="auto" w:fill="FFFFFF"/>
        </w:rPr>
        <w:t>(a) Provides that a certificate issued under Subchapter B (Regulating and Assisting Fire Fighters and Fire Departments) is valid for one or two y</w:t>
      </w:r>
      <w:r>
        <w:rPr>
          <w:rFonts w:cs="Times New Roman"/>
          <w:color w:val="333333"/>
          <w:szCs w:val="24"/>
          <w:shd w:val="clear" w:color="auto" w:fill="FFFFFF"/>
        </w:rPr>
        <w:t>ears as determined by TCFP</w:t>
      </w:r>
      <w:r w:rsidRPr="00FE3B23">
        <w:rPr>
          <w:rFonts w:cs="Times New Roman"/>
          <w:color w:val="333333"/>
          <w:szCs w:val="24"/>
          <w:shd w:val="clear" w:color="auto" w:fill="FFFFFF"/>
        </w:rPr>
        <w:t xml:space="preserve"> rule. Deletes existing text requiring that the certificate be renewed annually</w:t>
      </w:r>
      <w:r>
        <w:rPr>
          <w:rFonts w:cs="Times New Roman"/>
          <w:color w:val="333333"/>
          <w:szCs w:val="24"/>
          <w:shd w:val="clear" w:color="auto" w:fill="FFFFFF"/>
        </w:rPr>
        <w:t>.</w:t>
      </w:r>
    </w:p>
    <w:p w:rsidR="00773F62"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8. Amends Subchapter B, Chapter 419, Government Code, by adding Section 419.0265, as follows:</w:t>
      </w:r>
    </w:p>
    <w:p w:rsidR="00773F62" w:rsidRPr="00FE3B23" w:rsidRDefault="00773F62" w:rsidP="00160289">
      <w:pPr>
        <w:spacing w:after="0" w:line="240" w:lineRule="auto"/>
        <w:jc w:val="both"/>
        <w:rPr>
          <w:rFonts w:cs="Times New Roman"/>
          <w:color w:val="333333"/>
          <w:szCs w:val="24"/>
          <w:shd w:val="clear" w:color="auto" w:fill="FFFFFF"/>
        </w:rPr>
      </w:pPr>
    </w:p>
    <w:p w:rsidR="00773F62" w:rsidRPr="00FE3B23" w:rsidRDefault="00773F62" w:rsidP="00160289">
      <w:pPr>
        <w:spacing w:after="0" w:line="240" w:lineRule="auto"/>
        <w:ind w:left="720"/>
        <w:jc w:val="both"/>
        <w:rPr>
          <w:rFonts w:cs="Times New Roman"/>
          <w:color w:val="333333"/>
          <w:szCs w:val="24"/>
          <w:shd w:val="clear" w:color="auto" w:fill="FFFFFF"/>
        </w:rPr>
      </w:pPr>
      <w:r w:rsidRPr="00FE3B23">
        <w:rPr>
          <w:rFonts w:cs="Times New Roman"/>
          <w:color w:val="333333"/>
          <w:szCs w:val="24"/>
          <w:shd w:val="clear" w:color="auto" w:fill="FFFFFF"/>
        </w:rPr>
        <w:t>Sec. 419.0265.  RECIPROCITY</w:t>
      </w:r>
      <w:r>
        <w:rPr>
          <w:rFonts w:cs="Times New Roman"/>
          <w:color w:val="333333"/>
          <w:szCs w:val="24"/>
          <w:shd w:val="clear" w:color="auto" w:fill="FFFFFF"/>
        </w:rPr>
        <w:t>.  (a) Authorizes TCFP</w:t>
      </w:r>
      <w:r w:rsidRPr="00FE3B23">
        <w:rPr>
          <w:rFonts w:cs="Times New Roman"/>
          <w:color w:val="333333"/>
          <w:szCs w:val="24"/>
          <w:shd w:val="clear" w:color="auto" w:fill="FFFFFF"/>
        </w:rPr>
        <w:t xml:space="preserve"> to waive any prerequisite to obtaining a ce</w:t>
      </w:r>
      <w:r>
        <w:rPr>
          <w:rFonts w:cs="Times New Roman"/>
          <w:color w:val="333333"/>
          <w:szCs w:val="24"/>
          <w:shd w:val="clear" w:color="auto" w:fill="FFFFFF"/>
        </w:rPr>
        <w:t>rtificate under S</w:t>
      </w:r>
      <w:r w:rsidRPr="00FE3B23">
        <w:rPr>
          <w:rFonts w:cs="Times New Roman"/>
          <w:color w:val="333333"/>
          <w:szCs w:val="24"/>
          <w:shd w:val="clear" w:color="auto" w:fill="FFFFFF"/>
        </w:rPr>
        <w:t>ubchapter</w:t>
      </w:r>
      <w:r>
        <w:rPr>
          <w:rFonts w:cs="Times New Roman"/>
          <w:color w:val="333333"/>
          <w:szCs w:val="24"/>
          <w:shd w:val="clear" w:color="auto" w:fill="FFFFFF"/>
        </w:rPr>
        <w:t xml:space="preserve"> B</w:t>
      </w:r>
      <w:r w:rsidRPr="00FE3B23">
        <w:rPr>
          <w:rFonts w:cs="Times New Roman"/>
          <w:color w:val="333333"/>
          <w:szCs w:val="24"/>
          <w:shd w:val="clear" w:color="auto" w:fill="FFFFFF"/>
        </w:rPr>
        <w:t xml:space="preserve"> for an applicant who holds a license or certificate issued by another jurisdiction that has licensing or certification requirements substantially e</w:t>
      </w:r>
      <w:r>
        <w:rPr>
          <w:rFonts w:cs="Times New Roman"/>
          <w:color w:val="333333"/>
          <w:szCs w:val="24"/>
          <w:shd w:val="clear" w:color="auto" w:fill="FFFFFF"/>
        </w:rPr>
        <w:t>quivalent to those of this state or with which this state</w:t>
      </w:r>
      <w:r w:rsidRPr="00FE3B23">
        <w:rPr>
          <w:rFonts w:cs="Times New Roman"/>
          <w:color w:val="333333"/>
          <w:szCs w:val="24"/>
          <w:shd w:val="clear" w:color="auto" w:fill="FFFFFF"/>
        </w:rPr>
        <w:t xml:space="preserve"> has a reciprocity agreement.</w:t>
      </w:r>
    </w:p>
    <w:p w:rsidR="00773F62" w:rsidRPr="00FE3B23"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(b) Authorizes TCFP</w:t>
      </w:r>
      <w:r w:rsidRPr="00FE3B23">
        <w:rPr>
          <w:rFonts w:cs="Times New Roman"/>
          <w:color w:val="333333"/>
          <w:szCs w:val="24"/>
          <w:shd w:val="clear" w:color="auto" w:fill="FFFFFF"/>
        </w:rPr>
        <w:t xml:space="preserve"> to make an agreement with another state to allow for certification by reciprocity.</w:t>
      </w:r>
    </w:p>
    <w:p w:rsidR="00773F62" w:rsidRDefault="00773F62" w:rsidP="00160289">
      <w:pPr>
        <w:spacing w:after="0" w:line="240" w:lineRule="auto"/>
        <w:ind w:left="1440"/>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9. Amends Section 419.032(c), Government Code, to make a conforming change.</w:t>
      </w:r>
    </w:p>
    <w:p w:rsidR="00773F62" w:rsidRDefault="00773F62" w:rsidP="00160289">
      <w:pPr>
        <w:spacing w:after="0" w:line="240" w:lineRule="auto"/>
        <w:jc w:val="both"/>
        <w:rPr>
          <w:rFonts w:cs="Times New Roman"/>
          <w:color w:val="333333"/>
          <w:szCs w:val="24"/>
          <w:shd w:val="clear" w:color="auto" w:fill="FFFFFF"/>
        </w:rPr>
      </w:pPr>
    </w:p>
    <w:p w:rsidR="00773F62" w:rsidRDefault="00773F62" w:rsidP="00160289">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10. Repealer: Section 419.008(e) (relating to reports made by TCFP), Government Code.</w:t>
      </w:r>
    </w:p>
    <w:p w:rsidR="00773F62" w:rsidRPr="00EF2473" w:rsidRDefault="00773F62" w:rsidP="00160289">
      <w:pPr>
        <w:spacing w:after="0" w:line="240" w:lineRule="auto"/>
        <w:jc w:val="both"/>
        <w:rPr>
          <w:rFonts w:cs="Times New Roman"/>
          <w:color w:val="333333"/>
          <w:szCs w:val="24"/>
          <w:shd w:val="clear" w:color="auto" w:fill="FFFFFF"/>
        </w:rPr>
      </w:pPr>
    </w:p>
    <w:p w:rsidR="00773F62" w:rsidRPr="00EF2473" w:rsidRDefault="00773F62" w:rsidP="00160289">
      <w:pPr>
        <w:spacing w:after="0" w:line="240" w:lineRule="auto"/>
        <w:ind w:left="720"/>
        <w:jc w:val="both"/>
        <w:rPr>
          <w:rFonts w:cs="Times New Roman"/>
          <w:color w:val="333333"/>
          <w:szCs w:val="24"/>
          <w:shd w:val="clear" w:color="auto" w:fill="FFFFFF"/>
        </w:rPr>
      </w:pPr>
      <w:r w:rsidRPr="00EF2473">
        <w:rPr>
          <w:rFonts w:cs="Times New Roman"/>
          <w:color w:val="333333"/>
          <w:szCs w:val="24"/>
          <w:shd w:val="clear" w:color="auto" w:fill="FFFFFF"/>
        </w:rPr>
        <w:t>Repealer: Section 419.023 (Fire Fighter Advisory Committee), Government Code.</w:t>
      </w:r>
    </w:p>
    <w:p w:rsidR="00773F62" w:rsidRPr="00EF2473" w:rsidRDefault="00773F62" w:rsidP="00160289">
      <w:pPr>
        <w:spacing w:after="0" w:line="240" w:lineRule="auto"/>
        <w:ind w:left="720"/>
        <w:jc w:val="both"/>
        <w:rPr>
          <w:rFonts w:cs="Times New Roman"/>
          <w:color w:val="333333"/>
          <w:szCs w:val="24"/>
          <w:shd w:val="clear" w:color="auto" w:fill="FFFFFF"/>
        </w:rPr>
      </w:pPr>
    </w:p>
    <w:p w:rsidR="00773F62" w:rsidRPr="00EF2473" w:rsidRDefault="00773F62" w:rsidP="00160289">
      <w:pPr>
        <w:spacing w:after="0" w:line="240" w:lineRule="auto"/>
        <w:jc w:val="both"/>
        <w:rPr>
          <w:rFonts w:cs="Times New Roman"/>
          <w:color w:val="333333"/>
          <w:szCs w:val="24"/>
          <w:shd w:val="clear" w:color="auto" w:fill="FFFFFF"/>
        </w:rPr>
      </w:pPr>
      <w:r w:rsidRPr="00EF2473">
        <w:rPr>
          <w:rFonts w:cs="Times New Roman"/>
          <w:color w:val="333333"/>
          <w:szCs w:val="24"/>
          <w:shd w:val="clear" w:color="auto" w:fill="FFFFFF"/>
        </w:rPr>
        <w:t>SECTION 11. (a) Provides that, except as provided by Subsection (b) of this section, Section 419.0071 (Commission Member Training), Government Code, as amended by this Act, applies to a member of TCFP appointed before, on, or after the effective date of this Act.</w:t>
      </w:r>
    </w:p>
    <w:p w:rsidR="00773F62" w:rsidRPr="00EF2473" w:rsidRDefault="00773F62" w:rsidP="00160289">
      <w:pPr>
        <w:spacing w:after="0" w:line="240" w:lineRule="auto"/>
        <w:jc w:val="both"/>
        <w:rPr>
          <w:rFonts w:cs="Times New Roman"/>
          <w:color w:val="333333"/>
          <w:szCs w:val="24"/>
          <w:shd w:val="clear" w:color="auto" w:fill="FFFFFF"/>
        </w:rPr>
      </w:pPr>
    </w:p>
    <w:p w:rsidR="00773F62" w:rsidRDefault="00773F62" w:rsidP="00160289">
      <w:pPr>
        <w:spacing w:after="0" w:line="240" w:lineRule="auto"/>
        <w:ind w:left="720"/>
        <w:jc w:val="both"/>
        <w:rPr>
          <w:rFonts w:cs="Times New Roman"/>
          <w:color w:val="333333"/>
          <w:szCs w:val="24"/>
          <w:shd w:val="clear" w:color="auto" w:fill="FFFFFF"/>
        </w:rPr>
      </w:pPr>
      <w:r w:rsidRPr="00EF2473">
        <w:rPr>
          <w:rFonts w:cs="Times New Roman"/>
          <w:color w:val="333333"/>
          <w:szCs w:val="24"/>
          <w:shd w:val="clear" w:color="auto" w:fill="FFFFFF"/>
        </w:rPr>
        <w:t>(b) Provides that a member of TCFP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Prohibits a member described by this subsection from voting, deliberating, or being counted as a member in attendance at a meeting of TCFP held on or after December 1, 2021, until the member completes the additional training.</w:t>
      </w:r>
    </w:p>
    <w:p w:rsidR="00773F62" w:rsidRDefault="00773F62" w:rsidP="00160289">
      <w:pPr>
        <w:spacing w:after="0" w:line="240" w:lineRule="auto"/>
        <w:ind w:left="720"/>
        <w:jc w:val="both"/>
        <w:rPr>
          <w:rFonts w:cs="Times New Roman"/>
          <w:color w:val="333333"/>
          <w:szCs w:val="24"/>
          <w:shd w:val="clear" w:color="auto" w:fill="FFFFFF"/>
        </w:rPr>
      </w:pPr>
    </w:p>
    <w:p w:rsidR="00773F62" w:rsidRDefault="00773F62" w:rsidP="00160289">
      <w:pPr>
        <w:spacing w:after="0" w:line="240" w:lineRule="auto"/>
        <w:jc w:val="both"/>
        <w:rPr>
          <w:rFonts w:ascii="Consolas" w:hAnsi="Consolas"/>
          <w:color w:val="333333"/>
          <w:sz w:val="20"/>
          <w:szCs w:val="20"/>
          <w:u w:val="single"/>
          <w:shd w:val="clear" w:color="auto" w:fill="FFFFFF"/>
        </w:rPr>
      </w:pPr>
      <w:r>
        <w:rPr>
          <w:rFonts w:cs="Times New Roman"/>
          <w:color w:val="333333"/>
          <w:szCs w:val="24"/>
          <w:shd w:val="clear" w:color="auto" w:fill="FFFFFF"/>
        </w:rPr>
        <w:t>SECTION 12. Effective date: September 1, 2021.</w:t>
      </w:r>
    </w:p>
    <w:p w:rsidR="00773F62" w:rsidRDefault="00773F62" w:rsidP="00160289">
      <w:pPr>
        <w:spacing w:after="0" w:line="240" w:lineRule="auto"/>
        <w:ind w:left="720"/>
        <w:jc w:val="both"/>
        <w:rPr>
          <w:rFonts w:ascii="Consolas" w:hAnsi="Consolas"/>
          <w:color w:val="333333"/>
          <w:sz w:val="20"/>
          <w:szCs w:val="20"/>
          <w:u w:val="single"/>
          <w:shd w:val="clear" w:color="auto" w:fill="FFFFFF"/>
        </w:rPr>
      </w:pPr>
    </w:p>
    <w:p w:rsidR="00773F62" w:rsidRPr="00C8671F" w:rsidRDefault="00773F62" w:rsidP="00FE3B23">
      <w:pPr>
        <w:spacing w:after="0" w:line="480" w:lineRule="auto"/>
        <w:jc w:val="both"/>
        <w:rPr>
          <w:rFonts w:eastAsia="Times New Roman" w:cs="Times New Roman"/>
          <w:szCs w:val="24"/>
        </w:rPr>
      </w:pPr>
    </w:p>
    <w:sectPr w:rsidR="00773F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00" w:rsidRDefault="00723A00" w:rsidP="000F1DF9">
      <w:pPr>
        <w:spacing w:after="0" w:line="240" w:lineRule="auto"/>
      </w:pPr>
      <w:r>
        <w:separator/>
      </w:r>
    </w:p>
  </w:endnote>
  <w:endnote w:type="continuationSeparator" w:id="0">
    <w:p w:rsidR="00723A00" w:rsidRDefault="00723A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A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F6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73F62">
                <w:rPr>
                  <w:sz w:val="20"/>
                  <w:szCs w:val="20"/>
                </w:rPr>
                <w:t>S.B. 709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73F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A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00" w:rsidRDefault="00723A00" w:rsidP="000F1DF9">
      <w:pPr>
        <w:spacing w:after="0" w:line="240" w:lineRule="auto"/>
      </w:pPr>
      <w:r>
        <w:separator/>
      </w:r>
    </w:p>
  </w:footnote>
  <w:footnote w:type="continuationSeparator" w:id="0">
    <w:p w:rsidR="00723A00" w:rsidRDefault="00723A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3A00"/>
    <w:rsid w:val="00773F6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3BBC"/>
  <w15:docId w15:val="{1C249D01-FF26-4CCE-A6D2-DF5DA73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F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1C5B2953EA441FA8E24B2935BC22A5"/>
        <w:category>
          <w:name w:val="General"/>
          <w:gallery w:val="placeholder"/>
        </w:category>
        <w:types>
          <w:type w:val="bbPlcHdr"/>
        </w:types>
        <w:behaviors>
          <w:behavior w:val="content"/>
        </w:behaviors>
        <w:guid w:val="{F2AD7CAE-6D65-4775-AFEA-7882FFB7E72D}"/>
      </w:docPartPr>
      <w:docPartBody>
        <w:p w:rsidR="00000000" w:rsidRDefault="005C3E2B"/>
      </w:docPartBody>
    </w:docPart>
    <w:docPart>
      <w:docPartPr>
        <w:name w:val="8B4808E98869409981C4E5B5DE01E776"/>
        <w:category>
          <w:name w:val="General"/>
          <w:gallery w:val="placeholder"/>
        </w:category>
        <w:types>
          <w:type w:val="bbPlcHdr"/>
        </w:types>
        <w:behaviors>
          <w:behavior w:val="content"/>
        </w:behaviors>
        <w:guid w:val="{44211D97-3E29-4EAF-8092-7E6F8262A68A}"/>
      </w:docPartPr>
      <w:docPartBody>
        <w:p w:rsidR="00000000" w:rsidRDefault="005C3E2B"/>
      </w:docPartBody>
    </w:docPart>
    <w:docPart>
      <w:docPartPr>
        <w:name w:val="D585448BC4884126B76BD94A675DB21E"/>
        <w:category>
          <w:name w:val="General"/>
          <w:gallery w:val="placeholder"/>
        </w:category>
        <w:types>
          <w:type w:val="bbPlcHdr"/>
        </w:types>
        <w:behaviors>
          <w:behavior w:val="content"/>
        </w:behaviors>
        <w:guid w:val="{DD1B3B5D-9E86-4DEB-8CA7-477EE2795854}"/>
      </w:docPartPr>
      <w:docPartBody>
        <w:p w:rsidR="00000000" w:rsidRDefault="005C3E2B"/>
      </w:docPartBody>
    </w:docPart>
    <w:docPart>
      <w:docPartPr>
        <w:name w:val="9EC47968171C46698A113DF0D282B822"/>
        <w:category>
          <w:name w:val="General"/>
          <w:gallery w:val="placeholder"/>
        </w:category>
        <w:types>
          <w:type w:val="bbPlcHdr"/>
        </w:types>
        <w:behaviors>
          <w:behavior w:val="content"/>
        </w:behaviors>
        <w:guid w:val="{7170DAA2-34EB-4168-8FB2-B00FD73A1B01}"/>
      </w:docPartPr>
      <w:docPartBody>
        <w:p w:rsidR="00000000" w:rsidRDefault="005C3E2B"/>
      </w:docPartBody>
    </w:docPart>
    <w:docPart>
      <w:docPartPr>
        <w:name w:val="0371B41569234ABF91F13D5D0CD24E19"/>
        <w:category>
          <w:name w:val="General"/>
          <w:gallery w:val="placeholder"/>
        </w:category>
        <w:types>
          <w:type w:val="bbPlcHdr"/>
        </w:types>
        <w:behaviors>
          <w:behavior w:val="content"/>
        </w:behaviors>
        <w:guid w:val="{0FCB2342-2776-4979-8435-0FECE124BC09}"/>
      </w:docPartPr>
      <w:docPartBody>
        <w:p w:rsidR="00000000" w:rsidRDefault="005C3E2B"/>
      </w:docPartBody>
    </w:docPart>
    <w:docPart>
      <w:docPartPr>
        <w:name w:val="E3E9DE421F654FCCB64445029E0D877E"/>
        <w:category>
          <w:name w:val="General"/>
          <w:gallery w:val="placeholder"/>
        </w:category>
        <w:types>
          <w:type w:val="bbPlcHdr"/>
        </w:types>
        <w:behaviors>
          <w:behavior w:val="content"/>
        </w:behaviors>
        <w:guid w:val="{FEA5D245-C018-4CE6-95E1-B67792704706}"/>
      </w:docPartPr>
      <w:docPartBody>
        <w:p w:rsidR="00000000" w:rsidRDefault="005C3E2B"/>
      </w:docPartBody>
    </w:docPart>
    <w:docPart>
      <w:docPartPr>
        <w:name w:val="18D5C9ECD3054B87898865460A479F3A"/>
        <w:category>
          <w:name w:val="General"/>
          <w:gallery w:val="placeholder"/>
        </w:category>
        <w:types>
          <w:type w:val="bbPlcHdr"/>
        </w:types>
        <w:behaviors>
          <w:behavior w:val="content"/>
        </w:behaviors>
        <w:guid w:val="{2ECC366A-A78F-4CD2-9925-1D992874D53D}"/>
      </w:docPartPr>
      <w:docPartBody>
        <w:p w:rsidR="00000000" w:rsidRDefault="005C3E2B"/>
      </w:docPartBody>
    </w:docPart>
    <w:docPart>
      <w:docPartPr>
        <w:name w:val="395A59F6BEBE49FD83FCC7C7EA04F767"/>
        <w:category>
          <w:name w:val="General"/>
          <w:gallery w:val="placeholder"/>
        </w:category>
        <w:types>
          <w:type w:val="bbPlcHdr"/>
        </w:types>
        <w:behaviors>
          <w:behavior w:val="content"/>
        </w:behaviors>
        <w:guid w:val="{D13748D6-7C5D-40B5-8A5D-B0F33825863C}"/>
      </w:docPartPr>
      <w:docPartBody>
        <w:p w:rsidR="00000000" w:rsidRDefault="005C3E2B"/>
      </w:docPartBody>
    </w:docPart>
    <w:docPart>
      <w:docPartPr>
        <w:name w:val="508EB0D7FC5E4AF0B4412DBE4BF37042"/>
        <w:category>
          <w:name w:val="General"/>
          <w:gallery w:val="placeholder"/>
        </w:category>
        <w:types>
          <w:type w:val="bbPlcHdr"/>
        </w:types>
        <w:behaviors>
          <w:behavior w:val="content"/>
        </w:behaviors>
        <w:guid w:val="{F76F9A95-7945-43C2-A4F0-BF321D222874}"/>
      </w:docPartPr>
      <w:docPartBody>
        <w:p w:rsidR="00000000" w:rsidRDefault="005C3E2B"/>
      </w:docPartBody>
    </w:docPart>
    <w:docPart>
      <w:docPartPr>
        <w:name w:val="64BCFAAE5B9D40B089B7345FEA3332FB"/>
        <w:category>
          <w:name w:val="General"/>
          <w:gallery w:val="placeholder"/>
        </w:category>
        <w:types>
          <w:type w:val="bbPlcHdr"/>
        </w:types>
        <w:behaviors>
          <w:behavior w:val="content"/>
        </w:behaviors>
        <w:guid w:val="{C6DCFFC9-5A28-46A0-AB51-24ED83BABF76}"/>
      </w:docPartPr>
      <w:docPartBody>
        <w:p w:rsidR="00000000" w:rsidRDefault="00A21E14" w:rsidP="00A21E14">
          <w:pPr>
            <w:pStyle w:val="64BCFAAE5B9D40B089B7345FEA3332FB"/>
          </w:pPr>
          <w:r w:rsidRPr="00A30DD1">
            <w:rPr>
              <w:rStyle w:val="PlaceholderText"/>
            </w:rPr>
            <w:t>Click here to enter a date.</w:t>
          </w:r>
        </w:p>
      </w:docPartBody>
    </w:docPart>
    <w:docPart>
      <w:docPartPr>
        <w:name w:val="C516F671746F41E2B90CC96B42E724F4"/>
        <w:category>
          <w:name w:val="General"/>
          <w:gallery w:val="placeholder"/>
        </w:category>
        <w:types>
          <w:type w:val="bbPlcHdr"/>
        </w:types>
        <w:behaviors>
          <w:behavior w:val="content"/>
        </w:behaviors>
        <w:guid w:val="{854F6394-0E16-4E2E-B0F4-5EC185211366}"/>
      </w:docPartPr>
      <w:docPartBody>
        <w:p w:rsidR="00000000" w:rsidRDefault="005C3E2B"/>
      </w:docPartBody>
    </w:docPart>
    <w:docPart>
      <w:docPartPr>
        <w:name w:val="4A8E4BEE70084858A407623F619F6924"/>
        <w:category>
          <w:name w:val="General"/>
          <w:gallery w:val="placeholder"/>
        </w:category>
        <w:types>
          <w:type w:val="bbPlcHdr"/>
        </w:types>
        <w:behaviors>
          <w:behavior w:val="content"/>
        </w:behaviors>
        <w:guid w:val="{43D24932-993F-4DA8-BF65-3F699944A6D2}"/>
      </w:docPartPr>
      <w:docPartBody>
        <w:p w:rsidR="00000000" w:rsidRDefault="005C3E2B"/>
      </w:docPartBody>
    </w:docPart>
    <w:docPart>
      <w:docPartPr>
        <w:name w:val="3F5C2A13DB9F4948A6EBD19943F1F1E1"/>
        <w:category>
          <w:name w:val="General"/>
          <w:gallery w:val="placeholder"/>
        </w:category>
        <w:types>
          <w:type w:val="bbPlcHdr"/>
        </w:types>
        <w:behaviors>
          <w:behavior w:val="content"/>
        </w:behaviors>
        <w:guid w:val="{4B60A5C4-55A0-43B9-906B-2114978F4A00}"/>
      </w:docPartPr>
      <w:docPartBody>
        <w:p w:rsidR="00000000" w:rsidRDefault="00A21E14" w:rsidP="00A21E14">
          <w:pPr>
            <w:pStyle w:val="3F5C2A13DB9F4948A6EBD19943F1F1E1"/>
          </w:pPr>
          <w:r>
            <w:rPr>
              <w:rFonts w:eastAsia="Times New Roman" w:cs="Times New Roman"/>
              <w:bCs/>
              <w:szCs w:val="24"/>
            </w:rPr>
            <w:t xml:space="preserve"> </w:t>
          </w:r>
        </w:p>
      </w:docPartBody>
    </w:docPart>
    <w:docPart>
      <w:docPartPr>
        <w:name w:val="DAF417A06C4F4144B2BA2745A1163019"/>
        <w:category>
          <w:name w:val="General"/>
          <w:gallery w:val="placeholder"/>
        </w:category>
        <w:types>
          <w:type w:val="bbPlcHdr"/>
        </w:types>
        <w:behaviors>
          <w:behavior w:val="content"/>
        </w:behaviors>
        <w:guid w:val="{EEC3A110-8C08-4004-A3EA-DA040DDD15C6}"/>
      </w:docPartPr>
      <w:docPartBody>
        <w:p w:rsidR="00000000" w:rsidRDefault="005C3E2B"/>
      </w:docPartBody>
    </w:docPart>
    <w:docPart>
      <w:docPartPr>
        <w:name w:val="233D7F65A2984FEAAC7ECDE69DC2A2BE"/>
        <w:category>
          <w:name w:val="General"/>
          <w:gallery w:val="placeholder"/>
        </w:category>
        <w:types>
          <w:type w:val="bbPlcHdr"/>
        </w:types>
        <w:behaviors>
          <w:behavior w:val="content"/>
        </w:behaviors>
        <w:guid w:val="{60DDB641-A16E-49D2-A015-B6CBFD841D2C}"/>
      </w:docPartPr>
      <w:docPartBody>
        <w:p w:rsidR="00000000" w:rsidRDefault="005C3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3E2B"/>
    <w:rsid w:val="005D31F2"/>
    <w:rsid w:val="00635291"/>
    <w:rsid w:val="006959CC"/>
    <w:rsid w:val="00696675"/>
    <w:rsid w:val="006B0016"/>
    <w:rsid w:val="008C55F7"/>
    <w:rsid w:val="0090598B"/>
    <w:rsid w:val="00984D6C"/>
    <w:rsid w:val="00A21E1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E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BCFAAE5B9D40B089B7345FEA3332FB">
    <w:name w:val="64BCFAAE5B9D40B089B7345FEA3332FB"/>
    <w:rsid w:val="00A21E14"/>
    <w:pPr>
      <w:spacing w:after="160" w:line="259" w:lineRule="auto"/>
    </w:pPr>
  </w:style>
  <w:style w:type="paragraph" w:customStyle="1" w:styleId="3F5C2A13DB9F4948A6EBD19943F1F1E1">
    <w:name w:val="3F5C2A13DB9F4948A6EBD19943F1F1E1"/>
    <w:rsid w:val="00A21E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A66103-4A4F-4484-AF31-F3EF3521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1117</Words>
  <Characters>6371</Characters>
  <Application>Microsoft Office Word</Application>
  <DocSecurity>0</DocSecurity>
  <Lines>53</Lines>
  <Paragraphs>14</Paragraphs>
  <ScaleCrop>false</ScaleCrop>
  <Company>Texas Legislative Council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2021-03-17T17:10:00Z</dcterms:modified>
</cp:coreProperties>
</file>

<file path=docProps/custom.xml><?xml version="1.0" encoding="utf-8"?>
<op:Properties xmlns:vt="http://schemas.openxmlformats.org/officeDocument/2006/docPropsVTypes" xmlns:op="http://schemas.openxmlformats.org/officeDocument/2006/custom-properties"/>
</file>