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153" w:rsidRDefault="00BF015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13E60C9C9CA4E29B09C7B71BF7523CE"/>
          </w:placeholder>
        </w:sdtPr>
        <w:sdtContent>
          <w:r w:rsidRPr="005C2A78">
            <w:rPr>
              <w:rFonts w:cs="Times New Roman"/>
              <w:b/>
              <w:szCs w:val="24"/>
              <w:u w:val="single"/>
            </w:rPr>
            <w:t>BILL ANALYSIS</w:t>
          </w:r>
        </w:sdtContent>
      </w:sdt>
    </w:p>
    <w:p w:rsidR="00BF0153" w:rsidRPr="00585C31" w:rsidRDefault="00BF0153" w:rsidP="000F1DF9">
      <w:pPr>
        <w:spacing w:after="0" w:line="240" w:lineRule="auto"/>
        <w:rPr>
          <w:rFonts w:cs="Times New Roman"/>
          <w:szCs w:val="24"/>
        </w:rPr>
      </w:pPr>
    </w:p>
    <w:p w:rsidR="00BF0153" w:rsidRPr="00585C31" w:rsidRDefault="00BF015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F0153" w:rsidTr="000F1DF9">
        <w:tc>
          <w:tcPr>
            <w:tcW w:w="2718" w:type="dxa"/>
          </w:tcPr>
          <w:p w:rsidR="00BF0153" w:rsidRPr="005C2A78" w:rsidRDefault="00BF0153" w:rsidP="006D756B">
            <w:pPr>
              <w:rPr>
                <w:rFonts w:cs="Times New Roman"/>
                <w:szCs w:val="24"/>
              </w:rPr>
            </w:pPr>
            <w:sdt>
              <w:sdtPr>
                <w:rPr>
                  <w:rFonts w:cs="Times New Roman"/>
                  <w:szCs w:val="24"/>
                </w:rPr>
                <w:alias w:val="Agency Title"/>
                <w:tag w:val="AgencyTitleContentControl"/>
                <w:id w:val="1920747753"/>
                <w:lock w:val="sdtContentLocked"/>
                <w:placeholder>
                  <w:docPart w:val="4C3ABB13986745FC94E2A3645ED1D6CB"/>
                </w:placeholder>
              </w:sdtPr>
              <w:sdtEndPr>
                <w:rPr>
                  <w:rFonts w:cstheme="minorBidi"/>
                  <w:szCs w:val="22"/>
                </w:rPr>
              </w:sdtEndPr>
              <w:sdtContent>
                <w:r>
                  <w:rPr>
                    <w:rFonts w:cs="Times New Roman"/>
                    <w:szCs w:val="24"/>
                  </w:rPr>
                  <w:t>Senate Research Center</w:t>
                </w:r>
              </w:sdtContent>
            </w:sdt>
          </w:p>
        </w:tc>
        <w:tc>
          <w:tcPr>
            <w:tcW w:w="6858" w:type="dxa"/>
          </w:tcPr>
          <w:p w:rsidR="00BF0153" w:rsidRPr="00FF6471" w:rsidRDefault="00BF0153" w:rsidP="000F1DF9">
            <w:pPr>
              <w:jc w:val="right"/>
              <w:rPr>
                <w:rFonts w:cs="Times New Roman"/>
                <w:szCs w:val="24"/>
              </w:rPr>
            </w:pPr>
            <w:sdt>
              <w:sdtPr>
                <w:rPr>
                  <w:rFonts w:cs="Times New Roman"/>
                  <w:szCs w:val="24"/>
                </w:rPr>
                <w:alias w:val="Bill Number"/>
                <w:tag w:val="BillNumberOne"/>
                <w:id w:val="-410784069"/>
                <w:lock w:val="sdtContentLocked"/>
                <w:placeholder>
                  <w:docPart w:val="FC779272F14B4F9B95D58F87BF143764"/>
                </w:placeholder>
              </w:sdtPr>
              <w:sdtContent>
                <w:r>
                  <w:rPr>
                    <w:rFonts w:cs="Times New Roman"/>
                    <w:szCs w:val="24"/>
                  </w:rPr>
                  <w:t>S.B. 712</w:t>
                </w:r>
              </w:sdtContent>
            </w:sdt>
          </w:p>
        </w:tc>
      </w:tr>
      <w:tr w:rsidR="00BF0153" w:rsidTr="000F1DF9">
        <w:sdt>
          <w:sdtPr>
            <w:rPr>
              <w:rFonts w:cs="Times New Roman"/>
              <w:szCs w:val="24"/>
            </w:rPr>
            <w:alias w:val="TLCNumber"/>
            <w:tag w:val="TLCNumber"/>
            <w:id w:val="-542600604"/>
            <w:lock w:val="sdtLocked"/>
            <w:placeholder>
              <w:docPart w:val="91FADF9F8F0841C7B10AFBC20336313D"/>
            </w:placeholder>
          </w:sdtPr>
          <w:sdtContent>
            <w:tc>
              <w:tcPr>
                <w:tcW w:w="2718" w:type="dxa"/>
              </w:tcPr>
              <w:p w:rsidR="00BF0153" w:rsidRPr="000F1DF9" w:rsidRDefault="00BF0153" w:rsidP="00C65088">
                <w:pPr>
                  <w:rPr>
                    <w:rFonts w:cs="Times New Roman"/>
                    <w:szCs w:val="24"/>
                  </w:rPr>
                </w:pPr>
                <w:r>
                  <w:rPr>
                    <w:rFonts w:cs="Times New Roman"/>
                    <w:szCs w:val="24"/>
                  </w:rPr>
                  <w:t>87R5565 MCK-D</w:t>
                </w:r>
              </w:p>
            </w:tc>
          </w:sdtContent>
        </w:sdt>
        <w:tc>
          <w:tcPr>
            <w:tcW w:w="6858" w:type="dxa"/>
          </w:tcPr>
          <w:p w:rsidR="00BF0153" w:rsidRPr="005C2A78" w:rsidRDefault="00BF0153" w:rsidP="00073EDD">
            <w:pPr>
              <w:jc w:val="right"/>
              <w:rPr>
                <w:rFonts w:cs="Times New Roman"/>
                <w:szCs w:val="24"/>
              </w:rPr>
            </w:pPr>
            <w:sdt>
              <w:sdtPr>
                <w:rPr>
                  <w:rFonts w:cs="Times New Roman"/>
                  <w:szCs w:val="24"/>
                </w:rPr>
                <w:alias w:val="Author Label"/>
                <w:tag w:val="By"/>
                <w:id w:val="72399597"/>
                <w:lock w:val="sdtLocked"/>
                <w:placeholder>
                  <w:docPart w:val="B98EB38980A044A0A0CA8945A6506B2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95A9412DED4DEAAC55C13351473E6C"/>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870963B5685A4B719CD9EFAF16F80C81"/>
                </w:placeholder>
                <w:showingPlcHdr/>
              </w:sdtPr>
              <w:sdtContent/>
            </w:sdt>
            <w:sdt>
              <w:sdtPr>
                <w:rPr>
                  <w:rFonts w:cs="Times New Roman"/>
                  <w:szCs w:val="24"/>
                </w:rPr>
                <w:alias w:val="DualSponsor"/>
                <w:tag w:val="DualSponsor"/>
                <w:id w:val="1029379812"/>
                <w:lock w:val="sdtContentLocked"/>
                <w:placeholder>
                  <w:docPart w:val="8DD54FBDA3064F7FA376FE8352C5C30F"/>
                </w:placeholder>
                <w:showingPlcHdr/>
              </w:sdtPr>
              <w:sdtContent/>
            </w:sdt>
          </w:p>
        </w:tc>
      </w:tr>
      <w:tr w:rsidR="00BF0153" w:rsidTr="000F1DF9">
        <w:tc>
          <w:tcPr>
            <w:tcW w:w="2718" w:type="dxa"/>
          </w:tcPr>
          <w:p w:rsidR="00BF0153" w:rsidRPr="00BC7495" w:rsidRDefault="00BF0153" w:rsidP="000F1DF9">
            <w:pPr>
              <w:rPr>
                <w:rFonts w:cs="Times New Roman"/>
                <w:szCs w:val="24"/>
              </w:rPr>
            </w:pPr>
          </w:p>
        </w:tc>
        <w:sdt>
          <w:sdtPr>
            <w:rPr>
              <w:rFonts w:cs="Times New Roman"/>
              <w:szCs w:val="24"/>
            </w:rPr>
            <w:alias w:val="Committee"/>
            <w:tag w:val="Committee"/>
            <w:id w:val="1914272295"/>
            <w:lock w:val="sdtContentLocked"/>
            <w:placeholder>
              <w:docPart w:val="0FD5D5AE093C4E5E84FA1F96F8049454"/>
            </w:placeholder>
          </w:sdtPr>
          <w:sdtContent>
            <w:tc>
              <w:tcPr>
                <w:tcW w:w="6858" w:type="dxa"/>
              </w:tcPr>
              <w:p w:rsidR="00BF0153" w:rsidRPr="00FF6471" w:rsidRDefault="00BF0153" w:rsidP="000F1DF9">
                <w:pPr>
                  <w:jc w:val="right"/>
                  <w:rPr>
                    <w:rFonts w:cs="Times New Roman"/>
                    <w:szCs w:val="24"/>
                  </w:rPr>
                </w:pPr>
                <w:r>
                  <w:rPr>
                    <w:rFonts w:cs="Times New Roman"/>
                    <w:szCs w:val="24"/>
                  </w:rPr>
                  <w:t>Business &amp; Commerce</w:t>
                </w:r>
              </w:p>
            </w:tc>
          </w:sdtContent>
        </w:sdt>
      </w:tr>
      <w:tr w:rsidR="00BF0153" w:rsidTr="000F1DF9">
        <w:tc>
          <w:tcPr>
            <w:tcW w:w="2718" w:type="dxa"/>
          </w:tcPr>
          <w:p w:rsidR="00BF0153" w:rsidRPr="00BC7495" w:rsidRDefault="00BF0153" w:rsidP="000F1DF9">
            <w:pPr>
              <w:rPr>
                <w:rFonts w:cs="Times New Roman"/>
                <w:szCs w:val="24"/>
              </w:rPr>
            </w:pPr>
          </w:p>
        </w:tc>
        <w:sdt>
          <w:sdtPr>
            <w:rPr>
              <w:rFonts w:cs="Times New Roman"/>
              <w:szCs w:val="24"/>
            </w:rPr>
            <w:alias w:val="Date"/>
            <w:tag w:val="DateContentControl"/>
            <w:id w:val="1178081906"/>
            <w:lock w:val="sdtLocked"/>
            <w:placeholder>
              <w:docPart w:val="20E655B27B684E288C10847E25793436"/>
            </w:placeholder>
            <w:date w:fullDate="2021-04-01T00:00:00Z">
              <w:dateFormat w:val="M/d/yyyy"/>
              <w:lid w:val="en-US"/>
              <w:storeMappedDataAs w:val="dateTime"/>
              <w:calendar w:val="gregorian"/>
            </w:date>
          </w:sdtPr>
          <w:sdtContent>
            <w:tc>
              <w:tcPr>
                <w:tcW w:w="6858" w:type="dxa"/>
              </w:tcPr>
              <w:p w:rsidR="00BF0153" w:rsidRPr="00FF6471" w:rsidRDefault="00BF0153" w:rsidP="000F1DF9">
                <w:pPr>
                  <w:jc w:val="right"/>
                  <w:rPr>
                    <w:rFonts w:cs="Times New Roman"/>
                    <w:szCs w:val="24"/>
                  </w:rPr>
                </w:pPr>
                <w:r>
                  <w:rPr>
                    <w:rFonts w:cs="Times New Roman"/>
                    <w:szCs w:val="24"/>
                  </w:rPr>
                  <w:t>4/1/2021</w:t>
                </w:r>
              </w:p>
            </w:tc>
          </w:sdtContent>
        </w:sdt>
      </w:tr>
      <w:tr w:rsidR="00BF0153" w:rsidTr="000F1DF9">
        <w:tc>
          <w:tcPr>
            <w:tcW w:w="2718" w:type="dxa"/>
          </w:tcPr>
          <w:p w:rsidR="00BF0153" w:rsidRPr="00BC7495" w:rsidRDefault="00BF0153" w:rsidP="000F1DF9">
            <w:pPr>
              <w:rPr>
                <w:rFonts w:cs="Times New Roman"/>
                <w:szCs w:val="24"/>
              </w:rPr>
            </w:pPr>
          </w:p>
        </w:tc>
        <w:sdt>
          <w:sdtPr>
            <w:rPr>
              <w:rFonts w:cs="Times New Roman"/>
              <w:szCs w:val="24"/>
            </w:rPr>
            <w:alias w:val="BA Version"/>
            <w:tag w:val="BAVersion"/>
            <w:id w:val="-1685590809"/>
            <w:lock w:val="sdtContentLocked"/>
            <w:placeholder>
              <w:docPart w:val="F15F4C6125EC427EA0D5DBB970FF32F2"/>
            </w:placeholder>
          </w:sdtPr>
          <w:sdtContent>
            <w:tc>
              <w:tcPr>
                <w:tcW w:w="6858" w:type="dxa"/>
              </w:tcPr>
              <w:p w:rsidR="00BF0153" w:rsidRPr="00FF6471" w:rsidRDefault="00BF0153" w:rsidP="000F1DF9">
                <w:pPr>
                  <w:jc w:val="right"/>
                  <w:rPr>
                    <w:rFonts w:cs="Times New Roman"/>
                    <w:szCs w:val="24"/>
                  </w:rPr>
                </w:pPr>
                <w:r>
                  <w:rPr>
                    <w:rFonts w:cs="Times New Roman"/>
                    <w:szCs w:val="24"/>
                  </w:rPr>
                  <w:t>As Filed</w:t>
                </w:r>
              </w:p>
            </w:tc>
          </w:sdtContent>
        </w:sdt>
      </w:tr>
    </w:tbl>
    <w:p w:rsidR="00BF0153" w:rsidRPr="00FF6471" w:rsidRDefault="00BF0153" w:rsidP="000F1DF9">
      <w:pPr>
        <w:spacing w:after="0" w:line="240" w:lineRule="auto"/>
        <w:rPr>
          <w:rFonts w:cs="Times New Roman"/>
          <w:szCs w:val="24"/>
        </w:rPr>
      </w:pPr>
    </w:p>
    <w:p w:rsidR="00BF0153" w:rsidRPr="00FF6471" w:rsidRDefault="00BF0153" w:rsidP="000F1DF9">
      <w:pPr>
        <w:spacing w:after="0" w:line="240" w:lineRule="auto"/>
        <w:rPr>
          <w:rFonts w:cs="Times New Roman"/>
          <w:szCs w:val="24"/>
        </w:rPr>
      </w:pPr>
    </w:p>
    <w:p w:rsidR="00BF0153" w:rsidRPr="00FF6471" w:rsidRDefault="00BF015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BF1FCA54F1443B0AD4CEEBD77136533"/>
        </w:placeholder>
      </w:sdtPr>
      <w:sdtContent>
        <w:p w:rsidR="00BF0153" w:rsidRDefault="00BF015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26BDECD7B384BF9AC07AD934980A6FC"/>
        </w:placeholder>
      </w:sdtPr>
      <w:sdtContent>
        <w:p w:rsidR="00BF0153" w:rsidRDefault="00BF0153" w:rsidP="00BF0153">
          <w:pPr>
            <w:pStyle w:val="NormalWeb"/>
            <w:spacing w:before="0" w:beforeAutospacing="0" w:after="0" w:afterAutospacing="0"/>
            <w:jc w:val="both"/>
            <w:divId w:val="367142015"/>
            <w:rPr>
              <w:rFonts w:eastAsia="Times New Roman"/>
              <w:bCs/>
            </w:rPr>
          </w:pPr>
        </w:p>
        <w:p w:rsidR="00BF0153" w:rsidRPr="004363F1" w:rsidRDefault="00BF0153" w:rsidP="00BF0153">
          <w:pPr>
            <w:pStyle w:val="NormalWeb"/>
            <w:spacing w:before="0" w:beforeAutospacing="0" w:after="0" w:afterAutospacing="0"/>
            <w:jc w:val="both"/>
            <w:divId w:val="367142015"/>
          </w:pPr>
          <w:r>
            <w:t xml:space="preserve">S.B. 712 </w:t>
          </w:r>
          <w:r w:rsidRPr="004363F1">
            <w:t xml:space="preserve">applies good government standards, previously adopted and applied by the Sunset </w:t>
          </w:r>
          <w:r>
            <w:t xml:space="preserve">Advisory </w:t>
          </w:r>
          <w:r w:rsidRPr="004363F1">
            <w:t>Commission, to state agencies subject to Sunset review through the Sunset Act. Currently, the Sunset Commission reviews, applies, and updates these same standards through each individual agency’s Sunset bill, which sometimes results in inconsistencies between agencies. Standardizing this language in the Sunset Act would ensure open, responsive, and effective government across all state agencies under Sunset review.</w:t>
          </w:r>
        </w:p>
        <w:p w:rsidR="00BF0153" w:rsidRPr="00D70925" w:rsidRDefault="00BF0153" w:rsidP="00BF0153">
          <w:pPr>
            <w:spacing w:after="0" w:line="240" w:lineRule="auto"/>
            <w:jc w:val="both"/>
            <w:rPr>
              <w:rFonts w:eastAsia="Times New Roman" w:cs="Times New Roman"/>
              <w:bCs/>
              <w:szCs w:val="24"/>
            </w:rPr>
          </w:pPr>
        </w:p>
      </w:sdtContent>
    </w:sdt>
    <w:p w:rsidR="00BF0153" w:rsidRDefault="00BF015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712 </w:t>
      </w:r>
      <w:bookmarkStart w:id="1" w:name="AmendsCurrentLaw"/>
      <w:bookmarkEnd w:id="1"/>
      <w:r>
        <w:rPr>
          <w:rFonts w:cs="Times New Roman"/>
          <w:szCs w:val="24"/>
        </w:rPr>
        <w:t>amends current law relating to certain provisions applicable to state agencies subject to review by the Sunset Advisory Commission.</w:t>
      </w:r>
    </w:p>
    <w:p w:rsidR="00BF0153" w:rsidRPr="00304DE9" w:rsidRDefault="00BF0153" w:rsidP="000F1DF9">
      <w:pPr>
        <w:spacing w:after="0" w:line="240" w:lineRule="auto"/>
        <w:jc w:val="both"/>
        <w:rPr>
          <w:rFonts w:eastAsia="Times New Roman" w:cs="Times New Roman"/>
          <w:szCs w:val="24"/>
        </w:rPr>
      </w:pPr>
    </w:p>
    <w:p w:rsidR="00BF0153" w:rsidRPr="005C2A78" w:rsidRDefault="00BF015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C500A8DA4A44CAA957F4998AADC6053"/>
          </w:placeholder>
        </w:sdtPr>
        <w:sdtContent>
          <w:r>
            <w:rPr>
              <w:rFonts w:eastAsia="Times New Roman" w:cs="Times New Roman"/>
              <w:b/>
              <w:szCs w:val="24"/>
              <w:u w:val="single"/>
            </w:rPr>
            <w:t>RULEMAKING AUTHORITY</w:t>
          </w:r>
        </w:sdtContent>
      </w:sdt>
    </w:p>
    <w:p w:rsidR="00BF0153" w:rsidRPr="006529C4" w:rsidRDefault="00BF0153" w:rsidP="00774EC7">
      <w:pPr>
        <w:spacing w:after="0" w:line="240" w:lineRule="auto"/>
        <w:jc w:val="both"/>
        <w:rPr>
          <w:rFonts w:cs="Times New Roman"/>
          <w:szCs w:val="24"/>
        </w:rPr>
      </w:pPr>
    </w:p>
    <w:p w:rsidR="00BF0153" w:rsidRPr="006529C4" w:rsidRDefault="00BF015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F0153" w:rsidRPr="006529C4" w:rsidRDefault="00BF0153" w:rsidP="00774EC7">
      <w:pPr>
        <w:spacing w:after="0" w:line="240" w:lineRule="auto"/>
        <w:jc w:val="both"/>
        <w:rPr>
          <w:rFonts w:cs="Times New Roman"/>
          <w:szCs w:val="24"/>
        </w:rPr>
      </w:pPr>
    </w:p>
    <w:p w:rsidR="00BF0153" w:rsidRPr="005C2A78" w:rsidRDefault="00BF015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DD699E6AB964B90A9BC0BEF064B35AD"/>
          </w:placeholder>
        </w:sdtPr>
        <w:sdtContent>
          <w:r>
            <w:rPr>
              <w:rFonts w:eastAsia="Times New Roman" w:cs="Times New Roman"/>
              <w:b/>
              <w:szCs w:val="24"/>
              <w:u w:val="single"/>
            </w:rPr>
            <w:t>SECTION BY SECTION ANALYSIS</w:t>
          </w:r>
        </w:sdtContent>
      </w:sdt>
    </w:p>
    <w:p w:rsidR="00BF0153" w:rsidRPr="005C2A78" w:rsidRDefault="00BF0153" w:rsidP="000F1DF9">
      <w:pPr>
        <w:spacing w:after="0" w:line="240" w:lineRule="auto"/>
        <w:jc w:val="both"/>
        <w:rPr>
          <w:rFonts w:eastAsia="Times New Roman" w:cs="Times New Roman"/>
          <w:szCs w:val="24"/>
        </w:rPr>
      </w:pPr>
    </w:p>
    <w:p w:rsidR="00BF0153" w:rsidRDefault="00BF0153" w:rsidP="00BF015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325, Government Code, by designating Sections 325.001 through 325.025 as Subchapter A and adding a subchapter heading, to read as follows:</w:t>
      </w:r>
    </w:p>
    <w:p w:rsidR="00BF0153" w:rsidRDefault="00BF0153" w:rsidP="00BF0153">
      <w:pPr>
        <w:spacing w:after="0" w:line="240" w:lineRule="auto"/>
        <w:jc w:val="both"/>
        <w:rPr>
          <w:rFonts w:eastAsia="Times New Roman" w:cs="Times New Roman"/>
          <w:szCs w:val="24"/>
        </w:rPr>
      </w:pPr>
    </w:p>
    <w:p w:rsidR="00BF0153" w:rsidRDefault="00BF0153" w:rsidP="00BF0153">
      <w:pPr>
        <w:spacing w:after="0" w:line="240" w:lineRule="auto"/>
        <w:jc w:val="center"/>
        <w:rPr>
          <w:rFonts w:eastAsia="Times New Roman" w:cs="Times New Roman"/>
          <w:szCs w:val="24"/>
        </w:rPr>
      </w:pPr>
      <w:r>
        <w:rPr>
          <w:rFonts w:eastAsia="Times New Roman" w:cs="Times New Roman"/>
          <w:szCs w:val="24"/>
        </w:rPr>
        <w:t>SUBCHAPTER A. SUNSET ADVISORY COMMISSION AND SUNSET REVIEW PROCESS</w:t>
      </w:r>
    </w:p>
    <w:p w:rsidR="00BF0153" w:rsidRDefault="00BF0153" w:rsidP="00BF0153">
      <w:pPr>
        <w:spacing w:after="0" w:line="240" w:lineRule="auto"/>
        <w:jc w:val="center"/>
        <w:rPr>
          <w:rFonts w:eastAsia="Times New Roman" w:cs="Times New Roman"/>
          <w:szCs w:val="24"/>
        </w:rPr>
      </w:pPr>
    </w:p>
    <w:p w:rsidR="00BF0153" w:rsidRDefault="00BF0153" w:rsidP="00BF015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325, Government Code, by adding Subchapter B, as follows:</w:t>
      </w:r>
    </w:p>
    <w:p w:rsidR="00BF0153" w:rsidRDefault="00BF0153" w:rsidP="00BF0153">
      <w:pPr>
        <w:spacing w:after="0" w:line="240" w:lineRule="auto"/>
        <w:jc w:val="both"/>
        <w:rPr>
          <w:rFonts w:eastAsia="Times New Roman" w:cs="Times New Roman"/>
          <w:szCs w:val="24"/>
        </w:rPr>
      </w:pPr>
    </w:p>
    <w:p w:rsidR="00BF0153" w:rsidRDefault="00BF0153" w:rsidP="00BF0153">
      <w:pPr>
        <w:spacing w:after="0" w:line="240" w:lineRule="auto"/>
        <w:jc w:val="center"/>
        <w:rPr>
          <w:rFonts w:eastAsia="Times New Roman" w:cs="Times New Roman"/>
          <w:szCs w:val="24"/>
        </w:rPr>
      </w:pPr>
      <w:r>
        <w:rPr>
          <w:rFonts w:eastAsia="Times New Roman" w:cs="Times New Roman"/>
          <w:szCs w:val="24"/>
        </w:rPr>
        <w:t>SUBCHAPTER B. GENERAL PROVISIONS FOR STATE AGENCIES</w:t>
      </w:r>
    </w:p>
    <w:p w:rsidR="00BF0153" w:rsidRDefault="00BF0153" w:rsidP="00BF0153">
      <w:pPr>
        <w:spacing w:after="0" w:line="240" w:lineRule="auto"/>
        <w:jc w:val="center"/>
        <w:rPr>
          <w:rFonts w:eastAsia="Times New Roman" w:cs="Times New Roman"/>
          <w:szCs w:val="24"/>
        </w:rPr>
      </w:pPr>
    </w:p>
    <w:p w:rsidR="00BF0153" w:rsidRPr="00304DE9" w:rsidRDefault="00BF0153" w:rsidP="00BF0153">
      <w:pPr>
        <w:spacing w:after="0" w:line="240" w:lineRule="auto"/>
        <w:ind w:left="720"/>
        <w:jc w:val="both"/>
        <w:rPr>
          <w:rFonts w:cs="Times New Roman"/>
          <w:color w:val="333333"/>
          <w:szCs w:val="24"/>
          <w:shd w:val="clear" w:color="auto" w:fill="FFFFFF"/>
        </w:rPr>
      </w:pPr>
      <w:r>
        <w:rPr>
          <w:rFonts w:eastAsia="Times New Roman" w:cs="Times New Roman"/>
          <w:szCs w:val="24"/>
        </w:rPr>
        <w:t xml:space="preserve">Sec. 325.051.  </w:t>
      </w:r>
      <w:r w:rsidRPr="00304DE9">
        <w:rPr>
          <w:rFonts w:eastAsia="Times New Roman" w:cs="Times New Roman"/>
          <w:szCs w:val="24"/>
        </w:rPr>
        <w:t xml:space="preserve">APPLICABILITY; CONFLICTS.  (a) Provides that this subchapter applies to </w:t>
      </w:r>
      <w:r w:rsidRPr="00304DE9">
        <w:rPr>
          <w:rFonts w:cs="Times New Roman"/>
          <w:color w:val="333333"/>
          <w:szCs w:val="24"/>
          <w:shd w:val="clear" w:color="auto" w:fill="FFFFFF"/>
        </w:rPr>
        <w:t>a state agency subject to review by the</w:t>
      </w:r>
      <w:r>
        <w:rPr>
          <w:rFonts w:cs="Times New Roman"/>
          <w:color w:val="333333"/>
          <w:szCs w:val="24"/>
          <w:shd w:val="clear" w:color="auto" w:fill="FFFFFF"/>
        </w:rPr>
        <w:t xml:space="preserve"> Sunset Advisory C</w:t>
      </w:r>
      <w:r w:rsidRPr="00304DE9">
        <w:rPr>
          <w:rFonts w:cs="Times New Roman"/>
          <w:color w:val="333333"/>
          <w:szCs w:val="24"/>
          <w:shd w:val="clear" w:color="auto" w:fill="FFFFFF"/>
        </w:rPr>
        <w:t>ommission</w:t>
      </w:r>
      <w:r>
        <w:rPr>
          <w:rFonts w:cs="Times New Roman"/>
          <w:color w:val="333333"/>
          <w:szCs w:val="24"/>
          <w:shd w:val="clear" w:color="auto" w:fill="FFFFFF"/>
        </w:rPr>
        <w:t xml:space="preserve"> (Sunset)</w:t>
      </w:r>
      <w:r w:rsidRPr="00304DE9">
        <w:rPr>
          <w:rFonts w:cs="Times New Roman"/>
          <w:color w:val="333333"/>
          <w:szCs w:val="24"/>
          <w:shd w:val="clear" w:color="auto" w:fill="FFFFFF"/>
        </w:rPr>
        <w:t xml:space="preserve"> under Chapter 325 (Sunset Law).</w:t>
      </w:r>
    </w:p>
    <w:p w:rsidR="00BF0153" w:rsidRPr="00304DE9" w:rsidRDefault="00BF0153" w:rsidP="00BF0153">
      <w:pPr>
        <w:spacing w:after="0" w:line="240" w:lineRule="auto"/>
        <w:ind w:left="720"/>
        <w:jc w:val="both"/>
        <w:rPr>
          <w:rFonts w:cs="Times New Roman"/>
          <w:color w:val="333333"/>
          <w:szCs w:val="24"/>
          <w:shd w:val="clear" w:color="auto" w:fill="FFFFFF"/>
        </w:rPr>
      </w:pPr>
    </w:p>
    <w:p w:rsidR="00BF0153" w:rsidRPr="00304DE9" w:rsidRDefault="00BF0153" w:rsidP="00BF0153">
      <w:pPr>
        <w:spacing w:after="0" w:line="240" w:lineRule="auto"/>
        <w:ind w:left="1440"/>
        <w:jc w:val="both"/>
        <w:rPr>
          <w:rFonts w:cs="Times New Roman"/>
          <w:color w:val="333333"/>
          <w:szCs w:val="24"/>
          <w:shd w:val="clear" w:color="auto" w:fill="FFFFFF"/>
        </w:rPr>
      </w:pPr>
      <w:r w:rsidRPr="00304DE9">
        <w:rPr>
          <w:rFonts w:cs="Times New Roman"/>
          <w:color w:val="333333"/>
          <w:szCs w:val="24"/>
          <w:shd w:val="clear" w:color="auto" w:fill="FFFFFF"/>
        </w:rPr>
        <w:t xml:space="preserve">(b) Provides that, to the extent of any conflict between this subchapter and any law relating to a state agency subject to review by </w:t>
      </w:r>
      <w:r>
        <w:rPr>
          <w:rFonts w:cs="Times New Roman"/>
          <w:color w:val="333333"/>
          <w:szCs w:val="24"/>
          <w:shd w:val="clear" w:color="auto" w:fill="FFFFFF"/>
        </w:rPr>
        <w:t>Sunset</w:t>
      </w:r>
      <w:r w:rsidRPr="00304DE9">
        <w:rPr>
          <w:rFonts w:cs="Times New Roman"/>
          <w:color w:val="333333"/>
          <w:szCs w:val="24"/>
          <w:shd w:val="clear" w:color="auto" w:fill="FFFFFF"/>
        </w:rPr>
        <w:t xml:space="preserve"> under Chapter 325, this subchapter controls.</w:t>
      </w:r>
    </w:p>
    <w:p w:rsidR="00BF0153" w:rsidRPr="00304DE9" w:rsidRDefault="00BF0153" w:rsidP="00BF0153">
      <w:pPr>
        <w:spacing w:after="0" w:line="240" w:lineRule="auto"/>
        <w:ind w:left="1440"/>
        <w:jc w:val="both"/>
        <w:rPr>
          <w:rFonts w:cs="Times New Roman"/>
          <w:color w:val="333333"/>
          <w:szCs w:val="24"/>
          <w:shd w:val="clear" w:color="auto" w:fill="FFFFFF"/>
        </w:rPr>
      </w:pPr>
    </w:p>
    <w:p w:rsidR="00BF0153" w:rsidRPr="00304DE9" w:rsidRDefault="00BF0153" w:rsidP="00BF0153">
      <w:pPr>
        <w:spacing w:after="0" w:line="240" w:lineRule="auto"/>
        <w:ind w:left="720"/>
        <w:jc w:val="both"/>
        <w:rPr>
          <w:rFonts w:cs="Times New Roman"/>
          <w:color w:val="333333"/>
          <w:szCs w:val="24"/>
          <w:shd w:val="clear" w:color="auto" w:fill="FFFFFF"/>
        </w:rPr>
      </w:pPr>
      <w:r w:rsidRPr="00304DE9">
        <w:rPr>
          <w:rFonts w:cs="Times New Roman"/>
          <w:color w:val="333333"/>
          <w:szCs w:val="24"/>
          <w:shd w:val="clear" w:color="auto" w:fill="FFFFFF"/>
        </w:rPr>
        <w:t>Sec. 325.052.  PUBLIC MEMBERSHIP ON STATE AGENCY POLICYMAKING BODY.  Prohibits a person from being a public member of the policymaking body of a state agency if the person or the person's spouse:</w:t>
      </w:r>
    </w:p>
    <w:p w:rsidR="00BF0153" w:rsidRPr="00304DE9" w:rsidRDefault="00BF0153" w:rsidP="00BF0153">
      <w:pPr>
        <w:spacing w:after="0" w:line="240" w:lineRule="auto"/>
        <w:ind w:left="720"/>
        <w:jc w:val="both"/>
        <w:rPr>
          <w:rFonts w:cs="Times New Roman"/>
          <w:color w:val="333333"/>
          <w:szCs w:val="24"/>
          <w:shd w:val="clear" w:color="auto" w:fill="FFFFFF"/>
        </w:rPr>
      </w:pPr>
    </w:p>
    <w:p w:rsidR="00BF0153" w:rsidRPr="00304DE9" w:rsidRDefault="00BF0153" w:rsidP="00BF0153">
      <w:pPr>
        <w:spacing w:after="0" w:line="240" w:lineRule="auto"/>
        <w:ind w:left="1440"/>
        <w:jc w:val="both"/>
        <w:rPr>
          <w:rFonts w:cs="Times New Roman"/>
          <w:color w:val="333333"/>
          <w:szCs w:val="24"/>
          <w:shd w:val="clear" w:color="auto" w:fill="FFFFFF"/>
        </w:rPr>
      </w:pPr>
      <w:r w:rsidRPr="00304DE9">
        <w:rPr>
          <w:rFonts w:eastAsia="Times New Roman" w:cs="Times New Roman"/>
          <w:color w:val="333333"/>
          <w:szCs w:val="24"/>
        </w:rPr>
        <w:t>(1)  is registered, certified, or licensed by a regulatory agency in a field regulated by the state agency;</w:t>
      </w:r>
    </w:p>
    <w:p w:rsidR="00BF0153" w:rsidRPr="00304DE9" w:rsidRDefault="00BF0153" w:rsidP="00BF0153">
      <w:pPr>
        <w:spacing w:after="0" w:line="240" w:lineRule="auto"/>
        <w:ind w:left="1440"/>
        <w:jc w:val="both"/>
        <w:rPr>
          <w:rFonts w:cs="Times New Roman"/>
          <w:color w:val="333333"/>
          <w:szCs w:val="24"/>
          <w:shd w:val="clear" w:color="auto" w:fill="FFFFFF"/>
        </w:rPr>
      </w:pPr>
    </w:p>
    <w:p w:rsidR="00BF0153" w:rsidRPr="00304DE9" w:rsidRDefault="00BF0153" w:rsidP="00BF0153">
      <w:pPr>
        <w:spacing w:after="0" w:line="240" w:lineRule="auto"/>
        <w:ind w:left="1440"/>
        <w:jc w:val="both"/>
        <w:rPr>
          <w:rFonts w:cs="Times New Roman"/>
          <w:color w:val="333333"/>
          <w:szCs w:val="24"/>
          <w:shd w:val="clear" w:color="auto" w:fill="FFFFFF"/>
        </w:rPr>
      </w:pPr>
      <w:r w:rsidRPr="00304DE9">
        <w:rPr>
          <w:rFonts w:eastAsia="Times New Roman" w:cs="Times New Roman"/>
          <w:color w:val="333333"/>
          <w:szCs w:val="24"/>
        </w:rPr>
        <w:t>(2)  is employed by or participates in the management of a business entity or other organization regulated by or receiving money from the state agency;</w:t>
      </w:r>
    </w:p>
    <w:p w:rsidR="00BF0153" w:rsidRPr="00304DE9" w:rsidRDefault="00BF0153" w:rsidP="00BF0153">
      <w:pPr>
        <w:spacing w:after="0" w:line="240" w:lineRule="auto"/>
        <w:ind w:left="1440"/>
        <w:jc w:val="both"/>
        <w:rPr>
          <w:rFonts w:cs="Times New Roman"/>
          <w:color w:val="333333"/>
          <w:szCs w:val="24"/>
          <w:shd w:val="clear" w:color="auto" w:fill="FFFFFF"/>
        </w:rPr>
      </w:pPr>
    </w:p>
    <w:p w:rsidR="00BF0153" w:rsidRPr="00304DE9" w:rsidRDefault="00BF0153" w:rsidP="00BF0153">
      <w:pPr>
        <w:spacing w:after="0" w:line="240" w:lineRule="auto"/>
        <w:ind w:left="1440"/>
        <w:jc w:val="both"/>
        <w:rPr>
          <w:rFonts w:cs="Times New Roman"/>
          <w:color w:val="333333"/>
          <w:szCs w:val="24"/>
          <w:shd w:val="clear" w:color="auto" w:fill="FFFFFF"/>
        </w:rPr>
      </w:pPr>
      <w:r w:rsidRPr="00304DE9">
        <w:rPr>
          <w:rFonts w:eastAsia="Times New Roman" w:cs="Times New Roman"/>
          <w:color w:val="333333"/>
          <w:szCs w:val="24"/>
        </w:rPr>
        <w:t>(3)  owns or controls, directly or indirectly, more than a 10 percent interest in a business entity or other organization regulated by or receiving money from the state agency; or</w:t>
      </w:r>
    </w:p>
    <w:p w:rsidR="00BF0153" w:rsidRPr="00304DE9" w:rsidRDefault="00BF0153" w:rsidP="00BF0153">
      <w:pPr>
        <w:spacing w:after="0" w:line="240" w:lineRule="auto"/>
        <w:ind w:left="1440"/>
        <w:jc w:val="both"/>
        <w:rPr>
          <w:rFonts w:cs="Times New Roman"/>
          <w:color w:val="333333"/>
          <w:szCs w:val="24"/>
          <w:shd w:val="clear" w:color="auto" w:fill="FFFFFF"/>
        </w:rPr>
      </w:pPr>
    </w:p>
    <w:p w:rsidR="00BF0153" w:rsidRDefault="00BF0153" w:rsidP="00BF0153">
      <w:pPr>
        <w:spacing w:after="0" w:line="240" w:lineRule="auto"/>
        <w:ind w:left="1440"/>
        <w:jc w:val="both"/>
        <w:rPr>
          <w:rFonts w:eastAsia="Times New Roman" w:cs="Times New Roman"/>
          <w:color w:val="333333"/>
          <w:szCs w:val="24"/>
        </w:rPr>
      </w:pPr>
      <w:r w:rsidRPr="00304DE9">
        <w:rPr>
          <w:rFonts w:eastAsia="Times New Roman" w:cs="Times New Roman"/>
          <w:color w:val="333333"/>
          <w:szCs w:val="24"/>
        </w:rPr>
        <w:t>(4)  uses or receives a substantial amount of tangible goods, services, or money from the state agency other than compensation or reimbursement authorized by law for the state agency's policymaking body membership, attendance, or expenses.</w:t>
      </w:r>
    </w:p>
    <w:p w:rsidR="00BF0153" w:rsidRDefault="00BF0153" w:rsidP="00BF0153">
      <w:pPr>
        <w:spacing w:after="0" w:line="240" w:lineRule="auto"/>
        <w:ind w:left="1440"/>
        <w:jc w:val="both"/>
        <w:rPr>
          <w:rFonts w:eastAsia="Times New Roman" w:cs="Times New Roman"/>
          <w:color w:val="333333"/>
          <w:szCs w:val="24"/>
        </w:rPr>
      </w:pPr>
    </w:p>
    <w:p w:rsidR="00BF0153" w:rsidRDefault="00BF0153" w:rsidP="00BF0153">
      <w:pPr>
        <w:spacing w:after="0" w:line="240" w:lineRule="auto"/>
        <w:ind w:left="720"/>
        <w:jc w:val="both"/>
        <w:rPr>
          <w:rFonts w:eastAsia="Times New Roman" w:cs="Times New Roman"/>
          <w:color w:val="333333"/>
          <w:szCs w:val="24"/>
        </w:rPr>
      </w:pPr>
      <w:r>
        <w:rPr>
          <w:rFonts w:eastAsia="Times New Roman" w:cs="Times New Roman"/>
          <w:color w:val="333333"/>
          <w:szCs w:val="24"/>
        </w:rPr>
        <w:t>Sec. 325.053.  PROVISIONS RELATING TO CONFLICTS OF INTEREST. (a) Defines "Texas trade association."</w:t>
      </w:r>
    </w:p>
    <w:p w:rsidR="00BF0153" w:rsidRDefault="00BF0153" w:rsidP="00BF0153">
      <w:pPr>
        <w:spacing w:after="0" w:line="240" w:lineRule="auto"/>
        <w:ind w:left="720"/>
        <w:jc w:val="both"/>
        <w:rPr>
          <w:rFonts w:eastAsia="Times New Roman" w:cs="Times New Roman"/>
          <w:color w:val="333333"/>
          <w:szCs w:val="24"/>
        </w:rPr>
      </w:pPr>
    </w:p>
    <w:p w:rsidR="00BF0153" w:rsidRPr="00304DE9" w:rsidRDefault="00BF0153" w:rsidP="00BF0153">
      <w:pPr>
        <w:spacing w:after="0" w:line="240" w:lineRule="auto"/>
        <w:ind w:left="1440"/>
        <w:jc w:val="both"/>
        <w:rPr>
          <w:rFonts w:cs="Times New Roman"/>
          <w:color w:val="333333"/>
          <w:szCs w:val="24"/>
        </w:rPr>
      </w:pPr>
      <w:r>
        <w:rPr>
          <w:rFonts w:eastAsia="Times New Roman" w:cs="Times New Roman"/>
          <w:color w:val="333333"/>
          <w:szCs w:val="24"/>
        </w:rPr>
        <w:t xml:space="preserve">(b) Prohibits a </w:t>
      </w:r>
      <w:r w:rsidRPr="00304DE9">
        <w:rPr>
          <w:rFonts w:eastAsia="Times New Roman" w:cs="Times New Roman"/>
          <w:color w:val="333333"/>
          <w:szCs w:val="24"/>
        </w:rPr>
        <w:t xml:space="preserve">person from being a member </w:t>
      </w:r>
      <w:r w:rsidRPr="00304DE9">
        <w:rPr>
          <w:rFonts w:cs="Times New Roman"/>
          <w:color w:val="333333"/>
          <w:szCs w:val="24"/>
          <w:shd w:val="clear" w:color="auto" w:fill="FFFFFF"/>
        </w:rPr>
        <w:t xml:space="preserve">of the policymaking body of a state agency and from being </w:t>
      </w:r>
      <w:r w:rsidRPr="00304DE9">
        <w:rPr>
          <w:rFonts w:cs="Times New Roman"/>
          <w:color w:val="333333"/>
          <w:szCs w:val="24"/>
        </w:rPr>
        <w:t>an employee of the state agency employed in a "bona fide executive, administrative, or professional capacity," as that phrase is used for purposes of establishing an exemption to the overtime provisions of the federal Fair Labor Standards Act of 1938 (29 U.S.C. Section 201 et seq.) if:</w:t>
      </w:r>
    </w:p>
    <w:p w:rsidR="00BF0153" w:rsidRPr="00304DE9" w:rsidRDefault="00BF0153" w:rsidP="00BF0153">
      <w:pPr>
        <w:spacing w:after="0" w:line="240" w:lineRule="auto"/>
        <w:ind w:left="1440"/>
        <w:jc w:val="both"/>
        <w:rPr>
          <w:rFonts w:cs="Times New Roman"/>
          <w:color w:val="333333"/>
          <w:szCs w:val="24"/>
        </w:rPr>
      </w:pPr>
    </w:p>
    <w:p w:rsidR="00BF0153" w:rsidRPr="00304DE9" w:rsidRDefault="00BF0153" w:rsidP="00BF0153">
      <w:pPr>
        <w:spacing w:after="0" w:line="240" w:lineRule="auto"/>
        <w:ind w:left="2160"/>
        <w:jc w:val="both"/>
        <w:rPr>
          <w:rFonts w:cs="Times New Roman"/>
          <w:color w:val="333333"/>
          <w:szCs w:val="24"/>
        </w:rPr>
      </w:pPr>
      <w:r w:rsidRPr="00304DE9">
        <w:rPr>
          <w:rFonts w:cs="Times New Roman"/>
          <w:color w:val="333333"/>
          <w:szCs w:val="24"/>
        </w:rPr>
        <w:t>(1)  the person is an officer, employee, or paid consultant of a Texas trade association in a field regulated by the state agency; or</w:t>
      </w:r>
    </w:p>
    <w:p w:rsidR="00BF0153" w:rsidRPr="00304DE9" w:rsidRDefault="00BF0153" w:rsidP="00BF0153">
      <w:pPr>
        <w:spacing w:after="0" w:line="240" w:lineRule="auto"/>
        <w:ind w:left="2160"/>
        <w:jc w:val="both"/>
        <w:rPr>
          <w:rFonts w:cs="Times New Roman"/>
          <w:color w:val="333333"/>
          <w:szCs w:val="24"/>
        </w:rPr>
      </w:pPr>
    </w:p>
    <w:p w:rsidR="00BF0153" w:rsidRPr="00304DE9" w:rsidRDefault="00BF0153" w:rsidP="00BF0153">
      <w:pPr>
        <w:spacing w:after="0" w:line="240" w:lineRule="auto"/>
        <w:ind w:left="2160"/>
        <w:jc w:val="both"/>
        <w:rPr>
          <w:rFonts w:cs="Times New Roman"/>
          <w:color w:val="333333"/>
          <w:szCs w:val="24"/>
        </w:rPr>
      </w:pPr>
      <w:r w:rsidRPr="00304DE9">
        <w:rPr>
          <w:rFonts w:cs="Times New Roman"/>
          <w:color w:val="333333"/>
          <w:szCs w:val="24"/>
        </w:rPr>
        <w:t>(2)  the person's spouse is an officer, manager, or paid consultant of a Texas trade association in a field regulated by the state agency.</w:t>
      </w:r>
    </w:p>
    <w:p w:rsidR="00BF0153" w:rsidRPr="00304DE9" w:rsidRDefault="00BF0153" w:rsidP="00BF0153">
      <w:pPr>
        <w:spacing w:after="0" w:line="240" w:lineRule="auto"/>
        <w:ind w:left="2160"/>
        <w:jc w:val="both"/>
        <w:rPr>
          <w:rFonts w:cs="Times New Roman"/>
          <w:color w:val="333333"/>
          <w:szCs w:val="24"/>
        </w:rPr>
      </w:pPr>
    </w:p>
    <w:p w:rsidR="00BF0153" w:rsidRDefault="00BF0153" w:rsidP="00BF0153">
      <w:pPr>
        <w:spacing w:after="0" w:line="240" w:lineRule="auto"/>
        <w:ind w:left="1440"/>
        <w:jc w:val="both"/>
        <w:rPr>
          <w:rFonts w:cs="Times New Roman"/>
          <w:color w:val="333333"/>
          <w:szCs w:val="24"/>
          <w:shd w:val="clear" w:color="auto" w:fill="FFFFFF"/>
        </w:rPr>
      </w:pPr>
      <w:r w:rsidRPr="00304DE9">
        <w:rPr>
          <w:rFonts w:cs="Times New Roman"/>
          <w:color w:val="333333"/>
          <w:szCs w:val="24"/>
        </w:rPr>
        <w:t xml:space="preserve">(c) Prohibits a person from being a </w:t>
      </w:r>
      <w:r w:rsidRPr="00304DE9">
        <w:rPr>
          <w:rFonts w:cs="Times New Roman"/>
          <w:color w:val="333333"/>
          <w:szCs w:val="24"/>
          <w:shd w:val="clear" w:color="auto" w:fill="FFFFFF"/>
        </w:rPr>
        <w:t>member of a state agency's policymaking body or act</w:t>
      </w:r>
      <w:r>
        <w:rPr>
          <w:rFonts w:cs="Times New Roman"/>
          <w:color w:val="333333"/>
          <w:szCs w:val="24"/>
          <w:shd w:val="clear" w:color="auto" w:fill="FFFFFF"/>
        </w:rPr>
        <w:t>ing</w:t>
      </w:r>
      <w:r w:rsidRPr="00304DE9">
        <w:rPr>
          <w:rFonts w:cs="Times New Roman"/>
          <w:color w:val="333333"/>
          <w:szCs w:val="24"/>
          <w:shd w:val="clear" w:color="auto" w:fill="FFFFFF"/>
        </w:rPr>
        <w:t xml:space="preserve"> as the general counsel to the state agency's policymaking body or the state agency if the person is required to register as a lobbyist under Chapter 305 (Registration of Lobbyists) because of the person's activities for compensation on behalf of a profession related to the operation of the state agency.</w:t>
      </w:r>
    </w:p>
    <w:p w:rsidR="00BF0153" w:rsidRDefault="00BF0153" w:rsidP="00BF0153">
      <w:pPr>
        <w:spacing w:after="0" w:line="240" w:lineRule="auto"/>
        <w:ind w:left="1440"/>
        <w:jc w:val="both"/>
        <w:rPr>
          <w:rFonts w:cs="Times New Roman"/>
          <w:color w:val="333333"/>
          <w:szCs w:val="24"/>
          <w:shd w:val="clear" w:color="auto" w:fill="FFFFFF"/>
        </w:rPr>
      </w:pPr>
    </w:p>
    <w:p w:rsidR="00BF0153" w:rsidRPr="00304DE9" w:rsidRDefault="00BF0153" w:rsidP="00BF0153">
      <w:pPr>
        <w:spacing w:after="0" w:line="240" w:lineRule="auto"/>
        <w:ind w:left="720"/>
        <w:jc w:val="both"/>
        <w:rPr>
          <w:rFonts w:cs="Times New Roman"/>
          <w:color w:val="333333"/>
          <w:szCs w:val="24"/>
          <w:shd w:val="clear" w:color="auto" w:fill="FFFFFF"/>
        </w:rPr>
      </w:pPr>
      <w:r>
        <w:rPr>
          <w:rFonts w:cs="Times New Roman"/>
          <w:color w:val="333333"/>
          <w:szCs w:val="24"/>
          <w:shd w:val="clear" w:color="auto" w:fill="FFFFFF"/>
        </w:rPr>
        <w:t xml:space="preserve">Sec. 325.054.  GOVERNOR </w:t>
      </w:r>
      <w:r w:rsidRPr="00304DE9">
        <w:rPr>
          <w:rFonts w:cs="Times New Roman"/>
          <w:color w:val="333333"/>
          <w:szCs w:val="24"/>
          <w:shd w:val="clear" w:color="auto" w:fill="FFFFFF"/>
        </w:rPr>
        <w:t>DESIGNATES PRESIDING OFFICER. Requires the governor to designate a member of a state agency's policymaking body as the presiding officer of the policymaking body to serve in that capacity at the pleasure of the governor.</w:t>
      </w:r>
    </w:p>
    <w:p w:rsidR="00BF0153" w:rsidRPr="00304DE9" w:rsidRDefault="00BF0153" w:rsidP="00BF0153">
      <w:pPr>
        <w:spacing w:after="0" w:line="240" w:lineRule="auto"/>
        <w:ind w:left="720"/>
        <w:jc w:val="both"/>
        <w:rPr>
          <w:rFonts w:cs="Times New Roman"/>
          <w:color w:val="333333"/>
          <w:szCs w:val="24"/>
          <w:shd w:val="clear" w:color="auto" w:fill="FFFFFF"/>
        </w:rPr>
      </w:pPr>
    </w:p>
    <w:p w:rsidR="00BF0153" w:rsidRPr="00304DE9" w:rsidRDefault="00BF0153" w:rsidP="00BF0153">
      <w:pPr>
        <w:spacing w:after="0" w:line="240" w:lineRule="auto"/>
        <w:ind w:left="720"/>
        <w:jc w:val="both"/>
        <w:rPr>
          <w:rFonts w:cs="Times New Roman"/>
          <w:color w:val="333333"/>
          <w:szCs w:val="24"/>
          <w:shd w:val="clear" w:color="auto" w:fill="FFFFFF"/>
        </w:rPr>
      </w:pPr>
      <w:r w:rsidRPr="00304DE9">
        <w:rPr>
          <w:rFonts w:cs="Times New Roman"/>
          <w:color w:val="333333"/>
          <w:szCs w:val="24"/>
          <w:shd w:val="clear" w:color="auto" w:fill="FFFFFF"/>
        </w:rPr>
        <w:t>Sec. 325.055.  GROUNDS FOR REMOVAL OF MEMBERS FROM POLICYMAKING BODIES.  (a) Provides that it is a ground for removal from a state agency's policymaking body that a member:</w:t>
      </w:r>
    </w:p>
    <w:p w:rsidR="00BF0153" w:rsidRPr="00304DE9" w:rsidRDefault="00BF0153" w:rsidP="00BF0153">
      <w:pPr>
        <w:spacing w:after="0" w:line="240" w:lineRule="auto"/>
        <w:ind w:left="720"/>
        <w:jc w:val="both"/>
        <w:rPr>
          <w:rFonts w:cs="Times New Roman"/>
          <w:color w:val="333333"/>
          <w:szCs w:val="24"/>
          <w:shd w:val="clear" w:color="auto" w:fill="FFFFFF"/>
        </w:rPr>
      </w:pPr>
    </w:p>
    <w:p w:rsidR="00BF0153" w:rsidRPr="00304DE9" w:rsidRDefault="00BF0153" w:rsidP="00BF0153">
      <w:pPr>
        <w:spacing w:after="0" w:line="240" w:lineRule="auto"/>
        <w:ind w:left="2160"/>
        <w:jc w:val="both"/>
        <w:rPr>
          <w:rFonts w:cs="Times New Roman"/>
          <w:color w:val="333333"/>
          <w:szCs w:val="24"/>
        </w:rPr>
      </w:pPr>
      <w:r w:rsidRPr="00304DE9">
        <w:rPr>
          <w:rFonts w:cs="Times New Roman"/>
          <w:color w:val="333333"/>
          <w:szCs w:val="24"/>
        </w:rPr>
        <w:t>(1)  does not have at the time of taking office the qualifications required by law to be a member of the policymaking body;</w:t>
      </w:r>
    </w:p>
    <w:p w:rsidR="00BF0153" w:rsidRPr="00304DE9" w:rsidRDefault="00BF0153" w:rsidP="00BF0153">
      <w:pPr>
        <w:spacing w:after="0" w:line="240" w:lineRule="auto"/>
        <w:ind w:left="2160"/>
        <w:jc w:val="both"/>
        <w:rPr>
          <w:rFonts w:cs="Times New Roman"/>
          <w:color w:val="333333"/>
          <w:szCs w:val="24"/>
        </w:rPr>
      </w:pPr>
    </w:p>
    <w:p w:rsidR="00BF0153" w:rsidRPr="00304DE9" w:rsidRDefault="00BF0153" w:rsidP="00BF0153">
      <w:pPr>
        <w:spacing w:after="0" w:line="240" w:lineRule="auto"/>
        <w:ind w:left="2160"/>
        <w:jc w:val="both"/>
        <w:rPr>
          <w:rFonts w:cs="Times New Roman"/>
          <w:color w:val="333333"/>
          <w:szCs w:val="24"/>
        </w:rPr>
      </w:pPr>
      <w:r w:rsidRPr="00304DE9">
        <w:rPr>
          <w:rFonts w:cs="Times New Roman"/>
          <w:color w:val="333333"/>
          <w:szCs w:val="24"/>
        </w:rPr>
        <w:t>(2)  does not maintain during service on the policymaking body the qualifications required by law to be a member of the policymaking body;</w:t>
      </w:r>
    </w:p>
    <w:p w:rsidR="00BF0153" w:rsidRPr="00304DE9" w:rsidRDefault="00BF0153" w:rsidP="00BF0153">
      <w:pPr>
        <w:spacing w:after="0" w:line="240" w:lineRule="auto"/>
        <w:ind w:left="2160"/>
        <w:jc w:val="both"/>
        <w:rPr>
          <w:rFonts w:cs="Times New Roman"/>
          <w:color w:val="333333"/>
          <w:szCs w:val="24"/>
        </w:rPr>
      </w:pPr>
    </w:p>
    <w:p w:rsidR="00BF0153" w:rsidRPr="00304DE9" w:rsidRDefault="00BF0153" w:rsidP="00BF0153">
      <w:pPr>
        <w:spacing w:after="0" w:line="240" w:lineRule="auto"/>
        <w:ind w:left="2160"/>
        <w:jc w:val="both"/>
        <w:rPr>
          <w:rFonts w:cs="Times New Roman"/>
          <w:color w:val="333333"/>
          <w:szCs w:val="24"/>
        </w:rPr>
      </w:pPr>
      <w:r w:rsidRPr="00304DE9">
        <w:rPr>
          <w:rFonts w:cs="Times New Roman"/>
          <w:color w:val="333333"/>
          <w:szCs w:val="24"/>
        </w:rPr>
        <w:t>(3)  is ineligible for membership on the policymaking body under law, including provisions relating to public membership, conflicts of interest, and lobbying;</w:t>
      </w:r>
    </w:p>
    <w:p w:rsidR="00BF0153" w:rsidRPr="00304DE9" w:rsidRDefault="00BF0153" w:rsidP="00BF0153">
      <w:pPr>
        <w:spacing w:after="0" w:line="240" w:lineRule="auto"/>
        <w:ind w:left="2160"/>
        <w:jc w:val="both"/>
        <w:rPr>
          <w:rFonts w:cs="Times New Roman"/>
          <w:color w:val="333333"/>
          <w:szCs w:val="24"/>
        </w:rPr>
      </w:pPr>
    </w:p>
    <w:p w:rsidR="00BF0153" w:rsidRPr="00304DE9" w:rsidRDefault="00BF0153" w:rsidP="00BF0153">
      <w:pPr>
        <w:spacing w:after="0" w:line="240" w:lineRule="auto"/>
        <w:ind w:left="2160"/>
        <w:jc w:val="both"/>
        <w:rPr>
          <w:rFonts w:cs="Times New Roman"/>
          <w:color w:val="333333"/>
          <w:szCs w:val="24"/>
        </w:rPr>
      </w:pPr>
      <w:r w:rsidRPr="00304DE9">
        <w:rPr>
          <w:rFonts w:cs="Times New Roman"/>
          <w:color w:val="333333"/>
          <w:szCs w:val="24"/>
        </w:rPr>
        <w:t>(4)  cannot, because of illness or disability, discharge the member's duties for a substantial part of the member's term; or</w:t>
      </w:r>
    </w:p>
    <w:p w:rsidR="00BF0153" w:rsidRPr="00304DE9" w:rsidRDefault="00BF0153" w:rsidP="00BF0153">
      <w:pPr>
        <w:spacing w:after="0" w:line="240" w:lineRule="auto"/>
        <w:ind w:left="2160"/>
        <w:jc w:val="both"/>
        <w:rPr>
          <w:rFonts w:cs="Times New Roman"/>
          <w:color w:val="333333"/>
          <w:szCs w:val="24"/>
        </w:rPr>
      </w:pPr>
    </w:p>
    <w:p w:rsidR="00BF0153" w:rsidRPr="00304DE9" w:rsidRDefault="00BF0153" w:rsidP="00BF0153">
      <w:pPr>
        <w:spacing w:after="0" w:line="240" w:lineRule="auto"/>
        <w:ind w:left="2160"/>
        <w:jc w:val="both"/>
        <w:rPr>
          <w:rFonts w:cs="Times New Roman"/>
          <w:color w:val="333333"/>
          <w:szCs w:val="24"/>
        </w:rPr>
      </w:pPr>
      <w:r w:rsidRPr="00304DE9">
        <w:rPr>
          <w:rFonts w:cs="Times New Roman"/>
          <w:color w:val="333333"/>
          <w:szCs w:val="24"/>
        </w:rPr>
        <w:t>(5)  is absent from more than half of the regularly scheduled meetings of the policymaking body that the member is eligible to attend during a calendar year without an excuse approved by a majority vote of the policymaking body.</w:t>
      </w:r>
    </w:p>
    <w:p w:rsidR="00BF0153" w:rsidRPr="00304DE9" w:rsidRDefault="00BF0153" w:rsidP="00BF0153">
      <w:pPr>
        <w:spacing w:after="0" w:line="240" w:lineRule="auto"/>
        <w:ind w:left="2160"/>
        <w:jc w:val="both"/>
        <w:rPr>
          <w:rFonts w:cs="Times New Roman"/>
          <w:color w:val="333333"/>
          <w:szCs w:val="24"/>
        </w:rPr>
      </w:pPr>
    </w:p>
    <w:p w:rsidR="00BF0153" w:rsidRPr="00304DE9" w:rsidRDefault="00BF0153" w:rsidP="00BF0153">
      <w:pPr>
        <w:spacing w:after="0" w:line="240" w:lineRule="auto"/>
        <w:ind w:left="1440"/>
        <w:jc w:val="both"/>
        <w:rPr>
          <w:rFonts w:cs="Times New Roman"/>
          <w:color w:val="333333"/>
          <w:szCs w:val="24"/>
          <w:shd w:val="clear" w:color="auto" w:fill="FFFFFF"/>
        </w:rPr>
      </w:pPr>
      <w:r w:rsidRPr="00304DE9">
        <w:rPr>
          <w:rFonts w:cs="Times New Roman"/>
          <w:color w:val="333333"/>
          <w:szCs w:val="24"/>
        </w:rPr>
        <w:t xml:space="preserve">(b) Provides that the </w:t>
      </w:r>
      <w:r w:rsidRPr="00304DE9">
        <w:rPr>
          <w:rFonts w:cs="Times New Roman"/>
          <w:color w:val="333333"/>
          <w:szCs w:val="24"/>
          <w:shd w:val="clear" w:color="auto" w:fill="FFFFFF"/>
        </w:rPr>
        <w:t>validity of an action of a state agency's policymaking body is not affected by the fact that it is taken when a ground for removal of a member of the policymaking body exists.</w:t>
      </w:r>
    </w:p>
    <w:p w:rsidR="00BF0153" w:rsidRPr="00304DE9" w:rsidRDefault="00BF0153" w:rsidP="00BF0153">
      <w:pPr>
        <w:spacing w:after="0" w:line="240" w:lineRule="auto"/>
        <w:ind w:left="1440"/>
        <w:jc w:val="both"/>
        <w:rPr>
          <w:rFonts w:cs="Times New Roman"/>
          <w:color w:val="333333"/>
          <w:szCs w:val="24"/>
          <w:shd w:val="clear" w:color="auto" w:fill="FFFFFF"/>
        </w:rPr>
      </w:pPr>
    </w:p>
    <w:p w:rsidR="00BF0153" w:rsidRPr="00304DE9" w:rsidRDefault="00BF0153" w:rsidP="00BF0153">
      <w:pPr>
        <w:spacing w:after="0" w:line="240" w:lineRule="auto"/>
        <w:ind w:left="1440"/>
        <w:jc w:val="both"/>
        <w:rPr>
          <w:rFonts w:cs="Times New Roman"/>
          <w:color w:val="333333"/>
          <w:szCs w:val="24"/>
          <w:shd w:val="clear" w:color="auto" w:fill="FFFFFF"/>
        </w:rPr>
      </w:pPr>
      <w:r w:rsidRPr="00304DE9">
        <w:rPr>
          <w:rFonts w:cs="Times New Roman"/>
          <w:color w:val="333333"/>
          <w:szCs w:val="24"/>
          <w:shd w:val="clear" w:color="auto" w:fill="FFFFFF"/>
        </w:rPr>
        <w:t>(c) Requires the executive head of a state agency, if the executive head has knowledge that a potential ground for removal exists, to notify the presiding officer of the state agency's policymaking body of the potential ground. Requires the presiding officer to then notify the governor and the attorney general that a potential ground for removal exists. Requires the executive head, if the potential ground for removal involves the presiding officer, to notify the next highest ranking officer of the policymaking body, who is required to then notify the governor and the attorney general that a potential ground for removal exists.</w:t>
      </w:r>
    </w:p>
    <w:p w:rsidR="00BF0153" w:rsidRPr="00304DE9" w:rsidRDefault="00BF0153" w:rsidP="00BF0153">
      <w:pPr>
        <w:spacing w:after="0" w:line="240" w:lineRule="auto"/>
        <w:ind w:left="1440"/>
        <w:jc w:val="both"/>
        <w:rPr>
          <w:rFonts w:cs="Times New Roman"/>
          <w:color w:val="333333"/>
          <w:szCs w:val="24"/>
          <w:shd w:val="clear" w:color="auto" w:fill="FFFFFF"/>
        </w:rPr>
      </w:pPr>
    </w:p>
    <w:p w:rsidR="00BF0153" w:rsidRPr="00304DE9" w:rsidRDefault="00BF0153" w:rsidP="00BF0153">
      <w:pPr>
        <w:spacing w:after="0" w:line="240" w:lineRule="auto"/>
        <w:ind w:left="720"/>
        <w:jc w:val="both"/>
        <w:rPr>
          <w:rFonts w:cs="Times New Roman"/>
          <w:color w:val="333333"/>
          <w:szCs w:val="24"/>
          <w:shd w:val="clear" w:color="auto" w:fill="FFFFFF"/>
        </w:rPr>
      </w:pPr>
      <w:r w:rsidRPr="00304DE9">
        <w:rPr>
          <w:rFonts w:cs="Times New Roman"/>
          <w:color w:val="333333"/>
          <w:szCs w:val="24"/>
          <w:shd w:val="clear" w:color="auto" w:fill="FFFFFF"/>
        </w:rPr>
        <w:t>Sec. 325.056.  TRAINING FOR MEMBERS OF POLICYMAKING BODIES.  (a) Prohibits a person who is appointed to and qualifies for office as a member of the policymaking body of a state agency from voting, deliberating, or being counted as a member in attendance at a meeting of the policymaking body until the person completes a training program that complies with this section.</w:t>
      </w:r>
    </w:p>
    <w:p w:rsidR="00BF0153" w:rsidRPr="00304DE9" w:rsidRDefault="00BF0153" w:rsidP="00BF0153">
      <w:pPr>
        <w:spacing w:after="0" w:line="240" w:lineRule="auto"/>
        <w:ind w:left="720"/>
        <w:jc w:val="both"/>
        <w:rPr>
          <w:rFonts w:cs="Times New Roman"/>
          <w:color w:val="333333"/>
          <w:szCs w:val="24"/>
          <w:shd w:val="clear" w:color="auto" w:fill="FFFFFF"/>
        </w:rPr>
      </w:pPr>
    </w:p>
    <w:p w:rsidR="00BF0153" w:rsidRPr="00304DE9" w:rsidRDefault="00BF0153" w:rsidP="00BF0153">
      <w:pPr>
        <w:spacing w:after="0" w:line="240" w:lineRule="auto"/>
        <w:ind w:left="1440"/>
        <w:jc w:val="both"/>
        <w:rPr>
          <w:rFonts w:cs="Times New Roman"/>
          <w:color w:val="333333"/>
          <w:szCs w:val="24"/>
          <w:shd w:val="clear" w:color="auto" w:fill="FFFFFF"/>
        </w:rPr>
      </w:pPr>
      <w:r w:rsidRPr="00304DE9">
        <w:rPr>
          <w:rFonts w:cs="Times New Roman"/>
          <w:color w:val="333333"/>
          <w:szCs w:val="24"/>
          <w:shd w:val="clear" w:color="auto" w:fill="FFFFFF"/>
        </w:rPr>
        <w:t>(b) Requires that the training program provide the person with information regarding</w:t>
      </w:r>
    </w:p>
    <w:p w:rsidR="00BF0153" w:rsidRPr="00304DE9" w:rsidRDefault="00BF0153" w:rsidP="00BF0153">
      <w:pPr>
        <w:spacing w:after="0" w:line="240" w:lineRule="auto"/>
        <w:ind w:left="1440"/>
        <w:jc w:val="both"/>
        <w:rPr>
          <w:rFonts w:cs="Times New Roman"/>
          <w:color w:val="333333"/>
          <w:szCs w:val="24"/>
          <w:shd w:val="clear" w:color="auto" w:fill="FFFFFF"/>
        </w:rPr>
      </w:pPr>
    </w:p>
    <w:p w:rsidR="00BF0153" w:rsidRPr="00304DE9" w:rsidRDefault="00BF0153" w:rsidP="00BF0153">
      <w:pPr>
        <w:spacing w:after="0" w:line="240" w:lineRule="auto"/>
        <w:ind w:left="2160"/>
        <w:jc w:val="both"/>
        <w:rPr>
          <w:rFonts w:cs="Times New Roman"/>
          <w:color w:val="333333"/>
          <w:szCs w:val="24"/>
        </w:rPr>
      </w:pPr>
      <w:r w:rsidRPr="00304DE9">
        <w:rPr>
          <w:rFonts w:cs="Times New Roman"/>
          <w:color w:val="333333"/>
          <w:szCs w:val="24"/>
        </w:rPr>
        <w:t>(1)  the law governing the state agency's operations;</w:t>
      </w:r>
    </w:p>
    <w:p w:rsidR="00BF0153" w:rsidRPr="00304DE9" w:rsidRDefault="00BF0153" w:rsidP="00BF0153">
      <w:pPr>
        <w:spacing w:after="0" w:line="240" w:lineRule="auto"/>
        <w:ind w:left="2160"/>
        <w:jc w:val="both"/>
        <w:rPr>
          <w:rFonts w:cs="Times New Roman"/>
          <w:color w:val="333333"/>
          <w:szCs w:val="24"/>
        </w:rPr>
      </w:pPr>
    </w:p>
    <w:p w:rsidR="00BF0153" w:rsidRPr="00304DE9" w:rsidRDefault="00BF0153" w:rsidP="00BF0153">
      <w:pPr>
        <w:spacing w:after="0" w:line="240" w:lineRule="auto"/>
        <w:ind w:left="2160"/>
        <w:jc w:val="both"/>
        <w:rPr>
          <w:rFonts w:cs="Times New Roman"/>
          <w:color w:val="333333"/>
          <w:szCs w:val="24"/>
        </w:rPr>
      </w:pPr>
      <w:r w:rsidRPr="00304DE9">
        <w:rPr>
          <w:rFonts w:cs="Times New Roman"/>
          <w:color w:val="333333"/>
          <w:szCs w:val="24"/>
        </w:rPr>
        <w:t>(2)  the programs, functions, rules, and budget of the state agency;</w:t>
      </w:r>
    </w:p>
    <w:p w:rsidR="00BF0153" w:rsidRPr="00304DE9" w:rsidRDefault="00BF0153" w:rsidP="00BF0153">
      <w:pPr>
        <w:spacing w:after="0" w:line="240" w:lineRule="auto"/>
        <w:ind w:left="2160"/>
        <w:jc w:val="both"/>
        <w:rPr>
          <w:rFonts w:cs="Times New Roman"/>
          <w:color w:val="333333"/>
          <w:szCs w:val="24"/>
        </w:rPr>
      </w:pPr>
    </w:p>
    <w:p w:rsidR="00BF0153" w:rsidRPr="00304DE9" w:rsidRDefault="00BF0153" w:rsidP="00BF0153">
      <w:pPr>
        <w:spacing w:after="0" w:line="240" w:lineRule="auto"/>
        <w:ind w:left="2160"/>
        <w:jc w:val="both"/>
        <w:rPr>
          <w:rFonts w:cs="Times New Roman"/>
          <w:color w:val="333333"/>
          <w:szCs w:val="24"/>
        </w:rPr>
      </w:pPr>
      <w:r w:rsidRPr="00304DE9">
        <w:rPr>
          <w:rFonts w:cs="Times New Roman"/>
          <w:color w:val="333333"/>
          <w:szCs w:val="24"/>
        </w:rPr>
        <w:t>(3)  the scope of and limitations on the rulemaking authority of the policymaking body;</w:t>
      </w:r>
    </w:p>
    <w:p w:rsidR="00BF0153" w:rsidRPr="00304DE9" w:rsidRDefault="00BF0153" w:rsidP="00BF0153">
      <w:pPr>
        <w:spacing w:after="0" w:line="240" w:lineRule="auto"/>
        <w:ind w:left="2160"/>
        <w:jc w:val="both"/>
        <w:rPr>
          <w:rFonts w:cs="Times New Roman"/>
          <w:color w:val="333333"/>
          <w:szCs w:val="24"/>
        </w:rPr>
      </w:pPr>
    </w:p>
    <w:p w:rsidR="00BF0153" w:rsidRPr="00304DE9" w:rsidRDefault="00BF0153" w:rsidP="00BF0153">
      <w:pPr>
        <w:spacing w:after="0" w:line="240" w:lineRule="auto"/>
        <w:ind w:left="2160"/>
        <w:jc w:val="both"/>
        <w:rPr>
          <w:rFonts w:cs="Times New Roman"/>
          <w:color w:val="333333"/>
          <w:szCs w:val="24"/>
        </w:rPr>
      </w:pPr>
      <w:r w:rsidRPr="00304DE9">
        <w:rPr>
          <w:rFonts w:cs="Times New Roman"/>
          <w:color w:val="333333"/>
          <w:szCs w:val="24"/>
        </w:rPr>
        <w:t>(4)  the results of the most recent formal audit of the state agency;</w:t>
      </w:r>
    </w:p>
    <w:p w:rsidR="00BF0153" w:rsidRPr="00304DE9" w:rsidRDefault="00BF0153" w:rsidP="00BF0153">
      <w:pPr>
        <w:spacing w:after="0" w:line="240" w:lineRule="auto"/>
        <w:ind w:left="2160"/>
        <w:jc w:val="both"/>
        <w:rPr>
          <w:rFonts w:cs="Times New Roman"/>
          <w:color w:val="333333"/>
          <w:szCs w:val="24"/>
        </w:rPr>
      </w:pPr>
    </w:p>
    <w:p w:rsidR="00BF0153" w:rsidRPr="00304DE9" w:rsidRDefault="00BF0153" w:rsidP="00BF0153">
      <w:pPr>
        <w:spacing w:after="0" w:line="240" w:lineRule="auto"/>
        <w:ind w:left="2160"/>
        <w:jc w:val="both"/>
        <w:rPr>
          <w:rFonts w:cs="Times New Roman"/>
          <w:color w:val="333333"/>
          <w:szCs w:val="24"/>
        </w:rPr>
      </w:pPr>
      <w:r w:rsidRPr="00304DE9">
        <w:rPr>
          <w:rFonts w:cs="Times New Roman"/>
          <w:color w:val="333333"/>
          <w:szCs w:val="24"/>
        </w:rPr>
        <w:t>(5)  the requirements of:</w:t>
      </w:r>
    </w:p>
    <w:p w:rsidR="00BF0153" w:rsidRPr="00304DE9" w:rsidRDefault="00BF0153" w:rsidP="00BF0153">
      <w:pPr>
        <w:spacing w:after="0" w:line="240" w:lineRule="auto"/>
        <w:ind w:left="2160"/>
        <w:jc w:val="both"/>
        <w:rPr>
          <w:rFonts w:cs="Times New Roman"/>
          <w:color w:val="333333"/>
          <w:szCs w:val="24"/>
        </w:rPr>
      </w:pPr>
    </w:p>
    <w:p w:rsidR="00BF0153" w:rsidRPr="00304DE9" w:rsidRDefault="00BF0153" w:rsidP="00BF0153">
      <w:pPr>
        <w:spacing w:after="0" w:line="240" w:lineRule="auto"/>
        <w:ind w:left="2880"/>
        <w:jc w:val="both"/>
        <w:rPr>
          <w:rFonts w:cs="Times New Roman"/>
          <w:color w:val="333333"/>
          <w:szCs w:val="24"/>
        </w:rPr>
      </w:pPr>
      <w:r w:rsidRPr="00304DE9">
        <w:rPr>
          <w:rFonts w:cs="Times New Roman"/>
          <w:color w:val="333333"/>
          <w:szCs w:val="24"/>
        </w:rPr>
        <w:t>(A)  laws relating to open meetings, public information, administrative procedure, and disclosure of conflicts of interest; and</w:t>
      </w:r>
    </w:p>
    <w:p w:rsidR="00BF0153" w:rsidRPr="00304DE9" w:rsidRDefault="00BF0153" w:rsidP="00BF0153">
      <w:pPr>
        <w:spacing w:after="0" w:line="240" w:lineRule="auto"/>
        <w:ind w:left="2880"/>
        <w:jc w:val="both"/>
        <w:rPr>
          <w:rFonts w:cs="Times New Roman"/>
          <w:color w:val="333333"/>
          <w:szCs w:val="24"/>
        </w:rPr>
      </w:pPr>
    </w:p>
    <w:p w:rsidR="00BF0153" w:rsidRPr="00304DE9" w:rsidRDefault="00BF0153" w:rsidP="00BF0153">
      <w:pPr>
        <w:spacing w:after="0" w:line="240" w:lineRule="auto"/>
        <w:ind w:left="2880"/>
        <w:jc w:val="both"/>
        <w:rPr>
          <w:rFonts w:cs="Times New Roman"/>
          <w:color w:val="333333"/>
          <w:szCs w:val="24"/>
        </w:rPr>
      </w:pPr>
      <w:r w:rsidRPr="00304DE9">
        <w:rPr>
          <w:rFonts w:cs="Times New Roman"/>
          <w:color w:val="333333"/>
          <w:szCs w:val="24"/>
        </w:rPr>
        <w:t>(B)  other laws applicable to members of a state agency policymaking body in performing their duties; and</w:t>
      </w:r>
    </w:p>
    <w:p w:rsidR="00BF0153" w:rsidRPr="00304DE9" w:rsidRDefault="00BF0153" w:rsidP="00BF0153">
      <w:pPr>
        <w:spacing w:after="0" w:line="240" w:lineRule="auto"/>
        <w:ind w:left="2160"/>
        <w:jc w:val="both"/>
        <w:rPr>
          <w:rFonts w:cs="Times New Roman"/>
          <w:color w:val="333333"/>
          <w:szCs w:val="24"/>
        </w:rPr>
      </w:pPr>
    </w:p>
    <w:p w:rsidR="00BF0153" w:rsidRPr="00304DE9" w:rsidRDefault="00BF0153" w:rsidP="00BF0153">
      <w:pPr>
        <w:spacing w:after="0" w:line="240" w:lineRule="auto"/>
        <w:ind w:left="2160"/>
        <w:jc w:val="both"/>
        <w:rPr>
          <w:rFonts w:cs="Times New Roman"/>
          <w:color w:val="333333"/>
          <w:szCs w:val="24"/>
          <w:shd w:val="clear" w:color="auto" w:fill="FFFFFF"/>
        </w:rPr>
      </w:pPr>
      <w:r w:rsidRPr="00304DE9">
        <w:rPr>
          <w:rFonts w:cs="Times New Roman"/>
          <w:color w:val="333333"/>
          <w:szCs w:val="24"/>
          <w:shd w:val="clear" w:color="auto" w:fill="FFFFFF"/>
        </w:rPr>
        <w:t>(6)  any applicable ethics policies adopted by the state agency or the Texas Ethics Commission.</w:t>
      </w:r>
    </w:p>
    <w:p w:rsidR="00BF0153" w:rsidRPr="00304DE9" w:rsidRDefault="00BF0153" w:rsidP="00BF0153">
      <w:pPr>
        <w:spacing w:after="0" w:line="240" w:lineRule="auto"/>
        <w:ind w:left="2160"/>
        <w:jc w:val="both"/>
        <w:rPr>
          <w:rFonts w:cs="Times New Roman"/>
          <w:color w:val="333333"/>
          <w:szCs w:val="24"/>
          <w:shd w:val="clear" w:color="auto" w:fill="FFFFFF"/>
        </w:rPr>
      </w:pPr>
    </w:p>
    <w:p w:rsidR="00BF0153" w:rsidRPr="00304DE9" w:rsidRDefault="00BF0153" w:rsidP="00BF0153">
      <w:pPr>
        <w:spacing w:after="0" w:line="240" w:lineRule="auto"/>
        <w:ind w:left="1440"/>
        <w:jc w:val="both"/>
        <w:rPr>
          <w:rFonts w:cs="Times New Roman"/>
          <w:color w:val="333333"/>
          <w:szCs w:val="24"/>
          <w:shd w:val="clear" w:color="auto" w:fill="FFFFFF"/>
        </w:rPr>
      </w:pPr>
      <w:r w:rsidRPr="00304DE9">
        <w:rPr>
          <w:rFonts w:cs="Times New Roman"/>
          <w:color w:val="333333"/>
          <w:szCs w:val="24"/>
          <w:shd w:val="clear" w:color="auto" w:fill="FFFFFF"/>
        </w:rPr>
        <w:t>(c) Provides that a person appointed to the state agency's policymaking body is entitled to reimbursement, as provided by the General Appropriations Act, for the travel expenses incurred in attending the training program regardless of whether the attendance at the program occurs before or after the person qualifies for office.</w:t>
      </w:r>
    </w:p>
    <w:p w:rsidR="00BF0153" w:rsidRPr="00304DE9" w:rsidRDefault="00BF0153" w:rsidP="00BF0153">
      <w:pPr>
        <w:spacing w:after="0" w:line="240" w:lineRule="auto"/>
        <w:ind w:left="1440"/>
        <w:jc w:val="both"/>
        <w:rPr>
          <w:rFonts w:cs="Times New Roman"/>
          <w:color w:val="333333"/>
          <w:szCs w:val="24"/>
          <w:shd w:val="clear" w:color="auto" w:fill="FFFFFF"/>
        </w:rPr>
      </w:pPr>
    </w:p>
    <w:p w:rsidR="00BF0153" w:rsidRPr="00304DE9" w:rsidRDefault="00BF0153" w:rsidP="00BF0153">
      <w:pPr>
        <w:spacing w:after="0" w:line="240" w:lineRule="auto"/>
        <w:ind w:left="1440"/>
        <w:jc w:val="both"/>
        <w:rPr>
          <w:rFonts w:cs="Times New Roman"/>
          <w:color w:val="333333"/>
          <w:szCs w:val="24"/>
          <w:shd w:val="clear" w:color="auto" w:fill="FFFFFF"/>
        </w:rPr>
      </w:pPr>
      <w:r w:rsidRPr="00304DE9">
        <w:rPr>
          <w:rFonts w:cs="Times New Roman"/>
          <w:color w:val="333333"/>
          <w:szCs w:val="24"/>
          <w:shd w:val="clear" w:color="auto" w:fill="FFFFFF"/>
        </w:rPr>
        <w:t>(d) Requires the executive head of a state agency to create a training manual that includes the information required by Subsection (b). Requires the executive head to distribute a copy of the training manual annually to each member of the policymaking body. Requires each member of the policymaking body to sign and submit to the executive head a statement acknowledging that the member received and reviewed the training manual.</w:t>
      </w:r>
    </w:p>
    <w:p w:rsidR="00BF0153" w:rsidRPr="00304DE9" w:rsidRDefault="00BF0153" w:rsidP="00BF0153">
      <w:pPr>
        <w:spacing w:after="0" w:line="240" w:lineRule="auto"/>
        <w:ind w:left="1440"/>
        <w:jc w:val="both"/>
        <w:rPr>
          <w:rFonts w:cs="Times New Roman"/>
          <w:color w:val="333333"/>
          <w:szCs w:val="24"/>
          <w:shd w:val="clear" w:color="auto" w:fill="FFFFFF"/>
        </w:rPr>
      </w:pPr>
    </w:p>
    <w:p w:rsidR="00BF0153" w:rsidRPr="00304DE9" w:rsidRDefault="00BF0153" w:rsidP="00BF0153">
      <w:pPr>
        <w:spacing w:after="0" w:line="240" w:lineRule="auto"/>
        <w:ind w:left="720"/>
        <w:jc w:val="both"/>
        <w:rPr>
          <w:rFonts w:cs="Times New Roman"/>
          <w:color w:val="333333"/>
          <w:szCs w:val="24"/>
          <w:shd w:val="clear" w:color="auto" w:fill="FFFFFF"/>
        </w:rPr>
      </w:pPr>
      <w:r w:rsidRPr="00304DE9">
        <w:rPr>
          <w:rFonts w:cs="Times New Roman"/>
          <w:color w:val="333333"/>
          <w:szCs w:val="24"/>
          <w:shd w:val="clear" w:color="auto" w:fill="FFFFFF"/>
        </w:rPr>
        <w:t>Sec. 325.057.  POLICIES TO SEPARATE POLICYMAKING AND STAFF FUNCTIONS. Requires the policymaking body of a state agency to develop and implement policies that clearly separate the policymaking responsibilities of the policymaking body and the management responsibilities of the executive head and the staff of the state agency.</w:t>
      </w:r>
    </w:p>
    <w:p w:rsidR="00BF0153" w:rsidRPr="00304DE9" w:rsidRDefault="00BF0153" w:rsidP="00BF0153">
      <w:pPr>
        <w:spacing w:after="0" w:line="240" w:lineRule="auto"/>
        <w:ind w:left="720"/>
        <w:jc w:val="both"/>
        <w:rPr>
          <w:rFonts w:cs="Times New Roman"/>
          <w:color w:val="333333"/>
          <w:szCs w:val="24"/>
          <w:shd w:val="clear" w:color="auto" w:fill="FFFFFF"/>
        </w:rPr>
      </w:pPr>
    </w:p>
    <w:p w:rsidR="00BF0153" w:rsidRPr="00304DE9" w:rsidRDefault="00BF0153" w:rsidP="00BF0153">
      <w:pPr>
        <w:spacing w:after="0" w:line="240" w:lineRule="auto"/>
        <w:ind w:left="720"/>
        <w:jc w:val="both"/>
        <w:rPr>
          <w:rFonts w:cs="Times New Roman"/>
          <w:color w:val="333333"/>
          <w:szCs w:val="24"/>
          <w:shd w:val="clear" w:color="auto" w:fill="FFFFFF"/>
        </w:rPr>
      </w:pPr>
      <w:r w:rsidRPr="00304DE9">
        <w:rPr>
          <w:rFonts w:cs="Times New Roman"/>
          <w:color w:val="333333"/>
          <w:szCs w:val="24"/>
          <w:shd w:val="clear" w:color="auto" w:fill="FFFFFF"/>
        </w:rPr>
        <w:t>Sec. 325.058.  PUBLIC TESTIMONY AT MEETINGS OF POLICYMAKING BODIES.  Requires the policymaking body of a state agency to develop and implement policies that provide the public with a reasonable opportunity to appear before the policymaking body and to speak on any issue under the jurisdiction of the state agency.</w:t>
      </w:r>
    </w:p>
    <w:p w:rsidR="00BF0153" w:rsidRPr="00304DE9" w:rsidRDefault="00BF0153" w:rsidP="00BF0153">
      <w:pPr>
        <w:spacing w:after="0" w:line="240" w:lineRule="auto"/>
        <w:ind w:left="720"/>
        <w:jc w:val="both"/>
        <w:rPr>
          <w:rFonts w:cs="Times New Roman"/>
          <w:color w:val="333333"/>
          <w:szCs w:val="24"/>
          <w:shd w:val="clear" w:color="auto" w:fill="FFFFFF"/>
        </w:rPr>
      </w:pPr>
    </w:p>
    <w:p w:rsidR="00BF0153" w:rsidRPr="00304DE9" w:rsidRDefault="00BF0153" w:rsidP="00BF0153">
      <w:pPr>
        <w:spacing w:after="0" w:line="240" w:lineRule="auto"/>
        <w:ind w:left="720"/>
        <w:jc w:val="both"/>
        <w:rPr>
          <w:rFonts w:cs="Times New Roman"/>
          <w:color w:val="333333"/>
          <w:szCs w:val="24"/>
          <w:shd w:val="clear" w:color="auto" w:fill="FFFFFF"/>
        </w:rPr>
      </w:pPr>
      <w:r w:rsidRPr="00304DE9">
        <w:rPr>
          <w:rFonts w:cs="Times New Roman"/>
          <w:color w:val="333333"/>
          <w:szCs w:val="24"/>
          <w:shd w:val="clear" w:color="auto" w:fill="FFFFFF"/>
        </w:rPr>
        <w:t>Sec. 325.059.  COMPLAINT INFORMATION REQUIREMENTS.  (a) Requires a state agency to maintain a system to promptly and efficiently act on complaints filed with the state agency. Requires the state agency to maintain information about parties to and the subject matter of the complaint and a summary of the results of the review or investigation of the complaint and the disposition of the complaint.</w:t>
      </w:r>
    </w:p>
    <w:p w:rsidR="00BF0153" w:rsidRPr="00304DE9" w:rsidRDefault="00BF0153" w:rsidP="00BF0153">
      <w:pPr>
        <w:spacing w:after="0" w:line="240" w:lineRule="auto"/>
        <w:ind w:left="720"/>
        <w:jc w:val="both"/>
        <w:rPr>
          <w:rFonts w:cs="Times New Roman"/>
          <w:color w:val="333333"/>
          <w:szCs w:val="24"/>
          <w:shd w:val="clear" w:color="auto" w:fill="FFFFFF"/>
        </w:rPr>
      </w:pPr>
    </w:p>
    <w:p w:rsidR="00BF0153" w:rsidRPr="00304DE9" w:rsidRDefault="00BF0153" w:rsidP="00BF0153">
      <w:pPr>
        <w:spacing w:after="0" w:line="240" w:lineRule="auto"/>
        <w:ind w:left="1440"/>
        <w:jc w:val="both"/>
        <w:rPr>
          <w:rFonts w:cs="Times New Roman"/>
          <w:color w:val="333333"/>
          <w:szCs w:val="24"/>
          <w:shd w:val="clear" w:color="auto" w:fill="FFFFFF"/>
        </w:rPr>
      </w:pPr>
      <w:r w:rsidRPr="00304DE9">
        <w:rPr>
          <w:rFonts w:cs="Times New Roman"/>
          <w:color w:val="333333"/>
          <w:szCs w:val="24"/>
          <w:shd w:val="clear" w:color="auto" w:fill="FFFFFF"/>
        </w:rPr>
        <w:t>(b) Requires the state agency to make information available describing its procedures for complaint investigation and resolution.</w:t>
      </w:r>
    </w:p>
    <w:p w:rsidR="00BF0153" w:rsidRPr="00304DE9" w:rsidRDefault="00BF0153" w:rsidP="00BF0153">
      <w:pPr>
        <w:spacing w:after="0" w:line="240" w:lineRule="auto"/>
        <w:ind w:left="1440"/>
        <w:jc w:val="both"/>
        <w:rPr>
          <w:rFonts w:cs="Times New Roman"/>
          <w:color w:val="333333"/>
          <w:szCs w:val="24"/>
          <w:shd w:val="clear" w:color="auto" w:fill="FFFFFF"/>
        </w:rPr>
      </w:pPr>
    </w:p>
    <w:p w:rsidR="00BF0153" w:rsidRPr="00304DE9" w:rsidRDefault="00BF0153" w:rsidP="00BF0153">
      <w:pPr>
        <w:spacing w:after="0" w:line="240" w:lineRule="auto"/>
        <w:ind w:left="1440"/>
        <w:jc w:val="both"/>
        <w:rPr>
          <w:rFonts w:cs="Times New Roman"/>
          <w:color w:val="333333"/>
          <w:szCs w:val="24"/>
          <w:shd w:val="clear" w:color="auto" w:fill="FFFFFF"/>
        </w:rPr>
      </w:pPr>
      <w:r w:rsidRPr="00304DE9">
        <w:rPr>
          <w:rFonts w:cs="Times New Roman"/>
          <w:color w:val="333333"/>
          <w:szCs w:val="24"/>
          <w:shd w:val="clear" w:color="auto" w:fill="FFFFFF"/>
        </w:rPr>
        <w:t>(c) Requires the state agency to periodically notify the complaint parties of the status of the complaint until final disposition unless the notice would jeopardize the investigation.</w:t>
      </w:r>
    </w:p>
    <w:p w:rsidR="00BF0153" w:rsidRPr="00304DE9" w:rsidRDefault="00BF0153" w:rsidP="00BF0153">
      <w:pPr>
        <w:spacing w:after="0" w:line="240" w:lineRule="auto"/>
        <w:ind w:left="1440"/>
        <w:jc w:val="both"/>
        <w:rPr>
          <w:rFonts w:cs="Times New Roman"/>
          <w:color w:val="333333"/>
          <w:szCs w:val="24"/>
          <w:shd w:val="clear" w:color="auto" w:fill="FFFFFF"/>
        </w:rPr>
      </w:pPr>
    </w:p>
    <w:p w:rsidR="00BF0153" w:rsidRPr="00304DE9" w:rsidRDefault="00BF0153" w:rsidP="00BF0153">
      <w:pPr>
        <w:spacing w:after="0" w:line="240" w:lineRule="auto"/>
        <w:jc w:val="both"/>
        <w:rPr>
          <w:rFonts w:cs="Times New Roman"/>
          <w:color w:val="333333"/>
          <w:szCs w:val="24"/>
        </w:rPr>
      </w:pPr>
      <w:r w:rsidRPr="00304DE9">
        <w:rPr>
          <w:rFonts w:cs="Times New Roman"/>
          <w:color w:val="333333"/>
          <w:szCs w:val="24"/>
          <w:shd w:val="clear" w:color="auto" w:fill="FFFFFF"/>
        </w:rPr>
        <w:t>SECTION 3. Effective date: September 1, 2021.</w:t>
      </w:r>
      <w:r w:rsidRPr="005C2A78">
        <w:rPr>
          <w:rFonts w:eastAsia="Times New Roman" w:cs="Times New Roman"/>
          <w:szCs w:val="24"/>
        </w:rPr>
        <w:t xml:space="preserve"> </w:t>
      </w:r>
    </w:p>
    <w:sectPr w:rsidR="00BF0153" w:rsidRPr="00304DE9"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764" w:rsidRDefault="00841764" w:rsidP="000F1DF9">
      <w:pPr>
        <w:spacing w:after="0" w:line="240" w:lineRule="auto"/>
      </w:pPr>
      <w:r>
        <w:separator/>
      </w:r>
    </w:p>
  </w:endnote>
  <w:endnote w:type="continuationSeparator" w:id="0">
    <w:p w:rsidR="00841764" w:rsidRDefault="0084176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176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F0153">
                <w:rPr>
                  <w:sz w:val="20"/>
                  <w:szCs w:val="20"/>
                </w:rPr>
                <w:t>DLL, 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F0153">
                <w:rPr>
                  <w:sz w:val="20"/>
                  <w:szCs w:val="20"/>
                </w:rPr>
                <w:t>S.B. 712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F015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176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F015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F0153">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764" w:rsidRDefault="00841764" w:rsidP="000F1DF9">
      <w:pPr>
        <w:spacing w:after="0" w:line="240" w:lineRule="auto"/>
      </w:pPr>
      <w:r>
        <w:separator/>
      </w:r>
    </w:p>
  </w:footnote>
  <w:footnote w:type="continuationSeparator" w:id="0">
    <w:p w:rsidR="00841764" w:rsidRDefault="0084176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1764"/>
    <w:rsid w:val="008A6859"/>
    <w:rsid w:val="0093341F"/>
    <w:rsid w:val="009562E3"/>
    <w:rsid w:val="00986E9F"/>
    <w:rsid w:val="00AE3F44"/>
    <w:rsid w:val="00B43543"/>
    <w:rsid w:val="00B53F07"/>
    <w:rsid w:val="00B97023"/>
    <w:rsid w:val="00BC7495"/>
    <w:rsid w:val="00BD0CEE"/>
    <w:rsid w:val="00BE4852"/>
    <w:rsid w:val="00BF0153"/>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8B705"/>
  <w15:docId w15:val="{CC6544FF-6F36-468D-B18D-0D4A163E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F015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4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13E60C9C9CA4E29B09C7B71BF7523CE"/>
        <w:category>
          <w:name w:val="General"/>
          <w:gallery w:val="placeholder"/>
        </w:category>
        <w:types>
          <w:type w:val="bbPlcHdr"/>
        </w:types>
        <w:behaviors>
          <w:behavior w:val="content"/>
        </w:behaviors>
        <w:guid w:val="{753BFB7B-B708-4F8B-ABB4-5C444326F7FB}"/>
      </w:docPartPr>
      <w:docPartBody>
        <w:p w:rsidR="00000000" w:rsidRDefault="00852572"/>
      </w:docPartBody>
    </w:docPart>
    <w:docPart>
      <w:docPartPr>
        <w:name w:val="4C3ABB13986745FC94E2A3645ED1D6CB"/>
        <w:category>
          <w:name w:val="General"/>
          <w:gallery w:val="placeholder"/>
        </w:category>
        <w:types>
          <w:type w:val="bbPlcHdr"/>
        </w:types>
        <w:behaviors>
          <w:behavior w:val="content"/>
        </w:behaviors>
        <w:guid w:val="{E6FF5F7D-9F00-4F48-A33B-CA18DD19D74C}"/>
      </w:docPartPr>
      <w:docPartBody>
        <w:p w:rsidR="00000000" w:rsidRDefault="00852572"/>
      </w:docPartBody>
    </w:docPart>
    <w:docPart>
      <w:docPartPr>
        <w:name w:val="FC779272F14B4F9B95D58F87BF143764"/>
        <w:category>
          <w:name w:val="General"/>
          <w:gallery w:val="placeholder"/>
        </w:category>
        <w:types>
          <w:type w:val="bbPlcHdr"/>
        </w:types>
        <w:behaviors>
          <w:behavior w:val="content"/>
        </w:behaviors>
        <w:guid w:val="{0A6902B0-74BD-413B-8FFC-D89B134D01BF}"/>
      </w:docPartPr>
      <w:docPartBody>
        <w:p w:rsidR="00000000" w:rsidRDefault="00852572"/>
      </w:docPartBody>
    </w:docPart>
    <w:docPart>
      <w:docPartPr>
        <w:name w:val="91FADF9F8F0841C7B10AFBC20336313D"/>
        <w:category>
          <w:name w:val="General"/>
          <w:gallery w:val="placeholder"/>
        </w:category>
        <w:types>
          <w:type w:val="bbPlcHdr"/>
        </w:types>
        <w:behaviors>
          <w:behavior w:val="content"/>
        </w:behaviors>
        <w:guid w:val="{0FD4C484-0EFC-4FDC-8211-D34FD5569C28}"/>
      </w:docPartPr>
      <w:docPartBody>
        <w:p w:rsidR="00000000" w:rsidRDefault="00852572"/>
      </w:docPartBody>
    </w:docPart>
    <w:docPart>
      <w:docPartPr>
        <w:name w:val="B98EB38980A044A0A0CA8945A6506B2B"/>
        <w:category>
          <w:name w:val="General"/>
          <w:gallery w:val="placeholder"/>
        </w:category>
        <w:types>
          <w:type w:val="bbPlcHdr"/>
        </w:types>
        <w:behaviors>
          <w:behavior w:val="content"/>
        </w:behaviors>
        <w:guid w:val="{2F9A7B77-917B-495A-B619-8A315F84F5E2}"/>
      </w:docPartPr>
      <w:docPartBody>
        <w:p w:rsidR="00000000" w:rsidRDefault="00852572"/>
      </w:docPartBody>
    </w:docPart>
    <w:docPart>
      <w:docPartPr>
        <w:name w:val="9495A9412DED4DEAAC55C13351473E6C"/>
        <w:category>
          <w:name w:val="General"/>
          <w:gallery w:val="placeholder"/>
        </w:category>
        <w:types>
          <w:type w:val="bbPlcHdr"/>
        </w:types>
        <w:behaviors>
          <w:behavior w:val="content"/>
        </w:behaviors>
        <w:guid w:val="{98245CA2-B512-416C-96DE-F4D2D76985A5}"/>
      </w:docPartPr>
      <w:docPartBody>
        <w:p w:rsidR="00000000" w:rsidRDefault="00852572"/>
      </w:docPartBody>
    </w:docPart>
    <w:docPart>
      <w:docPartPr>
        <w:name w:val="870963B5685A4B719CD9EFAF16F80C81"/>
        <w:category>
          <w:name w:val="General"/>
          <w:gallery w:val="placeholder"/>
        </w:category>
        <w:types>
          <w:type w:val="bbPlcHdr"/>
        </w:types>
        <w:behaviors>
          <w:behavior w:val="content"/>
        </w:behaviors>
        <w:guid w:val="{34F47C47-BCFF-4FB2-A742-9B920F7F918D}"/>
      </w:docPartPr>
      <w:docPartBody>
        <w:p w:rsidR="00000000" w:rsidRDefault="00852572"/>
      </w:docPartBody>
    </w:docPart>
    <w:docPart>
      <w:docPartPr>
        <w:name w:val="8DD54FBDA3064F7FA376FE8352C5C30F"/>
        <w:category>
          <w:name w:val="General"/>
          <w:gallery w:val="placeholder"/>
        </w:category>
        <w:types>
          <w:type w:val="bbPlcHdr"/>
        </w:types>
        <w:behaviors>
          <w:behavior w:val="content"/>
        </w:behaviors>
        <w:guid w:val="{FB5B71AB-EB83-4D2F-A3F8-26FB6636F9CB}"/>
      </w:docPartPr>
      <w:docPartBody>
        <w:p w:rsidR="00000000" w:rsidRDefault="00852572"/>
      </w:docPartBody>
    </w:docPart>
    <w:docPart>
      <w:docPartPr>
        <w:name w:val="0FD5D5AE093C4E5E84FA1F96F8049454"/>
        <w:category>
          <w:name w:val="General"/>
          <w:gallery w:val="placeholder"/>
        </w:category>
        <w:types>
          <w:type w:val="bbPlcHdr"/>
        </w:types>
        <w:behaviors>
          <w:behavior w:val="content"/>
        </w:behaviors>
        <w:guid w:val="{9119D34E-B459-4115-BE44-C4F8EAEE48F3}"/>
      </w:docPartPr>
      <w:docPartBody>
        <w:p w:rsidR="00000000" w:rsidRDefault="00852572"/>
      </w:docPartBody>
    </w:docPart>
    <w:docPart>
      <w:docPartPr>
        <w:name w:val="20E655B27B684E288C10847E25793436"/>
        <w:category>
          <w:name w:val="General"/>
          <w:gallery w:val="placeholder"/>
        </w:category>
        <w:types>
          <w:type w:val="bbPlcHdr"/>
        </w:types>
        <w:behaviors>
          <w:behavior w:val="content"/>
        </w:behaviors>
        <w:guid w:val="{AB9F73DB-F0F6-462A-851D-35602E846002}"/>
      </w:docPartPr>
      <w:docPartBody>
        <w:p w:rsidR="00000000" w:rsidRDefault="00F9780A" w:rsidP="00F9780A">
          <w:pPr>
            <w:pStyle w:val="20E655B27B684E288C10847E25793436"/>
          </w:pPr>
          <w:r w:rsidRPr="00A30DD1">
            <w:rPr>
              <w:rStyle w:val="PlaceholderText"/>
            </w:rPr>
            <w:t>Click here to enter a date.</w:t>
          </w:r>
        </w:p>
      </w:docPartBody>
    </w:docPart>
    <w:docPart>
      <w:docPartPr>
        <w:name w:val="F15F4C6125EC427EA0D5DBB970FF32F2"/>
        <w:category>
          <w:name w:val="General"/>
          <w:gallery w:val="placeholder"/>
        </w:category>
        <w:types>
          <w:type w:val="bbPlcHdr"/>
        </w:types>
        <w:behaviors>
          <w:behavior w:val="content"/>
        </w:behaviors>
        <w:guid w:val="{89E8457E-E239-46A8-8E3F-D8B69DEFCBFC}"/>
      </w:docPartPr>
      <w:docPartBody>
        <w:p w:rsidR="00000000" w:rsidRDefault="00852572"/>
      </w:docPartBody>
    </w:docPart>
    <w:docPart>
      <w:docPartPr>
        <w:name w:val="5BF1FCA54F1443B0AD4CEEBD77136533"/>
        <w:category>
          <w:name w:val="General"/>
          <w:gallery w:val="placeholder"/>
        </w:category>
        <w:types>
          <w:type w:val="bbPlcHdr"/>
        </w:types>
        <w:behaviors>
          <w:behavior w:val="content"/>
        </w:behaviors>
        <w:guid w:val="{D63A48B8-1116-489E-98C9-E66FE8A1D657}"/>
      </w:docPartPr>
      <w:docPartBody>
        <w:p w:rsidR="00000000" w:rsidRDefault="00852572"/>
      </w:docPartBody>
    </w:docPart>
    <w:docPart>
      <w:docPartPr>
        <w:name w:val="126BDECD7B384BF9AC07AD934980A6FC"/>
        <w:category>
          <w:name w:val="General"/>
          <w:gallery w:val="placeholder"/>
        </w:category>
        <w:types>
          <w:type w:val="bbPlcHdr"/>
        </w:types>
        <w:behaviors>
          <w:behavior w:val="content"/>
        </w:behaviors>
        <w:guid w:val="{E8E0B288-EEF5-41F3-B94E-2D3C26A0A5F0}"/>
      </w:docPartPr>
      <w:docPartBody>
        <w:p w:rsidR="00000000" w:rsidRDefault="00F9780A" w:rsidP="00F9780A">
          <w:pPr>
            <w:pStyle w:val="126BDECD7B384BF9AC07AD934980A6FC"/>
          </w:pPr>
          <w:r>
            <w:rPr>
              <w:rFonts w:eastAsia="Times New Roman" w:cs="Times New Roman"/>
              <w:bCs/>
              <w:szCs w:val="24"/>
            </w:rPr>
            <w:t xml:space="preserve"> </w:t>
          </w:r>
        </w:p>
      </w:docPartBody>
    </w:docPart>
    <w:docPart>
      <w:docPartPr>
        <w:name w:val="2C500A8DA4A44CAA957F4998AADC6053"/>
        <w:category>
          <w:name w:val="General"/>
          <w:gallery w:val="placeholder"/>
        </w:category>
        <w:types>
          <w:type w:val="bbPlcHdr"/>
        </w:types>
        <w:behaviors>
          <w:behavior w:val="content"/>
        </w:behaviors>
        <w:guid w:val="{F4D3DBBB-894D-4656-A49C-EF185013C7B3}"/>
      </w:docPartPr>
      <w:docPartBody>
        <w:p w:rsidR="00000000" w:rsidRDefault="00852572"/>
      </w:docPartBody>
    </w:docPart>
    <w:docPart>
      <w:docPartPr>
        <w:name w:val="FDD699E6AB964B90A9BC0BEF064B35AD"/>
        <w:category>
          <w:name w:val="General"/>
          <w:gallery w:val="placeholder"/>
        </w:category>
        <w:types>
          <w:type w:val="bbPlcHdr"/>
        </w:types>
        <w:behaviors>
          <w:behavior w:val="content"/>
        </w:behaviors>
        <w:guid w:val="{4D0A0AB8-29D7-4161-80D5-B427AFB3870F}"/>
      </w:docPartPr>
      <w:docPartBody>
        <w:p w:rsidR="00000000" w:rsidRDefault="008525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257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9780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80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0E655B27B684E288C10847E25793436">
    <w:name w:val="20E655B27B684E288C10847E25793436"/>
    <w:rsid w:val="00F9780A"/>
    <w:pPr>
      <w:spacing w:after="160" w:line="259" w:lineRule="auto"/>
    </w:pPr>
  </w:style>
  <w:style w:type="paragraph" w:customStyle="1" w:styleId="126BDECD7B384BF9AC07AD934980A6FC">
    <w:name w:val="126BDECD7B384BF9AC07AD934980A6FC"/>
    <w:rsid w:val="00F978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4EB196A-300E-4678-9B6B-249273D8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1364</Words>
  <Characters>7777</Characters>
  <Application>Microsoft Office Word</Application>
  <DocSecurity>0</DocSecurity>
  <Lines>64</Lines>
  <Paragraphs>18</Paragraphs>
  <ScaleCrop>false</ScaleCrop>
  <Company>Texas Legislative Council</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2021-04-02T23:56:00Z</cp:lastPrinted>
  <dcterms:created xsi:type="dcterms:W3CDTF">2015-05-29T14:24:00Z</dcterms:created>
  <dcterms:modified xsi:type="dcterms:W3CDTF">2021-04-02T23:56:00Z</dcterms:modified>
</cp:coreProperties>
</file>

<file path=docProps/custom.xml><?xml version="1.0" encoding="utf-8"?>
<op:Properties xmlns:vt="http://schemas.openxmlformats.org/officeDocument/2006/docPropsVTypes" xmlns:op="http://schemas.openxmlformats.org/officeDocument/2006/custom-properties"/>
</file>