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240DB" w14:paraId="15F2B91A" w14:textId="77777777" w:rsidTr="00345119">
        <w:tc>
          <w:tcPr>
            <w:tcW w:w="9576" w:type="dxa"/>
            <w:noWrap/>
          </w:tcPr>
          <w:p w14:paraId="4357AF73" w14:textId="77777777" w:rsidR="008423E4" w:rsidRPr="0022177D" w:rsidRDefault="0028755B" w:rsidP="00970D2C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1BB3EA9F" w14:textId="77777777" w:rsidR="008423E4" w:rsidRPr="0022177D" w:rsidRDefault="008423E4" w:rsidP="00970D2C">
      <w:pPr>
        <w:jc w:val="center"/>
      </w:pPr>
    </w:p>
    <w:p w14:paraId="603C96DF" w14:textId="77777777" w:rsidR="008423E4" w:rsidRPr="00B31F0E" w:rsidRDefault="008423E4" w:rsidP="00970D2C"/>
    <w:p w14:paraId="0F74E34C" w14:textId="77777777" w:rsidR="008423E4" w:rsidRPr="00742794" w:rsidRDefault="008423E4" w:rsidP="00970D2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240DB" w14:paraId="541B96B2" w14:textId="77777777" w:rsidTr="00345119">
        <w:tc>
          <w:tcPr>
            <w:tcW w:w="9576" w:type="dxa"/>
          </w:tcPr>
          <w:p w14:paraId="12409EDF" w14:textId="77777777" w:rsidR="008423E4" w:rsidRPr="00861995" w:rsidRDefault="0028755B" w:rsidP="00970D2C">
            <w:pPr>
              <w:jc w:val="right"/>
            </w:pPr>
            <w:r>
              <w:t>S.B. 746</w:t>
            </w:r>
          </w:p>
        </w:tc>
      </w:tr>
      <w:tr w:rsidR="00F240DB" w14:paraId="27595F74" w14:textId="77777777" w:rsidTr="00345119">
        <w:tc>
          <w:tcPr>
            <w:tcW w:w="9576" w:type="dxa"/>
          </w:tcPr>
          <w:p w14:paraId="417101A8" w14:textId="77777777" w:rsidR="008423E4" w:rsidRPr="00861995" w:rsidRDefault="0028755B" w:rsidP="00970D2C">
            <w:pPr>
              <w:jc w:val="right"/>
            </w:pPr>
            <w:r>
              <w:t xml:space="preserve">By: </w:t>
            </w:r>
            <w:r w:rsidR="001C64A0">
              <w:t>Miles</w:t>
            </w:r>
          </w:p>
        </w:tc>
      </w:tr>
      <w:tr w:rsidR="00F240DB" w14:paraId="2DE6326A" w14:textId="77777777" w:rsidTr="00345119">
        <w:tc>
          <w:tcPr>
            <w:tcW w:w="9576" w:type="dxa"/>
          </w:tcPr>
          <w:p w14:paraId="2AAF9B51" w14:textId="77777777" w:rsidR="008423E4" w:rsidRPr="00861995" w:rsidRDefault="0028755B" w:rsidP="00970D2C">
            <w:pPr>
              <w:jc w:val="right"/>
            </w:pPr>
            <w:r>
              <w:t>Public Education</w:t>
            </w:r>
          </w:p>
        </w:tc>
      </w:tr>
      <w:tr w:rsidR="00F240DB" w14:paraId="03CBEDFD" w14:textId="77777777" w:rsidTr="00345119">
        <w:tc>
          <w:tcPr>
            <w:tcW w:w="9576" w:type="dxa"/>
          </w:tcPr>
          <w:p w14:paraId="7328EAFD" w14:textId="77777777" w:rsidR="008423E4" w:rsidRDefault="0028755B" w:rsidP="00970D2C">
            <w:pPr>
              <w:jc w:val="right"/>
            </w:pPr>
            <w:r>
              <w:t>Committee Report (Unamended)</w:t>
            </w:r>
          </w:p>
        </w:tc>
      </w:tr>
    </w:tbl>
    <w:p w14:paraId="4175C2F9" w14:textId="77777777" w:rsidR="008423E4" w:rsidRDefault="008423E4" w:rsidP="00970D2C">
      <w:pPr>
        <w:tabs>
          <w:tab w:val="right" w:pos="9360"/>
        </w:tabs>
      </w:pPr>
    </w:p>
    <w:p w14:paraId="5DC5AFE9" w14:textId="77777777" w:rsidR="008423E4" w:rsidRDefault="008423E4" w:rsidP="00970D2C"/>
    <w:p w14:paraId="03FA553D" w14:textId="77777777" w:rsidR="008423E4" w:rsidRDefault="008423E4" w:rsidP="00970D2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240DB" w14:paraId="5AAA2B9B" w14:textId="77777777" w:rsidTr="00345119">
        <w:tc>
          <w:tcPr>
            <w:tcW w:w="9576" w:type="dxa"/>
          </w:tcPr>
          <w:p w14:paraId="35A4C599" w14:textId="77777777" w:rsidR="008423E4" w:rsidRPr="00A8133F" w:rsidRDefault="0028755B" w:rsidP="00970D2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D3D6084" w14:textId="77777777" w:rsidR="008423E4" w:rsidRDefault="008423E4" w:rsidP="00970D2C"/>
          <w:p w14:paraId="06AC6AF1" w14:textId="0046ED8A" w:rsidR="008423E4" w:rsidRDefault="0028755B" w:rsidP="00970D2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Due to the</w:t>
            </w:r>
            <w:r w:rsidR="00AC53B3">
              <w:t xml:space="preserve"> ongoing</w:t>
            </w:r>
            <w:r>
              <w:t xml:space="preserve"> COVID-19 pandemic, many public school districts </w:t>
            </w:r>
            <w:r w:rsidR="00AC53B3">
              <w:t>have been</w:t>
            </w:r>
            <w:r w:rsidR="00B87E8F">
              <w:t xml:space="preserve"> unable to</w:t>
            </w:r>
            <w:r>
              <w:t xml:space="preserve"> keep track of every enrolled student. Reports </w:t>
            </w:r>
            <w:r w:rsidR="00B87E8F">
              <w:t xml:space="preserve">indicate </w:t>
            </w:r>
            <w:r>
              <w:t xml:space="preserve">that up to 75 percent of districts across Texas saw a decrease in enrollment during the 2020-2021 school year. </w:t>
            </w:r>
            <w:r w:rsidR="00B87E8F">
              <w:t>Because a</w:t>
            </w:r>
            <w:r>
              <w:t>ttendance and enrollment affect the amount of funding each school receives</w:t>
            </w:r>
            <w:r w:rsidR="00AC53B3">
              <w:t>,</w:t>
            </w:r>
            <w:r>
              <w:t xml:space="preserve"> </w:t>
            </w:r>
            <w:r w:rsidR="00B87E8F">
              <w:t>districts need to have</w:t>
            </w:r>
            <w:r>
              <w:t xml:space="preserve"> accurate information to</w:t>
            </w:r>
            <w:r w:rsidR="00B87E8F">
              <w:t xml:space="preserve"> provide to</w:t>
            </w:r>
            <w:r>
              <w:t xml:space="preserve"> the state. </w:t>
            </w:r>
            <w:r w:rsidR="00B87E8F">
              <w:t>Districts</w:t>
            </w:r>
            <w:r>
              <w:t xml:space="preserve"> are in need of a required line of contact with each student</w:t>
            </w:r>
            <w:r w:rsidR="00B87E8F">
              <w:t xml:space="preserve"> and their parent</w:t>
            </w:r>
            <w:r>
              <w:t xml:space="preserve"> so </w:t>
            </w:r>
            <w:r w:rsidR="00B87E8F">
              <w:t>that</w:t>
            </w:r>
            <w:r>
              <w:t xml:space="preserve"> children</w:t>
            </w:r>
            <w:r w:rsidR="00B87E8F">
              <w:t xml:space="preserve"> do not</w:t>
            </w:r>
            <w:r>
              <w:t xml:space="preserve"> fall through the </w:t>
            </w:r>
            <w:r w:rsidR="00B87E8F">
              <w:t xml:space="preserve">cracks and </w:t>
            </w:r>
            <w:r w:rsidR="00AC53B3">
              <w:t>so</w:t>
            </w:r>
            <w:r>
              <w:t xml:space="preserve"> that funding is accurately allocated to </w:t>
            </w:r>
            <w:r w:rsidR="00B87E8F">
              <w:t xml:space="preserve">each </w:t>
            </w:r>
            <w:r>
              <w:t xml:space="preserve">school. S.B. 746 </w:t>
            </w:r>
            <w:r w:rsidR="00B87E8F">
              <w:t>seeks to ensure that each district receives accurate and up-to-date contact information for the parents of each student enrolled in the district.</w:t>
            </w:r>
            <w:r>
              <w:t xml:space="preserve"> </w:t>
            </w:r>
          </w:p>
          <w:p w14:paraId="1F8F61DD" w14:textId="77777777" w:rsidR="008423E4" w:rsidRPr="00E26B13" w:rsidRDefault="008423E4" w:rsidP="00970D2C">
            <w:pPr>
              <w:rPr>
                <w:b/>
              </w:rPr>
            </w:pPr>
          </w:p>
        </w:tc>
      </w:tr>
      <w:tr w:rsidR="00F240DB" w14:paraId="1CF77284" w14:textId="77777777" w:rsidTr="00345119">
        <w:tc>
          <w:tcPr>
            <w:tcW w:w="9576" w:type="dxa"/>
          </w:tcPr>
          <w:p w14:paraId="4D57CEB9" w14:textId="77777777" w:rsidR="0017725B" w:rsidRDefault="0028755B" w:rsidP="00970D2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CA25AE3" w14:textId="77777777" w:rsidR="0017725B" w:rsidRDefault="0017725B" w:rsidP="00970D2C">
            <w:pPr>
              <w:rPr>
                <w:b/>
                <w:u w:val="single"/>
              </w:rPr>
            </w:pPr>
          </w:p>
          <w:p w14:paraId="3B857B79" w14:textId="77777777" w:rsidR="001C64A0" w:rsidRPr="001C64A0" w:rsidRDefault="0028755B" w:rsidP="00970D2C">
            <w:pPr>
              <w:jc w:val="both"/>
            </w:pPr>
            <w:r>
              <w:t>It is the committee's opinion that this bill does not expressly create a criminal offense, increase the punishment f</w:t>
            </w:r>
            <w:r>
              <w:t>or an existing criminal offense or category of offenses, or change the eligibility of a person for community supervision, parole, or mandatory supervision.</w:t>
            </w:r>
          </w:p>
          <w:p w14:paraId="0ADEB5F7" w14:textId="77777777" w:rsidR="0017725B" w:rsidRPr="0017725B" w:rsidRDefault="0017725B" w:rsidP="00970D2C">
            <w:pPr>
              <w:rPr>
                <w:b/>
                <w:u w:val="single"/>
              </w:rPr>
            </w:pPr>
          </w:p>
        </w:tc>
      </w:tr>
      <w:tr w:rsidR="00F240DB" w14:paraId="15674D2F" w14:textId="77777777" w:rsidTr="00345119">
        <w:tc>
          <w:tcPr>
            <w:tcW w:w="9576" w:type="dxa"/>
          </w:tcPr>
          <w:p w14:paraId="5BF0E4C1" w14:textId="77777777" w:rsidR="008423E4" w:rsidRPr="00A8133F" w:rsidRDefault="0028755B" w:rsidP="00970D2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3849FCC" w14:textId="77777777" w:rsidR="008423E4" w:rsidRDefault="008423E4" w:rsidP="00970D2C"/>
          <w:p w14:paraId="51F32D39" w14:textId="77777777" w:rsidR="001C64A0" w:rsidRDefault="0028755B" w:rsidP="00970D2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</w:t>
            </w:r>
            <w:r>
              <w:t>additional rulemaking authority to a state officer, department, agency, or institution.</w:t>
            </w:r>
          </w:p>
          <w:p w14:paraId="791AD4EC" w14:textId="77777777" w:rsidR="008423E4" w:rsidRPr="00E21FDC" w:rsidRDefault="008423E4" w:rsidP="00970D2C">
            <w:pPr>
              <w:rPr>
                <w:b/>
              </w:rPr>
            </w:pPr>
          </w:p>
        </w:tc>
      </w:tr>
      <w:tr w:rsidR="00F240DB" w14:paraId="51B929D8" w14:textId="77777777" w:rsidTr="00345119">
        <w:tc>
          <w:tcPr>
            <w:tcW w:w="9576" w:type="dxa"/>
          </w:tcPr>
          <w:p w14:paraId="3708C9D5" w14:textId="77777777" w:rsidR="008423E4" w:rsidRPr="00A8133F" w:rsidRDefault="0028755B" w:rsidP="00970D2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733CE56" w14:textId="77777777" w:rsidR="008423E4" w:rsidRDefault="008423E4" w:rsidP="00970D2C"/>
          <w:p w14:paraId="497FB0E7" w14:textId="4B27AA19" w:rsidR="009C36CD" w:rsidRPr="009C36CD" w:rsidRDefault="0028755B" w:rsidP="00970D2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746 amends the Education Code to require the </w:t>
            </w:r>
            <w:r w:rsidRPr="001C64A0">
              <w:t xml:space="preserve">parent of a student enrolled in a </w:t>
            </w:r>
            <w:r>
              <w:t xml:space="preserve">public </w:t>
            </w:r>
            <w:r w:rsidRPr="001C64A0">
              <w:t xml:space="preserve">school district </w:t>
            </w:r>
            <w:r>
              <w:t>to</w:t>
            </w:r>
            <w:r w:rsidRPr="001C64A0">
              <w:t xml:space="preserve"> provide in writing to the district</w:t>
            </w:r>
            <w:r>
              <w:t xml:space="preserve">, </w:t>
            </w:r>
            <w:r w:rsidRPr="001C64A0">
              <w:t xml:space="preserve">on </w:t>
            </w:r>
            <w:r w:rsidR="003003D2">
              <w:t xml:space="preserve">the student's </w:t>
            </w:r>
            <w:r w:rsidRPr="001C64A0">
              <w:t>enrollment in the district and not later than two weeks after the beginning of each school year, the parent's address, phone number, and email address</w:t>
            </w:r>
            <w:r>
              <w:t xml:space="preserve">. If a parent's contact </w:t>
            </w:r>
            <w:r w:rsidRPr="001C64A0">
              <w:t xml:space="preserve">information changes during the school year, </w:t>
            </w:r>
            <w:r>
              <w:t xml:space="preserve">the parent must provide </w:t>
            </w:r>
            <w:r>
              <w:t>the</w:t>
            </w:r>
            <w:r w:rsidR="003003D2">
              <w:t>ir</w:t>
            </w:r>
            <w:r>
              <w:t xml:space="preserve"> updated information to the district in writing </w:t>
            </w:r>
            <w:r w:rsidRPr="001C64A0">
              <w:t>not later than two weeks after the date the information changes</w:t>
            </w:r>
            <w:r>
              <w:t>. The bill applies beginning with the 2021-2022 school year.</w:t>
            </w:r>
          </w:p>
          <w:p w14:paraId="42B26AD4" w14:textId="77777777" w:rsidR="008423E4" w:rsidRPr="00835628" w:rsidRDefault="008423E4" w:rsidP="00970D2C">
            <w:pPr>
              <w:rPr>
                <w:b/>
              </w:rPr>
            </w:pPr>
          </w:p>
        </w:tc>
      </w:tr>
      <w:tr w:rsidR="00F240DB" w14:paraId="59A99099" w14:textId="77777777" w:rsidTr="00345119">
        <w:tc>
          <w:tcPr>
            <w:tcW w:w="9576" w:type="dxa"/>
          </w:tcPr>
          <w:p w14:paraId="478733B6" w14:textId="77777777" w:rsidR="008423E4" w:rsidRPr="00A8133F" w:rsidRDefault="0028755B" w:rsidP="00970D2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8D7AAB4" w14:textId="77777777" w:rsidR="008423E4" w:rsidRDefault="008423E4" w:rsidP="00970D2C"/>
          <w:p w14:paraId="74BC9035" w14:textId="77777777" w:rsidR="008423E4" w:rsidRPr="003624F2" w:rsidRDefault="0028755B" w:rsidP="00970D2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</w:t>
            </w:r>
            <w:r>
              <w:t>ote, September 1, 2021.</w:t>
            </w:r>
          </w:p>
          <w:p w14:paraId="00F532C6" w14:textId="77777777" w:rsidR="008423E4" w:rsidRPr="00233FDB" w:rsidRDefault="008423E4" w:rsidP="00970D2C">
            <w:pPr>
              <w:rPr>
                <w:b/>
              </w:rPr>
            </w:pPr>
          </w:p>
        </w:tc>
      </w:tr>
    </w:tbl>
    <w:p w14:paraId="591D200A" w14:textId="77777777" w:rsidR="008423E4" w:rsidRPr="00BE0E75" w:rsidRDefault="008423E4" w:rsidP="00970D2C">
      <w:pPr>
        <w:jc w:val="both"/>
        <w:rPr>
          <w:rFonts w:ascii="Arial" w:hAnsi="Arial"/>
          <w:sz w:val="16"/>
          <w:szCs w:val="16"/>
        </w:rPr>
      </w:pPr>
    </w:p>
    <w:p w14:paraId="4D62F87F" w14:textId="77777777" w:rsidR="004108C3" w:rsidRPr="008423E4" w:rsidRDefault="004108C3" w:rsidP="00970D2C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EEA8F" w14:textId="77777777" w:rsidR="00000000" w:rsidRDefault="0028755B">
      <w:r>
        <w:separator/>
      </w:r>
    </w:p>
  </w:endnote>
  <w:endnote w:type="continuationSeparator" w:id="0">
    <w:p w14:paraId="2333B7DD" w14:textId="77777777" w:rsidR="00000000" w:rsidRDefault="0028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39BF7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240DB" w14:paraId="5051697B" w14:textId="77777777" w:rsidTr="009C1E9A">
      <w:trPr>
        <w:cantSplit/>
      </w:trPr>
      <w:tc>
        <w:tcPr>
          <w:tcW w:w="0" w:type="pct"/>
        </w:tcPr>
        <w:p w14:paraId="2B4003A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1D9533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95A699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C92261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DCD195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240DB" w14:paraId="3EB0D5BA" w14:textId="77777777" w:rsidTr="009C1E9A">
      <w:trPr>
        <w:cantSplit/>
      </w:trPr>
      <w:tc>
        <w:tcPr>
          <w:tcW w:w="0" w:type="pct"/>
        </w:tcPr>
        <w:p w14:paraId="5E4875D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CDD9100" w14:textId="77777777" w:rsidR="00EC379B" w:rsidRPr="009C1E9A" w:rsidRDefault="0028755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27101</w:t>
          </w:r>
        </w:p>
      </w:tc>
      <w:tc>
        <w:tcPr>
          <w:tcW w:w="2453" w:type="pct"/>
        </w:tcPr>
        <w:p w14:paraId="7B1062F2" w14:textId="026A48D7" w:rsidR="00EC379B" w:rsidRDefault="0028755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904C3">
            <w:t>21.134.1469</w:t>
          </w:r>
          <w:r>
            <w:fldChar w:fldCharType="end"/>
          </w:r>
        </w:p>
      </w:tc>
    </w:tr>
    <w:tr w:rsidR="00F240DB" w14:paraId="3A7F30A0" w14:textId="77777777" w:rsidTr="009C1E9A">
      <w:trPr>
        <w:cantSplit/>
      </w:trPr>
      <w:tc>
        <w:tcPr>
          <w:tcW w:w="0" w:type="pct"/>
        </w:tcPr>
        <w:p w14:paraId="2104052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245A48C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4C6555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7C5CE1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240DB" w14:paraId="1388E8D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C794AC8" w14:textId="546E6F1E" w:rsidR="00EC379B" w:rsidRDefault="0028755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970D2C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436C0A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65A09E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E71AB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24FB3" w14:textId="77777777" w:rsidR="00000000" w:rsidRDefault="0028755B">
      <w:r>
        <w:separator/>
      </w:r>
    </w:p>
  </w:footnote>
  <w:footnote w:type="continuationSeparator" w:id="0">
    <w:p w14:paraId="320AAE8D" w14:textId="77777777" w:rsidR="00000000" w:rsidRDefault="00287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D8191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0EA2D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50D2A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A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64A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55B"/>
    <w:rsid w:val="00287656"/>
    <w:rsid w:val="002904C3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3D2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6538"/>
    <w:rsid w:val="003305F5"/>
    <w:rsid w:val="00333930"/>
    <w:rsid w:val="00336BA4"/>
    <w:rsid w:val="00336C7A"/>
    <w:rsid w:val="00336D95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96672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20FC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6B33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D2C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75DC1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3B3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7E8F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D683E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40DB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85FA05E-5CD8-4D17-AC39-C78E18DB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C64A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C64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C64A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C64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C64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1707</Characters>
  <Application>Microsoft Office Word</Application>
  <DocSecurity>4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SB00746 (Committee Report (Unamended))</vt:lpstr>
    </vt:vector>
  </TitlesOfParts>
  <Company>State of Texas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27101</dc:subject>
  <dc:creator>State of Texas</dc:creator>
  <dc:description>SB 746 by Miles-(H)Public Education</dc:description>
  <cp:lastModifiedBy>Lauren Bustamante</cp:lastModifiedBy>
  <cp:revision>2</cp:revision>
  <cp:lastPrinted>2003-11-26T17:21:00Z</cp:lastPrinted>
  <dcterms:created xsi:type="dcterms:W3CDTF">2021-05-17T23:25:00Z</dcterms:created>
  <dcterms:modified xsi:type="dcterms:W3CDTF">2021-05-17T23:25:00Z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21.134.1469</vt:lpwstr>
  </property>
</Properties>
</file>