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40" w:rsidRDefault="008704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0AB7F19FDB4F30A0FDFE290776DD32"/>
          </w:placeholder>
        </w:sdtPr>
        <w:sdtContent>
          <w:r w:rsidRPr="005C2A78">
            <w:rPr>
              <w:rFonts w:cs="Times New Roman"/>
              <w:b/>
              <w:szCs w:val="24"/>
              <w:u w:val="single"/>
            </w:rPr>
            <w:t>BILL ANALYSIS</w:t>
          </w:r>
        </w:sdtContent>
      </w:sdt>
    </w:p>
    <w:p w:rsidR="00870440" w:rsidRPr="00585C31" w:rsidRDefault="00870440" w:rsidP="000F1DF9">
      <w:pPr>
        <w:spacing w:after="0" w:line="240" w:lineRule="auto"/>
        <w:rPr>
          <w:rFonts w:cs="Times New Roman"/>
          <w:szCs w:val="24"/>
        </w:rPr>
      </w:pPr>
    </w:p>
    <w:p w:rsidR="00870440" w:rsidRPr="00585C31" w:rsidRDefault="008704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0440" w:rsidTr="000F1DF9">
        <w:tc>
          <w:tcPr>
            <w:tcW w:w="2718" w:type="dxa"/>
          </w:tcPr>
          <w:p w:rsidR="00870440" w:rsidRPr="005C2A78" w:rsidRDefault="00870440" w:rsidP="006D756B">
            <w:pPr>
              <w:rPr>
                <w:rFonts w:cs="Times New Roman"/>
                <w:szCs w:val="24"/>
              </w:rPr>
            </w:pPr>
            <w:sdt>
              <w:sdtPr>
                <w:rPr>
                  <w:rFonts w:cs="Times New Roman"/>
                  <w:szCs w:val="24"/>
                </w:rPr>
                <w:alias w:val="Agency Title"/>
                <w:tag w:val="AgencyTitleContentControl"/>
                <w:id w:val="1920747753"/>
                <w:lock w:val="sdtContentLocked"/>
                <w:placeholder>
                  <w:docPart w:val="AAA2D0404C0F480BBF32AF09CFDA834C"/>
                </w:placeholder>
              </w:sdtPr>
              <w:sdtEndPr>
                <w:rPr>
                  <w:rFonts w:cstheme="minorBidi"/>
                  <w:szCs w:val="22"/>
                </w:rPr>
              </w:sdtEndPr>
              <w:sdtContent>
                <w:r>
                  <w:rPr>
                    <w:rFonts w:cs="Times New Roman"/>
                    <w:szCs w:val="24"/>
                  </w:rPr>
                  <w:t>Senate Research Center</w:t>
                </w:r>
              </w:sdtContent>
            </w:sdt>
          </w:p>
        </w:tc>
        <w:tc>
          <w:tcPr>
            <w:tcW w:w="6858" w:type="dxa"/>
          </w:tcPr>
          <w:p w:rsidR="00870440" w:rsidRPr="00FF6471" w:rsidRDefault="00870440" w:rsidP="000F1DF9">
            <w:pPr>
              <w:jc w:val="right"/>
              <w:rPr>
                <w:rFonts w:cs="Times New Roman"/>
                <w:szCs w:val="24"/>
              </w:rPr>
            </w:pPr>
            <w:sdt>
              <w:sdtPr>
                <w:rPr>
                  <w:rFonts w:cs="Times New Roman"/>
                  <w:szCs w:val="24"/>
                </w:rPr>
                <w:alias w:val="Bill Number"/>
                <w:tag w:val="BillNumberOne"/>
                <w:id w:val="-410784069"/>
                <w:lock w:val="sdtContentLocked"/>
                <w:placeholder>
                  <w:docPart w:val="71CA6DFB2A074AEABD19B09CC70B85B0"/>
                </w:placeholder>
              </w:sdtPr>
              <w:sdtContent>
                <w:r>
                  <w:rPr>
                    <w:rFonts w:cs="Times New Roman"/>
                    <w:szCs w:val="24"/>
                  </w:rPr>
                  <w:t>S.B. 766</w:t>
                </w:r>
              </w:sdtContent>
            </w:sdt>
          </w:p>
        </w:tc>
      </w:tr>
      <w:tr w:rsidR="00870440" w:rsidTr="000F1DF9">
        <w:sdt>
          <w:sdtPr>
            <w:rPr>
              <w:rFonts w:cs="Times New Roman"/>
              <w:szCs w:val="24"/>
            </w:rPr>
            <w:alias w:val="TLCNumber"/>
            <w:tag w:val="TLCNumber"/>
            <w:id w:val="-542600604"/>
            <w:lock w:val="sdtLocked"/>
            <w:placeholder>
              <w:docPart w:val="9F385C611D1048D18B3A4DA7F083574C"/>
            </w:placeholder>
            <w:showingPlcHdr/>
          </w:sdtPr>
          <w:sdtContent>
            <w:tc>
              <w:tcPr>
                <w:tcW w:w="2718" w:type="dxa"/>
              </w:tcPr>
              <w:p w:rsidR="00870440" w:rsidRPr="000F1DF9" w:rsidRDefault="00870440" w:rsidP="00C65088">
                <w:pPr>
                  <w:rPr>
                    <w:rFonts w:cs="Times New Roman"/>
                    <w:szCs w:val="24"/>
                  </w:rPr>
                </w:pPr>
              </w:p>
            </w:tc>
          </w:sdtContent>
        </w:sdt>
        <w:tc>
          <w:tcPr>
            <w:tcW w:w="6858" w:type="dxa"/>
          </w:tcPr>
          <w:p w:rsidR="00870440" w:rsidRPr="005C2A78" w:rsidRDefault="00870440" w:rsidP="00073EDD">
            <w:pPr>
              <w:jc w:val="right"/>
              <w:rPr>
                <w:rFonts w:cs="Times New Roman"/>
                <w:szCs w:val="24"/>
              </w:rPr>
            </w:pPr>
            <w:sdt>
              <w:sdtPr>
                <w:rPr>
                  <w:rFonts w:cs="Times New Roman"/>
                  <w:szCs w:val="24"/>
                </w:rPr>
                <w:alias w:val="Author Label"/>
                <w:tag w:val="By"/>
                <w:id w:val="72399597"/>
                <w:lock w:val="sdtLocked"/>
                <w:placeholder>
                  <w:docPart w:val="A7825D34285640579ECD35113A8990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A0677FF727431EA7119D739B320667"/>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9C16F37756C4E61873FF9613EC82C3F"/>
                </w:placeholder>
                <w:showingPlcHdr/>
              </w:sdtPr>
              <w:sdtContent/>
            </w:sdt>
            <w:sdt>
              <w:sdtPr>
                <w:rPr>
                  <w:rFonts w:cs="Times New Roman"/>
                  <w:szCs w:val="24"/>
                </w:rPr>
                <w:alias w:val="DualSponsor"/>
                <w:tag w:val="DualSponsor"/>
                <w:id w:val="1029379812"/>
                <w:lock w:val="sdtContentLocked"/>
                <w:placeholder>
                  <w:docPart w:val="C4C8DD4751C145BCA6A83214D2E6ED6B"/>
                </w:placeholder>
                <w:showingPlcHdr/>
              </w:sdtPr>
              <w:sdtContent/>
            </w:sdt>
          </w:p>
        </w:tc>
      </w:tr>
      <w:tr w:rsidR="00870440" w:rsidTr="000F1DF9">
        <w:tc>
          <w:tcPr>
            <w:tcW w:w="2718" w:type="dxa"/>
          </w:tcPr>
          <w:p w:rsidR="00870440" w:rsidRPr="00BC7495" w:rsidRDefault="00870440" w:rsidP="000F1DF9">
            <w:pPr>
              <w:rPr>
                <w:rFonts w:cs="Times New Roman"/>
                <w:szCs w:val="24"/>
              </w:rPr>
            </w:pPr>
          </w:p>
        </w:tc>
        <w:sdt>
          <w:sdtPr>
            <w:rPr>
              <w:rFonts w:cs="Times New Roman"/>
              <w:szCs w:val="24"/>
            </w:rPr>
            <w:alias w:val="Committee"/>
            <w:tag w:val="Committee"/>
            <w:id w:val="1914272295"/>
            <w:lock w:val="sdtContentLocked"/>
            <w:placeholder>
              <w:docPart w:val="3752C5A67C104FE9BEBA5C479DA2101F"/>
            </w:placeholder>
          </w:sdtPr>
          <w:sdtContent>
            <w:tc>
              <w:tcPr>
                <w:tcW w:w="6858" w:type="dxa"/>
              </w:tcPr>
              <w:p w:rsidR="00870440" w:rsidRPr="00FF6471" w:rsidRDefault="00870440" w:rsidP="000F1DF9">
                <w:pPr>
                  <w:jc w:val="right"/>
                  <w:rPr>
                    <w:rFonts w:cs="Times New Roman"/>
                    <w:szCs w:val="24"/>
                  </w:rPr>
                </w:pPr>
                <w:r>
                  <w:rPr>
                    <w:rFonts w:cs="Times New Roman"/>
                    <w:szCs w:val="24"/>
                  </w:rPr>
                  <w:t>Jurisprudence</w:t>
                </w:r>
              </w:p>
            </w:tc>
          </w:sdtContent>
        </w:sdt>
      </w:tr>
      <w:tr w:rsidR="00870440" w:rsidTr="000F1DF9">
        <w:tc>
          <w:tcPr>
            <w:tcW w:w="2718" w:type="dxa"/>
          </w:tcPr>
          <w:p w:rsidR="00870440" w:rsidRPr="00BC7495" w:rsidRDefault="00870440" w:rsidP="000F1DF9">
            <w:pPr>
              <w:rPr>
                <w:rFonts w:cs="Times New Roman"/>
                <w:szCs w:val="24"/>
              </w:rPr>
            </w:pPr>
          </w:p>
        </w:tc>
        <w:sdt>
          <w:sdtPr>
            <w:rPr>
              <w:rFonts w:cs="Times New Roman"/>
              <w:szCs w:val="24"/>
            </w:rPr>
            <w:alias w:val="Date"/>
            <w:tag w:val="DateContentControl"/>
            <w:id w:val="1178081906"/>
            <w:lock w:val="sdtLocked"/>
            <w:placeholder>
              <w:docPart w:val="4DB15A840D204FE69A3306940120D8CD"/>
            </w:placeholder>
            <w:date w:fullDate="2021-03-23T00:00:00Z">
              <w:dateFormat w:val="M/d/yyyy"/>
              <w:lid w:val="en-US"/>
              <w:storeMappedDataAs w:val="dateTime"/>
              <w:calendar w:val="gregorian"/>
            </w:date>
          </w:sdtPr>
          <w:sdtContent>
            <w:tc>
              <w:tcPr>
                <w:tcW w:w="6858" w:type="dxa"/>
              </w:tcPr>
              <w:p w:rsidR="00870440" w:rsidRPr="00FF6471" w:rsidRDefault="00870440" w:rsidP="000F1DF9">
                <w:pPr>
                  <w:jc w:val="right"/>
                  <w:rPr>
                    <w:rFonts w:cs="Times New Roman"/>
                    <w:szCs w:val="24"/>
                  </w:rPr>
                </w:pPr>
                <w:r>
                  <w:rPr>
                    <w:rFonts w:cs="Times New Roman"/>
                    <w:szCs w:val="24"/>
                  </w:rPr>
                  <w:t>3/23/2021</w:t>
                </w:r>
              </w:p>
            </w:tc>
          </w:sdtContent>
        </w:sdt>
      </w:tr>
      <w:tr w:rsidR="00870440" w:rsidTr="000F1DF9">
        <w:tc>
          <w:tcPr>
            <w:tcW w:w="2718" w:type="dxa"/>
          </w:tcPr>
          <w:p w:rsidR="00870440" w:rsidRPr="00BC7495" w:rsidRDefault="00870440" w:rsidP="000F1DF9">
            <w:pPr>
              <w:rPr>
                <w:rFonts w:cs="Times New Roman"/>
                <w:szCs w:val="24"/>
              </w:rPr>
            </w:pPr>
          </w:p>
        </w:tc>
        <w:sdt>
          <w:sdtPr>
            <w:rPr>
              <w:rFonts w:cs="Times New Roman"/>
              <w:szCs w:val="24"/>
            </w:rPr>
            <w:alias w:val="BA Version"/>
            <w:tag w:val="BAVersion"/>
            <w:id w:val="-1685590809"/>
            <w:lock w:val="sdtContentLocked"/>
            <w:placeholder>
              <w:docPart w:val="3E5BC4E0091141D68245AE57EAB5CB82"/>
            </w:placeholder>
          </w:sdtPr>
          <w:sdtContent>
            <w:tc>
              <w:tcPr>
                <w:tcW w:w="6858" w:type="dxa"/>
              </w:tcPr>
              <w:p w:rsidR="00870440" w:rsidRPr="00FF6471" w:rsidRDefault="00870440" w:rsidP="000F1DF9">
                <w:pPr>
                  <w:jc w:val="right"/>
                  <w:rPr>
                    <w:rFonts w:cs="Times New Roman"/>
                    <w:szCs w:val="24"/>
                  </w:rPr>
                </w:pPr>
                <w:r>
                  <w:rPr>
                    <w:rFonts w:cs="Times New Roman"/>
                    <w:szCs w:val="24"/>
                  </w:rPr>
                  <w:t>As Filed</w:t>
                </w:r>
              </w:p>
            </w:tc>
          </w:sdtContent>
        </w:sdt>
      </w:tr>
    </w:tbl>
    <w:p w:rsidR="00870440" w:rsidRPr="00FF6471" w:rsidRDefault="00870440" w:rsidP="000F1DF9">
      <w:pPr>
        <w:spacing w:after="0" w:line="240" w:lineRule="auto"/>
        <w:rPr>
          <w:rFonts w:cs="Times New Roman"/>
          <w:szCs w:val="24"/>
        </w:rPr>
      </w:pPr>
    </w:p>
    <w:p w:rsidR="00870440" w:rsidRPr="00FF6471" w:rsidRDefault="00870440" w:rsidP="000F1DF9">
      <w:pPr>
        <w:spacing w:after="0" w:line="240" w:lineRule="auto"/>
        <w:rPr>
          <w:rFonts w:cs="Times New Roman"/>
          <w:szCs w:val="24"/>
        </w:rPr>
      </w:pPr>
    </w:p>
    <w:p w:rsidR="00870440" w:rsidRPr="00FF6471" w:rsidRDefault="008704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1D71F8F3A84D9BABB4951001DB058B"/>
        </w:placeholder>
      </w:sdtPr>
      <w:sdtContent>
        <w:p w:rsidR="00870440" w:rsidRDefault="008704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87DC4E5E8846499056FC3729436306"/>
        </w:placeholder>
      </w:sdtPr>
      <w:sdtContent>
        <w:p w:rsidR="00870440" w:rsidRDefault="00870440" w:rsidP="00870440">
          <w:pPr>
            <w:pStyle w:val="NormalWeb"/>
            <w:spacing w:before="0" w:beforeAutospacing="0" w:after="0" w:afterAutospacing="0"/>
            <w:jc w:val="both"/>
            <w:divId w:val="1796875011"/>
            <w:rPr>
              <w:rFonts w:eastAsia="Times New Roman"/>
              <w:bCs/>
            </w:rPr>
          </w:pPr>
        </w:p>
        <w:p w:rsidR="00870440" w:rsidRDefault="00870440" w:rsidP="00870440">
          <w:pPr>
            <w:pStyle w:val="NormalWeb"/>
            <w:spacing w:before="0" w:beforeAutospacing="0" w:after="0" w:afterAutospacing="0"/>
            <w:jc w:val="both"/>
            <w:divId w:val="1796875011"/>
            <w:rPr>
              <w:color w:val="000000"/>
            </w:rPr>
          </w:pPr>
          <w:r>
            <w:rPr>
              <w:color w:val="000000"/>
            </w:rPr>
            <w:t xml:space="preserve">E-verify </w:t>
          </w:r>
          <w:r w:rsidRPr="00ED209E">
            <w:rPr>
              <w:color w:val="000000"/>
            </w:rPr>
            <w:t xml:space="preserve">is a web-based system that allows enrolled employers to verify the identity and employment eligibility of newly hired employees. Under current Texas law, state agencies and institutions of higher education are required to use E-verify. Additionally, state contractors and sub-contractors must enroll in E-verify in order to qualify for public contracts. </w:t>
          </w:r>
        </w:p>
        <w:p w:rsidR="00870440" w:rsidRPr="00ED209E" w:rsidRDefault="00870440" w:rsidP="00870440">
          <w:pPr>
            <w:pStyle w:val="NormalWeb"/>
            <w:spacing w:before="0" w:beforeAutospacing="0" w:after="0" w:afterAutospacing="0"/>
            <w:jc w:val="both"/>
            <w:divId w:val="1796875011"/>
            <w:rPr>
              <w:color w:val="000000"/>
            </w:rPr>
          </w:pPr>
        </w:p>
        <w:p w:rsidR="00870440" w:rsidRDefault="00870440" w:rsidP="00870440">
          <w:pPr>
            <w:pStyle w:val="NormalWeb"/>
            <w:spacing w:before="0" w:beforeAutospacing="0" w:after="0" w:afterAutospacing="0"/>
            <w:jc w:val="both"/>
            <w:divId w:val="1796875011"/>
            <w:rPr>
              <w:color w:val="000000"/>
            </w:rPr>
          </w:pPr>
          <w:r>
            <w:rPr>
              <w:color w:val="000000"/>
            </w:rPr>
            <w:t xml:space="preserve">S.B. </w:t>
          </w:r>
          <w:r w:rsidRPr="00ED209E">
            <w:rPr>
              <w:color w:val="000000"/>
            </w:rPr>
            <w:t>766 would expand the mandatory participation in the E-verify system to all sexually oriented businesses operating within Texas. The bill would also require these businesses to maintain proof of E-verify program information and verification for at least five years, allowing for the inspection of records if there is good reason to believe that an individual younger than 18 years of age is employed or has been employed by the</w:t>
          </w:r>
          <w:r>
            <w:rPr>
              <w:color w:val="000000"/>
            </w:rPr>
            <w:t xml:space="preserve"> </w:t>
          </w:r>
          <w:r w:rsidRPr="00ED209E">
            <w:rPr>
              <w:color w:val="000000"/>
            </w:rPr>
            <w:t xml:space="preserve">business. </w:t>
          </w:r>
        </w:p>
        <w:p w:rsidR="00870440" w:rsidRPr="00ED209E" w:rsidRDefault="00870440" w:rsidP="00870440">
          <w:pPr>
            <w:pStyle w:val="NormalWeb"/>
            <w:spacing w:before="0" w:beforeAutospacing="0" w:after="0" w:afterAutospacing="0"/>
            <w:jc w:val="both"/>
            <w:divId w:val="1796875011"/>
            <w:rPr>
              <w:color w:val="000000"/>
            </w:rPr>
          </w:pPr>
        </w:p>
        <w:p w:rsidR="00870440" w:rsidRDefault="00870440" w:rsidP="00870440">
          <w:pPr>
            <w:pStyle w:val="NormalWeb"/>
            <w:spacing w:before="0" w:beforeAutospacing="0" w:after="0" w:afterAutospacing="0"/>
            <w:jc w:val="both"/>
            <w:divId w:val="1796875011"/>
            <w:rPr>
              <w:color w:val="000000"/>
            </w:rPr>
          </w:pPr>
          <w:r w:rsidRPr="00ED209E">
            <w:rPr>
              <w:color w:val="000000"/>
            </w:rPr>
            <w:t>Fake IDs have become more accessible and can be as technologically advanced as current legal IDs. Human traffickers regularly provide fake IDs to their underage victims for purposes of gaining employment at sexually oriented businesses in direct violation of current law. Utilizing the E-verify system, which electronically matches information provided by a employee against records available to the Social Security Administration and the Department of Homeland Security, will allow businesses to more easily detect false identities.</w:t>
          </w:r>
        </w:p>
        <w:p w:rsidR="00870440" w:rsidRPr="00ED209E" w:rsidRDefault="00870440" w:rsidP="00870440">
          <w:pPr>
            <w:pStyle w:val="NormalWeb"/>
            <w:spacing w:before="0" w:beforeAutospacing="0" w:after="0" w:afterAutospacing="0"/>
            <w:jc w:val="both"/>
            <w:divId w:val="1796875011"/>
            <w:rPr>
              <w:color w:val="000000"/>
            </w:rPr>
          </w:pPr>
        </w:p>
        <w:p w:rsidR="00870440" w:rsidRPr="00ED209E" w:rsidRDefault="00870440" w:rsidP="00870440">
          <w:pPr>
            <w:pStyle w:val="NormalWeb"/>
            <w:spacing w:before="0" w:beforeAutospacing="0" w:after="0" w:afterAutospacing="0"/>
            <w:jc w:val="both"/>
            <w:divId w:val="1796875011"/>
            <w:rPr>
              <w:color w:val="000000"/>
            </w:rPr>
          </w:pPr>
          <w:r w:rsidRPr="00ED209E">
            <w:rPr>
              <w:color w:val="000000"/>
            </w:rPr>
            <w:t xml:space="preserve">Sexually oriented businesses are a high-risk location for potential human trafficking and exploitation. Requiring operators of sexually oriented businesses to verify the age and work eligibility status of each employee through use </w:t>
          </w:r>
          <w:r>
            <w:rPr>
              <w:color w:val="000000"/>
            </w:rPr>
            <w:t>of the federal E-verify program</w:t>
          </w:r>
          <w:r w:rsidRPr="00ED209E">
            <w:rPr>
              <w:color w:val="000000"/>
            </w:rPr>
            <w:t xml:space="preserve"> would prevent minors and victims of human trafficking from employment by these establishments. While these businesses are primarily regulated at the local level, the state legislature has the authority and the obligation to enact additional protections for youth statewide.</w:t>
          </w:r>
        </w:p>
        <w:p w:rsidR="00870440" w:rsidRPr="00D70925" w:rsidRDefault="00870440" w:rsidP="00870440">
          <w:pPr>
            <w:spacing w:after="0" w:line="240" w:lineRule="auto"/>
            <w:jc w:val="both"/>
            <w:rPr>
              <w:rFonts w:eastAsia="Times New Roman" w:cs="Times New Roman"/>
              <w:bCs/>
              <w:szCs w:val="24"/>
            </w:rPr>
          </w:pPr>
        </w:p>
      </w:sdtContent>
    </w:sdt>
    <w:p w:rsidR="00870440" w:rsidRDefault="008704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766 </w:t>
      </w:r>
      <w:bookmarkStart w:id="1" w:name="AmendsCurrentLaw"/>
      <w:bookmarkEnd w:id="1"/>
      <w:r>
        <w:rPr>
          <w:rFonts w:cs="Times New Roman"/>
          <w:szCs w:val="24"/>
        </w:rPr>
        <w:t>amends current law relating to requiring sexually oriented businesses to participate in the federal electronic verification of employment authorization program, or E-verify, and creates a criminal offense.</w:t>
      </w:r>
    </w:p>
    <w:p w:rsidR="00870440" w:rsidRPr="00F23C54" w:rsidRDefault="00870440" w:rsidP="000F1DF9">
      <w:pPr>
        <w:spacing w:after="0" w:line="240" w:lineRule="auto"/>
        <w:jc w:val="both"/>
        <w:rPr>
          <w:rFonts w:eastAsia="Times New Roman" w:cs="Times New Roman"/>
          <w:szCs w:val="24"/>
        </w:rPr>
      </w:pPr>
    </w:p>
    <w:p w:rsidR="00870440" w:rsidRPr="005C2A78" w:rsidRDefault="008704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87EDC7E4714C5C870202E39156570E"/>
          </w:placeholder>
        </w:sdtPr>
        <w:sdtContent>
          <w:r>
            <w:rPr>
              <w:rFonts w:eastAsia="Times New Roman" w:cs="Times New Roman"/>
              <w:b/>
              <w:szCs w:val="24"/>
              <w:u w:val="single"/>
            </w:rPr>
            <w:t>RULEMAKING AUTHORITY</w:t>
          </w:r>
        </w:sdtContent>
      </w:sdt>
    </w:p>
    <w:p w:rsidR="00870440" w:rsidRPr="006529C4" w:rsidRDefault="00870440" w:rsidP="00774EC7">
      <w:pPr>
        <w:spacing w:after="0" w:line="240" w:lineRule="auto"/>
        <w:jc w:val="both"/>
        <w:rPr>
          <w:rFonts w:cs="Times New Roman"/>
          <w:szCs w:val="24"/>
        </w:rPr>
      </w:pPr>
    </w:p>
    <w:p w:rsidR="00870440" w:rsidRPr="006529C4" w:rsidRDefault="008704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0440" w:rsidRPr="006529C4" w:rsidRDefault="00870440" w:rsidP="00774EC7">
      <w:pPr>
        <w:spacing w:after="0" w:line="240" w:lineRule="auto"/>
        <w:jc w:val="both"/>
        <w:rPr>
          <w:rFonts w:cs="Times New Roman"/>
          <w:szCs w:val="24"/>
        </w:rPr>
      </w:pPr>
    </w:p>
    <w:p w:rsidR="00870440" w:rsidRPr="005C2A78" w:rsidRDefault="008704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74B0D6C4634E268CB659863D96FCCD"/>
          </w:placeholder>
        </w:sdtPr>
        <w:sdtContent>
          <w:r>
            <w:rPr>
              <w:rFonts w:eastAsia="Times New Roman" w:cs="Times New Roman"/>
              <w:b/>
              <w:szCs w:val="24"/>
              <w:u w:val="single"/>
            </w:rPr>
            <w:t>SECTION BY SECTION ANALYSIS</w:t>
          </w:r>
        </w:sdtContent>
      </w:sdt>
    </w:p>
    <w:p w:rsidR="00870440" w:rsidRPr="005C2A78" w:rsidRDefault="00870440" w:rsidP="000F1DF9">
      <w:pPr>
        <w:spacing w:after="0" w:line="240" w:lineRule="auto"/>
        <w:jc w:val="both"/>
        <w:rPr>
          <w:rFonts w:eastAsia="Times New Roman" w:cs="Times New Roman"/>
          <w:szCs w:val="24"/>
        </w:rPr>
      </w:pPr>
    </w:p>
    <w:p w:rsidR="00870440" w:rsidRDefault="00870440" w:rsidP="0087044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51.016, Labor Code, by amending Subsections (a), (c), (d), (e), and (h) and adding Subsection (j), as follows: </w:t>
      </w:r>
    </w:p>
    <w:p w:rsidR="00870440" w:rsidRDefault="00870440" w:rsidP="00870440">
      <w:pPr>
        <w:spacing w:line="240" w:lineRule="auto"/>
        <w:jc w:val="both"/>
        <w:rPr>
          <w:rFonts w:eastAsia="Times New Roman" w:cs="Times New Roman"/>
          <w:szCs w:val="24"/>
        </w:rPr>
      </w:pPr>
      <w:r>
        <w:rPr>
          <w:rFonts w:eastAsia="Times New Roman" w:cs="Times New Roman"/>
          <w:szCs w:val="24"/>
        </w:rPr>
        <w:tab/>
        <w:t xml:space="preserve">(a) Defines "E-verify program." Makes nonsubstantive changes. </w:t>
      </w:r>
    </w:p>
    <w:p w:rsidR="00870440" w:rsidRDefault="00870440" w:rsidP="00870440">
      <w:pPr>
        <w:spacing w:line="240" w:lineRule="auto"/>
        <w:ind w:left="720"/>
        <w:jc w:val="both"/>
        <w:rPr>
          <w:rFonts w:eastAsia="Times New Roman" w:cs="Times New Roman"/>
          <w:szCs w:val="24"/>
        </w:rPr>
      </w:pPr>
      <w:r w:rsidRPr="00F23C54">
        <w:rPr>
          <w:rFonts w:eastAsia="Times New Roman" w:cs="Times New Roman"/>
          <w:szCs w:val="24"/>
        </w:rPr>
        <w:t>(c) Requires th</w:t>
      </w:r>
      <w:r>
        <w:rPr>
          <w:rFonts w:eastAsia="Times New Roman" w:cs="Times New Roman"/>
          <w:szCs w:val="24"/>
        </w:rPr>
        <w:t>at a sexually oriented business:</w:t>
      </w:r>
    </w:p>
    <w:p w:rsidR="00870440" w:rsidRDefault="00870440" w:rsidP="00870440">
      <w:pPr>
        <w:spacing w:line="240" w:lineRule="auto"/>
        <w:ind w:left="1440"/>
        <w:jc w:val="both"/>
      </w:pPr>
      <w:r>
        <w:rPr>
          <w:rFonts w:eastAsia="Times New Roman" w:cs="Times New Roman"/>
          <w:szCs w:val="24"/>
        </w:rPr>
        <w:t xml:space="preserve">(1) </w:t>
      </w:r>
      <w:r>
        <w:t xml:space="preserve">creates subdivision from existing text and makes a nonsubstantive change; and </w:t>
      </w:r>
    </w:p>
    <w:p w:rsidR="00870440" w:rsidRDefault="00870440" w:rsidP="00870440">
      <w:pPr>
        <w:spacing w:line="240" w:lineRule="auto"/>
        <w:ind w:left="1440"/>
        <w:jc w:val="both"/>
      </w:pPr>
      <w:r>
        <w:t xml:space="preserve">(2) </w:t>
      </w:r>
      <w:r w:rsidRPr="00F23C54">
        <w:t>register and participate in the E-verify program to verify information of all employees and independent contractors.</w:t>
      </w:r>
    </w:p>
    <w:p w:rsidR="00870440" w:rsidRDefault="00870440" w:rsidP="00870440">
      <w:pPr>
        <w:spacing w:line="240" w:lineRule="auto"/>
        <w:ind w:left="720"/>
        <w:jc w:val="both"/>
      </w:pPr>
      <w:r>
        <w:t>(d) and (e) Makes conforming changes to these subsections.</w:t>
      </w:r>
    </w:p>
    <w:p w:rsidR="00870440" w:rsidRDefault="00870440" w:rsidP="00870440">
      <w:pPr>
        <w:spacing w:line="240" w:lineRule="auto"/>
        <w:ind w:left="720"/>
        <w:jc w:val="both"/>
      </w:pPr>
      <w:r>
        <w:t>(h) Authorizes the Texas Workforce Commission, the attorney general, or a law enforcement agency, rather than a local law enforcement agency, to inspect a record maintained under Section 51.016 (Sexually Oriented Businesses)</w:t>
      </w:r>
      <w:r w:rsidRPr="00F23C54">
        <w:t xml:space="preserve"> and request proof of E-verify program information verification</w:t>
      </w:r>
      <w:r>
        <w:t xml:space="preserve"> if there is good reason to believe that an individual younger than 18 years of age is employed or has been employed by the sexually oriented business within the five, rather than two, years preceding the date of the inspection.</w:t>
      </w:r>
    </w:p>
    <w:p w:rsidR="00870440" w:rsidRDefault="00870440" w:rsidP="00870440">
      <w:pPr>
        <w:spacing w:line="240" w:lineRule="auto"/>
        <w:ind w:left="720"/>
        <w:jc w:val="both"/>
      </w:pPr>
      <w:r>
        <w:t>(j) Provides that a</w:t>
      </w:r>
      <w:r w:rsidRPr="00F23C54">
        <w:t xml:space="preserve"> person commits an offense if the person fails to register and participate in the E-verify program as required by Subsection (c)(2).</w:t>
      </w:r>
    </w:p>
    <w:p w:rsidR="00870440" w:rsidRPr="00F23C54" w:rsidRDefault="00870440" w:rsidP="00870440">
      <w:pPr>
        <w:spacing w:line="240" w:lineRule="auto"/>
        <w:jc w:val="both"/>
      </w:pPr>
      <w:r>
        <w:t>SECTION 2.  Makes application of this Act prospective.</w:t>
      </w:r>
    </w:p>
    <w:p w:rsidR="00870440" w:rsidRPr="00C8671F" w:rsidRDefault="00870440" w:rsidP="00870440">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8704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DE" w:rsidRDefault="00D07BDE" w:rsidP="000F1DF9">
      <w:pPr>
        <w:spacing w:after="0" w:line="240" w:lineRule="auto"/>
      </w:pPr>
      <w:r>
        <w:separator/>
      </w:r>
    </w:p>
  </w:endnote>
  <w:endnote w:type="continuationSeparator" w:id="0">
    <w:p w:rsidR="00D07BDE" w:rsidRDefault="00D07B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B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044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0440">
                <w:rPr>
                  <w:sz w:val="20"/>
                  <w:szCs w:val="20"/>
                </w:rPr>
                <w:t>S.B. 766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04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B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04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04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DE" w:rsidRDefault="00D07BDE" w:rsidP="000F1DF9">
      <w:pPr>
        <w:spacing w:after="0" w:line="240" w:lineRule="auto"/>
      </w:pPr>
      <w:r>
        <w:separator/>
      </w:r>
    </w:p>
  </w:footnote>
  <w:footnote w:type="continuationSeparator" w:id="0">
    <w:p w:rsidR="00D07BDE" w:rsidRDefault="00D07B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044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BD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5ED2"/>
  <w15:docId w15:val="{FC54CACA-ADBB-42B5-8901-2365D8F6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04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0AB7F19FDB4F30A0FDFE290776DD32"/>
        <w:category>
          <w:name w:val="General"/>
          <w:gallery w:val="placeholder"/>
        </w:category>
        <w:types>
          <w:type w:val="bbPlcHdr"/>
        </w:types>
        <w:behaviors>
          <w:behavior w:val="content"/>
        </w:behaviors>
        <w:guid w:val="{A3B051C7-F87D-4E01-9588-65D1A06C7401}"/>
      </w:docPartPr>
      <w:docPartBody>
        <w:p w:rsidR="00000000" w:rsidRDefault="008D3264"/>
      </w:docPartBody>
    </w:docPart>
    <w:docPart>
      <w:docPartPr>
        <w:name w:val="AAA2D0404C0F480BBF32AF09CFDA834C"/>
        <w:category>
          <w:name w:val="General"/>
          <w:gallery w:val="placeholder"/>
        </w:category>
        <w:types>
          <w:type w:val="bbPlcHdr"/>
        </w:types>
        <w:behaviors>
          <w:behavior w:val="content"/>
        </w:behaviors>
        <w:guid w:val="{3C18ECEC-6682-48D1-BB10-7C171CFDB38B}"/>
      </w:docPartPr>
      <w:docPartBody>
        <w:p w:rsidR="00000000" w:rsidRDefault="008D3264"/>
      </w:docPartBody>
    </w:docPart>
    <w:docPart>
      <w:docPartPr>
        <w:name w:val="71CA6DFB2A074AEABD19B09CC70B85B0"/>
        <w:category>
          <w:name w:val="General"/>
          <w:gallery w:val="placeholder"/>
        </w:category>
        <w:types>
          <w:type w:val="bbPlcHdr"/>
        </w:types>
        <w:behaviors>
          <w:behavior w:val="content"/>
        </w:behaviors>
        <w:guid w:val="{5E2E6AF2-D779-491F-88CE-17ED60E79324}"/>
      </w:docPartPr>
      <w:docPartBody>
        <w:p w:rsidR="00000000" w:rsidRDefault="008D3264"/>
      </w:docPartBody>
    </w:docPart>
    <w:docPart>
      <w:docPartPr>
        <w:name w:val="9F385C611D1048D18B3A4DA7F083574C"/>
        <w:category>
          <w:name w:val="General"/>
          <w:gallery w:val="placeholder"/>
        </w:category>
        <w:types>
          <w:type w:val="bbPlcHdr"/>
        </w:types>
        <w:behaviors>
          <w:behavior w:val="content"/>
        </w:behaviors>
        <w:guid w:val="{03D78CBA-EBF6-4971-8283-8BFF84E1D82A}"/>
      </w:docPartPr>
      <w:docPartBody>
        <w:p w:rsidR="00000000" w:rsidRDefault="008D3264"/>
      </w:docPartBody>
    </w:docPart>
    <w:docPart>
      <w:docPartPr>
        <w:name w:val="A7825D34285640579ECD35113A8990A9"/>
        <w:category>
          <w:name w:val="General"/>
          <w:gallery w:val="placeholder"/>
        </w:category>
        <w:types>
          <w:type w:val="bbPlcHdr"/>
        </w:types>
        <w:behaviors>
          <w:behavior w:val="content"/>
        </w:behaviors>
        <w:guid w:val="{36E37B08-FE21-4EEE-BA16-AEFEC224D859}"/>
      </w:docPartPr>
      <w:docPartBody>
        <w:p w:rsidR="00000000" w:rsidRDefault="008D3264"/>
      </w:docPartBody>
    </w:docPart>
    <w:docPart>
      <w:docPartPr>
        <w:name w:val="50A0677FF727431EA7119D739B320667"/>
        <w:category>
          <w:name w:val="General"/>
          <w:gallery w:val="placeholder"/>
        </w:category>
        <w:types>
          <w:type w:val="bbPlcHdr"/>
        </w:types>
        <w:behaviors>
          <w:behavior w:val="content"/>
        </w:behaviors>
        <w:guid w:val="{7D4623A7-8129-446C-8929-7F7F1EAFF694}"/>
      </w:docPartPr>
      <w:docPartBody>
        <w:p w:rsidR="00000000" w:rsidRDefault="008D3264"/>
      </w:docPartBody>
    </w:docPart>
    <w:docPart>
      <w:docPartPr>
        <w:name w:val="09C16F37756C4E61873FF9613EC82C3F"/>
        <w:category>
          <w:name w:val="General"/>
          <w:gallery w:val="placeholder"/>
        </w:category>
        <w:types>
          <w:type w:val="bbPlcHdr"/>
        </w:types>
        <w:behaviors>
          <w:behavior w:val="content"/>
        </w:behaviors>
        <w:guid w:val="{B212B9BA-3BA9-457D-813B-15E35D01AB04}"/>
      </w:docPartPr>
      <w:docPartBody>
        <w:p w:rsidR="00000000" w:rsidRDefault="008D3264"/>
      </w:docPartBody>
    </w:docPart>
    <w:docPart>
      <w:docPartPr>
        <w:name w:val="C4C8DD4751C145BCA6A83214D2E6ED6B"/>
        <w:category>
          <w:name w:val="General"/>
          <w:gallery w:val="placeholder"/>
        </w:category>
        <w:types>
          <w:type w:val="bbPlcHdr"/>
        </w:types>
        <w:behaviors>
          <w:behavior w:val="content"/>
        </w:behaviors>
        <w:guid w:val="{BF4166B7-4146-4CE2-AEF0-F7B0AD5F18F9}"/>
      </w:docPartPr>
      <w:docPartBody>
        <w:p w:rsidR="00000000" w:rsidRDefault="008D3264"/>
      </w:docPartBody>
    </w:docPart>
    <w:docPart>
      <w:docPartPr>
        <w:name w:val="3752C5A67C104FE9BEBA5C479DA2101F"/>
        <w:category>
          <w:name w:val="General"/>
          <w:gallery w:val="placeholder"/>
        </w:category>
        <w:types>
          <w:type w:val="bbPlcHdr"/>
        </w:types>
        <w:behaviors>
          <w:behavior w:val="content"/>
        </w:behaviors>
        <w:guid w:val="{06CF684B-A11B-48BB-A2F2-F9CEB8BB7679}"/>
      </w:docPartPr>
      <w:docPartBody>
        <w:p w:rsidR="00000000" w:rsidRDefault="008D3264"/>
      </w:docPartBody>
    </w:docPart>
    <w:docPart>
      <w:docPartPr>
        <w:name w:val="4DB15A840D204FE69A3306940120D8CD"/>
        <w:category>
          <w:name w:val="General"/>
          <w:gallery w:val="placeholder"/>
        </w:category>
        <w:types>
          <w:type w:val="bbPlcHdr"/>
        </w:types>
        <w:behaviors>
          <w:behavior w:val="content"/>
        </w:behaviors>
        <w:guid w:val="{2FEF3B59-15C2-4080-AFD4-C3FC651B139F}"/>
      </w:docPartPr>
      <w:docPartBody>
        <w:p w:rsidR="00000000" w:rsidRDefault="009C7BE5" w:rsidP="009C7BE5">
          <w:pPr>
            <w:pStyle w:val="4DB15A840D204FE69A3306940120D8CD"/>
          </w:pPr>
          <w:r w:rsidRPr="00A30DD1">
            <w:rPr>
              <w:rStyle w:val="PlaceholderText"/>
            </w:rPr>
            <w:t>Click here to enter a date.</w:t>
          </w:r>
        </w:p>
      </w:docPartBody>
    </w:docPart>
    <w:docPart>
      <w:docPartPr>
        <w:name w:val="3E5BC4E0091141D68245AE57EAB5CB82"/>
        <w:category>
          <w:name w:val="General"/>
          <w:gallery w:val="placeholder"/>
        </w:category>
        <w:types>
          <w:type w:val="bbPlcHdr"/>
        </w:types>
        <w:behaviors>
          <w:behavior w:val="content"/>
        </w:behaviors>
        <w:guid w:val="{73C57CCD-2F48-438D-A9A4-B0141F08926A}"/>
      </w:docPartPr>
      <w:docPartBody>
        <w:p w:rsidR="00000000" w:rsidRDefault="008D3264"/>
      </w:docPartBody>
    </w:docPart>
    <w:docPart>
      <w:docPartPr>
        <w:name w:val="531D71F8F3A84D9BABB4951001DB058B"/>
        <w:category>
          <w:name w:val="General"/>
          <w:gallery w:val="placeholder"/>
        </w:category>
        <w:types>
          <w:type w:val="bbPlcHdr"/>
        </w:types>
        <w:behaviors>
          <w:behavior w:val="content"/>
        </w:behaviors>
        <w:guid w:val="{74C16F8D-F485-40DB-89F8-E2D6F2A511C2}"/>
      </w:docPartPr>
      <w:docPartBody>
        <w:p w:rsidR="00000000" w:rsidRDefault="008D3264"/>
      </w:docPartBody>
    </w:docPart>
    <w:docPart>
      <w:docPartPr>
        <w:name w:val="3187DC4E5E8846499056FC3729436306"/>
        <w:category>
          <w:name w:val="General"/>
          <w:gallery w:val="placeholder"/>
        </w:category>
        <w:types>
          <w:type w:val="bbPlcHdr"/>
        </w:types>
        <w:behaviors>
          <w:behavior w:val="content"/>
        </w:behaviors>
        <w:guid w:val="{F0115BD9-CE59-41D3-9D14-BE85EC92DFCD}"/>
      </w:docPartPr>
      <w:docPartBody>
        <w:p w:rsidR="00000000" w:rsidRDefault="009C7BE5" w:rsidP="009C7BE5">
          <w:pPr>
            <w:pStyle w:val="3187DC4E5E8846499056FC3729436306"/>
          </w:pPr>
          <w:r>
            <w:rPr>
              <w:rFonts w:eastAsia="Times New Roman" w:cs="Times New Roman"/>
              <w:bCs/>
              <w:szCs w:val="24"/>
            </w:rPr>
            <w:t xml:space="preserve"> </w:t>
          </w:r>
        </w:p>
      </w:docPartBody>
    </w:docPart>
    <w:docPart>
      <w:docPartPr>
        <w:name w:val="7487EDC7E4714C5C870202E39156570E"/>
        <w:category>
          <w:name w:val="General"/>
          <w:gallery w:val="placeholder"/>
        </w:category>
        <w:types>
          <w:type w:val="bbPlcHdr"/>
        </w:types>
        <w:behaviors>
          <w:behavior w:val="content"/>
        </w:behaviors>
        <w:guid w:val="{E753C678-4D50-4747-AEAA-73C3B0E39920}"/>
      </w:docPartPr>
      <w:docPartBody>
        <w:p w:rsidR="00000000" w:rsidRDefault="008D3264"/>
      </w:docPartBody>
    </w:docPart>
    <w:docPart>
      <w:docPartPr>
        <w:name w:val="6D74B0D6C4634E268CB659863D96FCCD"/>
        <w:category>
          <w:name w:val="General"/>
          <w:gallery w:val="placeholder"/>
        </w:category>
        <w:types>
          <w:type w:val="bbPlcHdr"/>
        </w:types>
        <w:behaviors>
          <w:behavior w:val="content"/>
        </w:behaviors>
        <w:guid w:val="{178805AA-A557-4980-92F4-B029986C8110}"/>
      </w:docPartPr>
      <w:docPartBody>
        <w:p w:rsidR="00000000" w:rsidRDefault="008D3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264"/>
    <w:rsid w:val="0090598B"/>
    <w:rsid w:val="00984D6C"/>
    <w:rsid w:val="009C7BE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B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DB15A840D204FE69A3306940120D8CD">
    <w:name w:val="4DB15A840D204FE69A3306940120D8CD"/>
    <w:rsid w:val="009C7BE5"/>
    <w:pPr>
      <w:spacing w:after="160" w:line="259" w:lineRule="auto"/>
    </w:pPr>
  </w:style>
  <w:style w:type="paragraph" w:customStyle="1" w:styleId="3187DC4E5E8846499056FC3729436306">
    <w:name w:val="3187DC4E5E8846499056FC3729436306"/>
    <w:rsid w:val="009C7B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A275B7-123D-421D-AC44-69DC79C0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557</Words>
  <Characters>3181</Characters>
  <Application>Microsoft Office Word</Application>
  <DocSecurity>0</DocSecurity>
  <Lines>26</Lines>
  <Paragraphs>7</Paragraphs>
  <ScaleCrop>false</ScaleCrop>
  <Company>Texas Legislative Council</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2021-03-23T13:31:00Z</dcterms:modified>
</cp:coreProperties>
</file>

<file path=docProps/custom.xml><?xml version="1.0" encoding="utf-8"?>
<op:Properties xmlns:vt="http://schemas.openxmlformats.org/officeDocument/2006/docPropsVTypes" xmlns:op="http://schemas.openxmlformats.org/officeDocument/2006/custom-properties"/>
</file>