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95BC7" w14:paraId="200FD77D" w14:textId="77777777" w:rsidTr="00345119">
        <w:tc>
          <w:tcPr>
            <w:tcW w:w="9576" w:type="dxa"/>
            <w:noWrap/>
          </w:tcPr>
          <w:p w14:paraId="4AF47A97" w14:textId="77777777" w:rsidR="008423E4" w:rsidRPr="0022177D" w:rsidRDefault="00880B01" w:rsidP="003B152D">
            <w:pPr>
              <w:pStyle w:val="Heading1"/>
            </w:pPr>
            <w:bookmarkStart w:id="0" w:name="_GoBack"/>
            <w:bookmarkEnd w:id="0"/>
            <w:r w:rsidRPr="00631897">
              <w:t>BILL ANALYSIS</w:t>
            </w:r>
          </w:p>
        </w:tc>
      </w:tr>
    </w:tbl>
    <w:p w14:paraId="1ACA87B7" w14:textId="77777777" w:rsidR="008423E4" w:rsidRPr="0022177D" w:rsidRDefault="008423E4" w:rsidP="003B152D">
      <w:pPr>
        <w:jc w:val="center"/>
      </w:pPr>
    </w:p>
    <w:p w14:paraId="66C53EE3" w14:textId="77777777" w:rsidR="008423E4" w:rsidRPr="00B31F0E" w:rsidRDefault="008423E4" w:rsidP="003B152D"/>
    <w:p w14:paraId="380A6847" w14:textId="77777777" w:rsidR="008423E4" w:rsidRPr="00742794" w:rsidRDefault="008423E4" w:rsidP="003B152D">
      <w:pPr>
        <w:tabs>
          <w:tab w:val="right" w:pos="9360"/>
        </w:tabs>
      </w:pPr>
    </w:p>
    <w:tbl>
      <w:tblPr>
        <w:tblW w:w="0" w:type="auto"/>
        <w:tblLayout w:type="fixed"/>
        <w:tblLook w:val="01E0" w:firstRow="1" w:lastRow="1" w:firstColumn="1" w:lastColumn="1" w:noHBand="0" w:noVBand="0"/>
      </w:tblPr>
      <w:tblGrid>
        <w:gridCol w:w="9576"/>
      </w:tblGrid>
      <w:tr w:rsidR="00A95BC7" w14:paraId="32D0D053" w14:textId="77777777" w:rsidTr="00345119">
        <w:tc>
          <w:tcPr>
            <w:tcW w:w="9576" w:type="dxa"/>
          </w:tcPr>
          <w:p w14:paraId="024F2F28" w14:textId="40063313" w:rsidR="008423E4" w:rsidRPr="00861995" w:rsidRDefault="00880B01" w:rsidP="003B152D">
            <w:pPr>
              <w:jc w:val="right"/>
            </w:pPr>
            <w:r>
              <w:t>S.B. 776</w:t>
            </w:r>
          </w:p>
        </w:tc>
      </w:tr>
      <w:tr w:rsidR="00A95BC7" w14:paraId="6F3841EF" w14:textId="77777777" w:rsidTr="00345119">
        <w:tc>
          <w:tcPr>
            <w:tcW w:w="9576" w:type="dxa"/>
          </w:tcPr>
          <w:p w14:paraId="0FD4BBE0" w14:textId="3F4DDC25" w:rsidR="008423E4" w:rsidRPr="00861995" w:rsidRDefault="00880B01" w:rsidP="003B152D">
            <w:pPr>
              <w:jc w:val="right"/>
            </w:pPr>
            <w:r>
              <w:t xml:space="preserve">By: </w:t>
            </w:r>
            <w:r w:rsidR="00C235D2">
              <w:t>Lucio</w:t>
            </w:r>
          </w:p>
        </w:tc>
      </w:tr>
      <w:tr w:rsidR="00A95BC7" w14:paraId="1498F8A3" w14:textId="77777777" w:rsidTr="00345119">
        <w:tc>
          <w:tcPr>
            <w:tcW w:w="9576" w:type="dxa"/>
          </w:tcPr>
          <w:p w14:paraId="5C466B8D" w14:textId="502DFF0C" w:rsidR="008423E4" w:rsidRPr="00861995" w:rsidRDefault="00880B01" w:rsidP="003B152D">
            <w:pPr>
              <w:jc w:val="right"/>
            </w:pPr>
            <w:r>
              <w:t>Public Education</w:t>
            </w:r>
          </w:p>
        </w:tc>
      </w:tr>
      <w:tr w:rsidR="00A95BC7" w14:paraId="1CFE56D4" w14:textId="77777777" w:rsidTr="00345119">
        <w:tc>
          <w:tcPr>
            <w:tcW w:w="9576" w:type="dxa"/>
          </w:tcPr>
          <w:p w14:paraId="4B8734B8" w14:textId="4E719D83" w:rsidR="008423E4" w:rsidRDefault="00880B01" w:rsidP="003B152D">
            <w:pPr>
              <w:jc w:val="right"/>
            </w:pPr>
            <w:r>
              <w:t>Committee Report (Unamended)</w:t>
            </w:r>
          </w:p>
        </w:tc>
      </w:tr>
    </w:tbl>
    <w:p w14:paraId="6455D0A4" w14:textId="77777777" w:rsidR="008423E4" w:rsidRDefault="008423E4" w:rsidP="003B152D">
      <w:pPr>
        <w:tabs>
          <w:tab w:val="right" w:pos="9360"/>
        </w:tabs>
      </w:pPr>
    </w:p>
    <w:p w14:paraId="4B32044F" w14:textId="77777777" w:rsidR="008423E4" w:rsidRDefault="008423E4" w:rsidP="003B152D"/>
    <w:p w14:paraId="58DC37A5" w14:textId="77777777" w:rsidR="008423E4" w:rsidRDefault="008423E4" w:rsidP="003B152D"/>
    <w:tbl>
      <w:tblPr>
        <w:tblW w:w="0" w:type="auto"/>
        <w:tblCellMar>
          <w:left w:w="115" w:type="dxa"/>
          <w:right w:w="115" w:type="dxa"/>
        </w:tblCellMar>
        <w:tblLook w:val="01E0" w:firstRow="1" w:lastRow="1" w:firstColumn="1" w:lastColumn="1" w:noHBand="0" w:noVBand="0"/>
      </w:tblPr>
      <w:tblGrid>
        <w:gridCol w:w="9360"/>
      </w:tblGrid>
      <w:tr w:rsidR="00A95BC7" w14:paraId="2875BC36" w14:textId="77777777" w:rsidTr="00345119">
        <w:tc>
          <w:tcPr>
            <w:tcW w:w="9576" w:type="dxa"/>
          </w:tcPr>
          <w:p w14:paraId="134F92D4" w14:textId="77777777" w:rsidR="008423E4" w:rsidRPr="00A8133F" w:rsidRDefault="00880B01" w:rsidP="003B152D">
            <w:pPr>
              <w:rPr>
                <w:b/>
              </w:rPr>
            </w:pPr>
            <w:r w:rsidRPr="009C1E9A">
              <w:rPr>
                <w:b/>
                <w:u w:val="single"/>
              </w:rPr>
              <w:t>BACKGROUND AND PURPOSE</w:t>
            </w:r>
            <w:r>
              <w:rPr>
                <w:b/>
              </w:rPr>
              <w:t xml:space="preserve"> </w:t>
            </w:r>
          </w:p>
          <w:p w14:paraId="6EC09958" w14:textId="77777777" w:rsidR="008423E4" w:rsidRDefault="008423E4" w:rsidP="003B152D"/>
          <w:p w14:paraId="49AAA5DA" w14:textId="1B27192C" w:rsidR="008423E4" w:rsidRDefault="00880B01" w:rsidP="003B152D">
            <w:pPr>
              <w:pStyle w:val="Header"/>
              <w:tabs>
                <w:tab w:val="clear" w:pos="4320"/>
                <w:tab w:val="clear" w:pos="8640"/>
              </w:tabs>
              <w:jc w:val="both"/>
            </w:pPr>
            <w:r>
              <w:t xml:space="preserve">Currently, Texas leaves the decision </w:t>
            </w:r>
            <w:r w:rsidR="008C7C43">
              <w:t>of the</w:t>
            </w:r>
            <w:r>
              <w:t xml:space="preserve"> use and expansion of inclusive sports by the University Interscholastic League (UIL) </w:t>
            </w:r>
            <w:r w:rsidR="00322657">
              <w:t xml:space="preserve">to </w:t>
            </w:r>
            <w:r>
              <w:t xml:space="preserve">school </w:t>
            </w:r>
            <w:r>
              <w:t>districts at the local level. This means that each district can decide how many</w:t>
            </w:r>
            <w:r w:rsidR="00322657">
              <w:t xml:space="preserve"> </w:t>
            </w:r>
            <w:r>
              <w:t>inclusive programs will be provided</w:t>
            </w:r>
            <w:r w:rsidR="00322657">
              <w:t>, if any</w:t>
            </w:r>
            <w:r>
              <w:t xml:space="preserve">. </w:t>
            </w:r>
            <w:r w:rsidR="00D81CC0">
              <w:t>In addition, e</w:t>
            </w:r>
            <w:r>
              <w:t xml:space="preserve">ven </w:t>
            </w:r>
            <w:r w:rsidR="009444E4">
              <w:t>though</w:t>
            </w:r>
            <w:r>
              <w:t xml:space="preserve"> districts </w:t>
            </w:r>
            <w:r w:rsidR="009444E4">
              <w:t xml:space="preserve">can </w:t>
            </w:r>
            <w:r>
              <w:t>provide inclusive programs, the UIL does not have a year-round league where students with</w:t>
            </w:r>
            <w:r w:rsidR="005B7446">
              <w:t xml:space="preserve"> intellectual</w:t>
            </w:r>
            <w:r>
              <w:t xml:space="preserve"> disabilities can participate as they might in other student leagues. Parents of </w:t>
            </w:r>
            <w:r w:rsidR="009444E4">
              <w:t xml:space="preserve">students </w:t>
            </w:r>
            <w:r>
              <w:t xml:space="preserve">with </w:t>
            </w:r>
            <w:r w:rsidR="005B7446">
              <w:t xml:space="preserve">intellectual </w:t>
            </w:r>
            <w:r>
              <w:t>disabilities believe that it is time for their children to have the same opportunities in athletics as their peers.</w:t>
            </w:r>
            <w:r w:rsidR="00322657">
              <w:t xml:space="preserve"> </w:t>
            </w:r>
            <w:r w:rsidR="005B7446">
              <w:t>S.B. 776</w:t>
            </w:r>
            <w:r>
              <w:t xml:space="preserve"> seeks to addr</w:t>
            </w:r>
            <w:r>
              <w:t>ess this</w:t>
            </w:r>
            <w:r w:rsidR="005F539E">
              <w:t xml:space="preserve"> issue</w:t>
            </w:r>
            <w:r>
              <w:t xml:space="preserve"> by </w:t>
            </w:r>
            <w:r w:rsidR="008C7C43">
              <w:t xml:space="preserve">requiring </w:t>
            </w:r>
            <w:r>
              <w:t xml:space="preserve">the UIL to ensure students with </w:t>
            </w:r>
            <w:r w:rsidR="005B7446">
              <w:t xml:space="preserve">intellectual </w:t>
            </w:r>
            <w:r>
              <w:t>disabilities have the opportunity to participate in team athletic activities by establishing and maintaining an inclusive sports program.</w:t>
            </w:r>
          </w:p>
          <w:p w14:paraId="32A96ADF" w14:textId="77777777" w:rsidR="008423E4" w:rsidRPr="00E26B13" w:rsidRDefault="008423E4" w:rsidP="003B152D">
            <w:pPr>
              <w:rPr>
                <w:b/>
              </w:rPr>
            </w:pPr>
          </w:p>
        </w:tc>
      </w:tr>
      <w:tr w:rsidR="00A95BC7" w14:paraId="29E01F1D" w14:textId="77777777" w:rsidTr="00345119">
        <w:tc>
          <w:tcPr>
            <w:tcW w:w="9576" w:type="dxa"/>
          </w:tcPr>
          <w:p w14:paraId="47C23D3B" w14:textId="77777777" w:rsidR="0017725B" w:rsidRDefault="00880B01" w:rsidP="003B152D">
            <w:pPr>
              <w:rPr>
                <w:b/>
                <w:u w:val="single"/>
              </w:rPr>
            </w:pPr>
            <w:r>
              <w:rPr>
                <w:b/>
                <w:u w:val="single"/>
              </w:rPr>
              <w:t>CRIMINAL JUSTICE IMPACT</w:t>
            </w:r>
          </w:p>
          <w:p w14:paraId="01B3E391" w14:textId="77777777" w:rsidR="0017725B" w:rsidRDefault="0017725B" w:rsidP="003B152D">
            <w:pPr>
              <w:rPr>
                <w:b/>
                <w:u w:val="single"/>
              </w:rPr>
            </w:pPr>
          </w:p>
          <w:p w14:paraId="6D2DF110" w14:textId="77777777" w:rsidR="00564E89" w:rsidRPr="00564E89" w:rsidRDefault="00880B01" w:rsidP="003B152D">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685E648" w14:textId="77777777" w:rsidR="0017725B" w:rsidRPr="0017725B" w:rsidRDefault="0017725B" w:rsidP="003B152D">
            <w:pPr>
              <w:rPr>
                <w:b/>
                <w:u w:val="single"/>
              </w:rPr>
            </w:pPr>
          </w:p>
        </w:tc>
      </w:tr>
      <w:tr w:rsidR="00A95BC7" w14:paraId="3C49A5A8" w14:textId="77777777" w:rsidTr="00345119">
        <w:tc>
          <w:tcPr>
            <w:tcW w:w="9576" w:type="dxa"/>
          </w:tcPr>
          <w:p w14:paraId="161675E7" w14:textId="77777777" w:rsidR="008423E4" w:rsidRPr="00A8133F" w:rsidRDefault="00880B01" w:rsidP="003B152D">
            <w:pPr>
              <w:rPr>
                <w:b/>
              </w:rPr>
            </w:pPr>
            <w:r w:rsidRPr="009C1E9A">
              <w:rPr>
                <w:b/>
                <w:u w:val="single"/>
              </w:rPr>
              <w:t>RULEMAKING AUTHORITY</w:t>
            </w:r>
            <w:r>
              <w:rPr>
                <w:b/>
              </w:rPr>
              <w:t xml:space="preserve"> </w:t>
            </w:r>
          </w:p>
          <w:p w14:paraId="76B5D4A3" w14:textId="77777777" w:rsidR="008423E4" w:rsidRDefault="008423E4" w:rsidP="003B152D"/>
          <w:p w14:paraId="38AB7A7C" w14:textId="3E31AFCD" w:rsidR="00564E89" w:rsidRDefault="00880B01" w:rsidP="003B152D">
            <w:pPr>
              <w:pStyle w:val="Header"/>
              <w:tabs>
                <w:tab w:val="clear" w:pos="4320"/>
                <w:tab w:val="clear" w:pos="8640"/>
              </w:tabs>
              <w:jc w:val="both"/>
            </w:pPr>
            <w:r>
              <w:t xml:space="preserve">It is the committee's opinion that rulemaking authority is expressly granted to the University Interscholastic League in SECTION </w:t>
            </w:r>
            <w:r w:rsidR="00A35C49">
              <w:t>2</w:t>
            </w:r>
            <w:r>
              <w:t xml:space="preserve"> of this bill.</w:t>
            </w:r>
          </w:p>
          <w:p w14:paraId="2586B7E5" w14:textId="77777777" w:rsidR="008423E4" w:rsidRPr="00E21FDC" w:rsidRDefault="008423E4" w:rsidP="003B152D">
            <w:pPr>
              <w:rPr>
                <w:b/>
              </w:rPr>
            </w:pPr>
          </w:p>
        </w:tc>
      </w:tr>
      <w:tr w:rsidR="00A95BC7" w14:paraId="43E4D14B" w14:textId="77777777" w:rsidTr="00345119">
        <w:tc>
          <w:tcPr>
            <w:tcW w:w="9576" w:type="dxa"/>
          </w:tcPr>
          <w:p w14:paraId="7064F339" w14:textId="77777777" w:rsidR="008423E4" w:rsidRPr="00A8133F" w:rsidRDefault="00880B01" w:rsidP="003B152D">
            <w:pPr>
              <w:rPr>
                <w:b/>
              </w:rPr>
            </w:pPr>
            <w:r w:rsidRPr="009C1E9A">
              <w:rPr>
                <w:b/>
                <w:u w:val="single"/>
              </w:rPr>
              <w:t>ANALYSIS</w:t>
            </w:r>
            <w:r>
              <w:rPr>
                <w:b/>
              </w:rPr>
              <w:t xml:space="preserve"> </w:t>
            </w:r>
          </w:p>
          <w:p w14:paraId="6BD3BFB3" w14:textId="77777777" w:rsidR="008423E4" w:rsidRDefault="008423E4" w:rsidP="003B152D"/>
          <w:p w14:paraId="356E28BE" w14:textId="780AC488" w:rsidR="00797464" w:rsidRDefault="00880B01" w:rsidP="003B152D">
            <w:pPr>
              <w:pStyle w:val="Header"/>
              <w:tabs>
                <w:tab w:val="clear" w:pos="4320"/>
                <w:tab w:val="clear" w:pos="8640"/>
              </w:tabs>
              <w:jc w:val="both"/>
            </w:pPr>
            <w:r>
              <w:t>S.B. 776</w:t>
            </w:r>
            <w:r w:rsidR="00564E89">
              <w:t xml:space="preserve"> amends the Education Code to require the University Interscholastic League (UIL) to ensure students with </w:t>
            </w:r>
            <w:r>
              <w:t xml:space="preserve">intellectual </w:t>
            </w:r>
            <w:r w:rsidR="00564E89">
              <w:t xml:space="preserve">disabilities have an opportunity to participate in team athletic activities by establishing and maintaining an inclusive sports program. </w:t>
            </w:r>
            <w:r>
              <w:t>The bill requires the UIL to adopt rules as necessar</w:t>
            </w:r>
            <w:r>
              <w:t>y to establish, maintain, and expand the program. The rules must do the following:</w:t>
            </w:r>
          </w:p>
          <w:p w14:paraId="0EF16826" w14:textId="11674DBC" w:rsidR="00797464" w:rsidRDefault="00880B01" w:rsidP="003B152D">
            <w:pPr>
              <w:pStyle w:val="Header"/>
              <w:numPr>
                <w:ilvl w:val="0"/>
                <w:numId w:val="2"/>
              </w:numPr>
              <w:tabs>
                <w:tab w:val="clear" w:pos="4320"/>
                <w:tab w:val="clear" w:pos="8640"/>
              </w:tabs>
              <w:jc w:val="both"/>
            </w:pPr>
            <w:r>
              <w:t xml:space="preserve">accommodate inclusive team sports offered through the program at </w:t>
            </w:r>
            <w:r w:rsidR="005F539E">
              <w:t xml:space="preserve">participating </w:t>
            </w:r>
            <w:r>
              <w:t xml:space="preserve">public middle schools, junior high schools, and high schools in Texas; </w:t>
            </w:r>
          </w:p>
          <w:p w14:paraId="375DA95C" w14:textId="34E52FD7" w:rsidR="00B1539A" w:rsidRDefault="00880B01" w:rsidP="003B152D">
            <w:pPr>
              <w:pStyle w:val="Header"/>
              <w:numPr>
                <w:ilvl w:val="0"/>
                <w:numId w:val="2"/>
              </w:numPr>
              <w:tabs>
                <w:tab w:val="clear" w:pos="4320"/>
                <w:tab w:val="clear" w:pos="8640"/>
              </w:tabs>
              <w:jc w:val="both"/>
            </w:pPr>
            <w:r>
              <w:t xml:space="preserve">establish eligibility </w:t>
            </w:r>
            <w:r>
              <w:t>requirements for participation in each</w:t>
            </w:r>
            <w:r w:rsidR="00011F23">
              <w:t xml:space="preserve"> inclusive</w:t>
            </w:r>
            <w:r>
              <w:t xml:space="preserve"> team sport offered through the program; </w:t>
            </w:r>
          </w:p>
          <w:p w14:paraId="7FFBE219" w14:textId="431DEF67" w:rsidR="00B1539A" w:rsidRDefault="00880B01" w:rsidP="003B152D">
            <w:pPr>
              <w:pStyle w:val="Header"/>
              <w:numPr>
                <w:ilvl w:val="0"/>
                <w:numId w:val="2"/>
              </w:numPr>
              <w:tabs>
                <w:tab w:val="clear" w:pos="4320"/>
                <w:tab w:val="clear" w:pos="8640"/>
              </w:tabs>
              <w:jc w:val="both"/>
            </w:pPr>
            <w:r>
              <w:t xml:space="preserve">identify best practices for public school districts to incorporate </w:t>
            </w:r>
            <w:r w:rsidR="00011F23">
              <w:t>inclusive</w:t>
            </w:r>
            <w:r>
              <w:t xml:space="preserve"> sports; and</w:t>
            </w:r>
          </w:p>
          <w:p w14:paraId="18ECFF13" w14:textId="56494E5E" w:rsidR="00797464" w:rsidRDefault="00880B01" w:rsidP="003B152D">
            <w:pPr>
              <w:pStyle w:val="Header"/>
              <w:numPr>
                <w:ilvl w:val="0"/>
                <w:numId w:val="2"/>
              </w:numPr>
              <w:tabs>
                <w:tab w:val="clear" w:pos="4320"/>
                <w:tab w:val="clear" w:pos="8640"/>
              </w:tabs>
              <w:jc w:val="both"/>
            </w:pPr>
            <w:r>
              <w:t>require the program to incorporate activities that promote</w:t>
            </w:r>
            <w:r w:rsidR="00B1539A">
              <w:t xml:space="preserve"> specified values.</w:t>
            </w:r>
          </w:p>
          <w:p w14:paraId="1B346FFE" w14:textId="77777777" w:rsidR="00B1539A" w:rsidRDefault="00B1539A" w:rsidP="003B152D">
            <w:pPr>
              <w:pStyle w:val="Header"/>
              <w:tabs>
                <w:tab w:val="clear" w:pos="4320"/>
                <w:tab w:val="clear" w:pos="8640"/>
              </w:tabs>
              <w:jc w:val="both"/>
            </w:pPr>
          </w:p>
          <w:p w14:paraId="0F528E25" w14:textId="50228ECA" w:rsidR="00564E89" w:rsidRDefault="00880B01" w:rsidP="003B152D">
            <w:pPr>
              <w:pStyle w:val="Header"/>
              <w:tabs>
                <w:tab w:val="clear" w:pos="4320"/>
                <w:tab w:val="clear" w:pos="8640"/>
              </w:tabs>
              <w:jc w:val="both"/>
            </w:pPr>
            <w:r>
              <w:t xml:space="preserve">S.B. 776 sets out the guidance, information, and input the UIL must consider and incorporate in </w:t>
            </w:r>
            <w:r w:rsidR="00797464">
              <w:t>adopting th</w:t>
            </w:r>
            <w:r w:rsidR="00B1539A">
              <w:t>ose</w:t>
            </w:r>
            <w:r w:rsidR="00797464">
              <w:t xml:space="preserve"> rules</w:t>
            </w:r>
            <w:r w:rsidR="00011F23">
              <w:t>, including</w:t>
            </w:r>
            <w:r w:rsidR="00301D2B">
              <w:t xml:space="preserve"> guidance</w:t>
            </w:r>
            <w:r w:rsidR="00011F23">
              <w:t xml:space="preserve"> by</w:t>
            </w:r>
            <w:r w:rsidR="00301D2B">
              <w:t xml:space="preserve"> impacted stakeholders such as</w:t>
            </w:r>
            <w:r w:rsidR="00011F23">
              <w:t xml:space="preserve"> parents of or persons standing in parental relation to students with </w:t>
            </w:r>
            <w:r>
              <w:t xml:space="preserve">intellectual </w:t>
            </w:r>
            <w:r w:rsidR="00011F23">
              <w:t>disabilities</w:t>
            </w:r>
            <w:r w:rsidR="00301D2B">
              <w:t xml:space="preserve">, and </w:t>
            </w:r>
            <w:r w:rsidR="00155080">
              <w:t xml:space="preserve">authorizes the UIL to appoint a person to provide </w:t>
            </w:r>
            <w:r w:rsidR="00301D2B">
              <w:t xml:space="preserve">that stakeholder </w:t>
            </w:r>
            <w:r w:rsidR="00155080">
              <w:t xml:space="preserve">guidance. </w:t>
            </w:r>
            <w:r>
              <w:t>The bill requires the UIL to require the following</w:t>
            </w:r>
            <w:r w:rsidR="00301D2B">
              <w:t xml:space="preserve"> in maintaining the inclusive sports program, to the greatest extent possible</w:t>
            </w:r>
            <w:r>
              <w:t xml:space="preserve">: </w:t>
            </w:r>
          </w:p>
          <w:p w14:paraId="6D23D61D" w14:textId="77777777" w:rsidR="00564E89" w:rsidRDefault="00880B01" w:rsidP="003B152D">
            <w:pPr>
              <w:pStyle w:val="Header"/>
              <w:numPr>
                <w:ilvl w:val="0"/>
                <w:numId w:val="1"/>
              </w:numPr>
              <w:jc w:val="both"/>
            </w:pPr>
            <w:r>
              <w:t>that students who participate in t</w:t>
            </w:r>
            <w:r>
              <w:t>he program be subject to the same rules and requirements as students who participate in other athletic programs offered by the UIL, including certain grade and disciplinary requirements and student safety requirements related to athletic activities; and</w:t>
            </w:r>
          </w:p>
          <w:p w14:paraId="12DA0AFA" w14:textId="77777777" w:rsidR="00564E89" w:rsidRDefault="00880B01" w:rsidP="003B152D">
            <w:pPr>
              <w:pStyle w:val="Header"/>
              <w:numPr>
                <w:ilvl w:val="0"/>
                <w:numId w:val="1"/>
              </w:numPr>
              <w:tabs>
                <w:tab w:val="clear" w:pos="4320"/>
                <w:tab w:val="clear" w:pos="8640"/>
              </w:tabs>
              <w:jc w:val="both"/>
            </w:pPr>
            <w:r>
              <w:t>th</w:t>
            </w:r>
            <w:r>
              <w:t>at team sports provided through the program be organized similarly to other athletic programs offered by the UIL, including with respect to team practices, seasonal play, and local and statewide competitions.</w:t>
            </w:r>
          </w:p>
          <w:p w14:paraId="51E3D6C9" w14:textId="77777777" w:rsidR="00564E89" w:rsidRDefault="00564E89" w:rsidP="003B152D">
            <w:pPr>
              <w:pStyle w:val="Header"/>
              <w:tabs>
                <w:tab w:val="clear" w:pos="4320"/>
                <w:tab w:val="clear" w:pos="8640"/>
              </w:tabs>
              <w:jc w:val="both"/>
            </w:pPr>
          </w:p>
          <w:p w14:paraId="11F67468" w14:textId="41CC8C4F" w:rsidR="009C36CD" w:rsidRPr="009C36CD" w:rsidRDefault="00880B01" w:rsidP="003B152D">
            <w:pPr>
              <w:pStyle w:val="Header"/>
              <w:tabs>
                <w:tab w:val="clear" w:pos="4320"/>
                <w:tab w:val="clear" w:pos="8640"/>
              </w:tabs>
              <w:jc w:val="both"/>
            </w:pPr>
            <w:r>
              <w:t>S.B. 776</w:t>
            </w:r>
            <w:r w:rsidR="00564E89">
              <w:t xml:space="preserve"> authorizes the UIL</w:t>
            </w:r>
            <w:r w:rsidR="009E21D7">
              <w:t xml:space="preserve"> or a</w:t>
            </w:r>
            <w:r w:rsidR="006F2F4E">
              <w:t>n affiliated</w:t>
            </w:r>
            <w:r w:rsidR="009E21D7">
              <w:t xml:space="preserve"> partner</w:t>
            </w:r>
            <w:r w:rsidR="00564E89">
              <w:t>, in addition to using funds</w:t>
            </w:r>
            <w:r w:rsidR="009E21D7">
              <w:t xml:space="preserve"> available or</w:t>
            </w:r>
            <w:r w:rsidR="00564E89">
              <w:t xml:space="preserve"> appropriated for the purpose, to seek and accept gifts, grants, or donations of money from public and private sources for the purpose of establishing or expanding the program.  </w:t>
            </w:r>
          </w:p>
          <w:p w14:paraId="36DC7E44" w14:textId="77777777" w:rsidR="008423E4" w:rsidRPr="00835628" w:rsidRDefault="008423E4" w:rsidP="003B152D">
            <w:pPr>
              <w:rPr>
                <w:b/>
              </w:rPr>
            </w:pPr>
          </w:p>
        </w:tc>
      </w:tr>
      <w:tr w:rsidR="00A95BC7" w14:paraId="1ECFB6D4" w14:textId="77777777" w:rsidTr="00345119">
        <w:tc>
          <w:tcPr>
            <w:tcW w:w="9576" w:type="dxa"/>
          </w:tcPr>
          <w:p w14:paraId="3C3DF4E0" w14:textId="77777777" w:rsidR="008423E4" w:rsidRPr="00A8133F" w:rsidRDefault="00880B01" w:rsidP="003B152D">
            <w:pPr>
              <w:rPr>
                <w:b/>
              </w:rPr>
            </w:pPr>
            <w:r w:rsidRPr="009C1E9A">
              <w:rPr>
                <w:b/>
                <w:u w:val="single"/>
              </w:rPr>
              <w:t>EFFECTIVE DATE</w:t>
            </w:r>
            <w:r>
              <w:rPr>
                <w:b/>
              </w:rPr>
              <w:t xml:space="preserve"> </w:t>
            </w:r>
          </w:p>
          <w:p w14:paraId="2FE80BEB" w14:textId="77777777" w:rsidR="008423E4" w:rsidRDefault="008423E4" w:rsidP="003B152D"/>
          <w:p w14:paraId="741E0857" w14:textId="77777777" w:rsidR="008423E4" w:rsidRPr="003624F2" w:rsidRDefault="00880B01" w:rsidP="003B152D">
            <w:pPr>
              <w:pStyle w:val="Header"/>
              <w:tabs>
                <w:tab w:val="clear" w:pos="4320"/>
                <w:tab w:val="clear" w:pos="8640"/>
              </w:tabs>
              <w:jc w:val="both"/>
            </w:pPr>
            <w:r>
              <w:t>September 1, 2021.</w:t>
            </w:r>
          </w:p>
          <w:p w14:paraId="3F32E6DE" w14:textId="77777777" w:rsidR="008423E4" w:rsidRPr="00233FDB" w:rsidRDefault="008423E4" w:rsidP="003B152D">
            <w:pPr>
              <w:rPr>
                <w:b/>
              </w:rPr>
            </w:pPr>
          </w:p>
        </w:tc>
      </w:tr>
      <w:tr w:rsidR="00A95BC7" w14:paraId="33C60B4E" w14:textId="77777777" w:rsidTr="00345119">
        <w:tc>
          <w:tcPr>
            <w:tcW w:w="9576" w:type="dxa"/>
          </w:tcPr>
          <w:p w14:paraId="542F4063" w14:textId="77777777" w:rsidR="00797464" w:rsidRPr="00797464" w:rsidRDefault="00797464" w:rsidP="003B152D">
            <w:pPr>
              <w:jc w:val="both"/>
            </w:pPr>
          </w:p>
        </w:tc>
      </w:tr>
      <w:tr w:rsidR="00A95BC7" w14:paraId="25ECB97E" w14:textId="77777777" w:rsidTr="00345119">
        <w:tc>
          <w:tcPr>
            <w:tcW w:w="9576" w:type="dxa"/>
          </w:tcPr>
          <w:p w14:paraId="4FAC740B" w14:textId="77777777" w:rsidR="002B71F2" w:rsidRPr="009C1E9A" w:rsidRDefault="002B71F2" w:rsidP="003B152D">
            <w:pPr>
              <w:rPr>
                <w:b/>
                <w:u w:val="single"/>
              </w:rPr>
            </w:pPr>
          </w:p>
        </w:tc>
      </w:tr>
      <w:tr w:rsidR="00A95BC7" w14:paraId="39BDB84D" w14:textId="77777777" w:rsidTr="00345119">
        <w:tc>
          <w:tcPr>
            <w:tcW w:w="9576" w:type="dxa"/>
          </w:tcPr>
          <w:p w14:paraId="0594D50B" w14:textId="77777777" w:rsidR="002B71F2" w:rsidRPr="002B71F2" w:rsidRDefault="002B71F2" w:rsidP="003B152D">
            <w:pPr>
              <w:jc w:val="both"/>
            </w:pPr>
          </w:p>
        </w:tc>
      </w:tr>
    </w:tbl>
    <w:p w14:paraId="3E542961" w14:textId="77777777" w:rsidR="008423E4" w:rsidRPr="00BE0E75" w:rsidRDefault="008423E4" w:rsidP="003B152D">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2CD3" w14:textId="77777777" w:rsidR="00000000" w:rsidRDefault="00880B01">
      <w:r>
        <w:separator/>
      </w:r>
    </w:p>
  </w:endnote>
  <w:endnote w:type="continuationSeparator" w:id="0">
    <w:p w14:paraId="23508CFB" w14:textId="77777777" w:rsidR="00000000" w:rsidRDefault="0088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69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5BC7" w14:paraId="2B11223E" w14:textId="77777777" w:rsidTr="009C1E9A">
      <w:trPr>
        <w:cantSplit/>
      </w:trPr>
      <w:tc>
        <w:tcPr>
          <w:tcW w:w="0" w:type="pct"/>
        </w:tcPr>
        <w:p w14:paraId="23400DA0" w14:textId="77777777" w:rsidR="00137D90" w:rsidRDefault="00137D90" w:rsidP="009C1E9A">
          <w:pPr>
            <w:pStyle w:val="Footer"/>
            <w:tabs>
              <w:tab w:val="clear" w:pos="8640"/>
              <w:tab w:val="right" w:pos="9360"/>
            </w:tabs>
          </w:pPr>
        </w:p>
      </w:tc>
      <w:tc>
        <w:tcPr>
          <w:tcW w:w="2395" w:type="pct"/>
        </w:tcPr>
        <w:p w14:paraId="6B5778E2" w14:textId="77777777" w:rsidR="00137D90" w:rsidRDefault="00137D90" w:rsidP="009C1E9A">
          <w:pPr>
            <w:pStyle w:val="Footer"/>
            <w:tabs>
              <w:tab w:val="clear" w:pos="8640"/>
              <w:tab w:val="right" w:pos="9360"/>
            </w:tabs>
          </w:pPr>
        </w:p>
        <w:p w14:paraId="15C55411" w14:textId="77777777" w:rsidR="001A4310" w:rsidRDefault="001A4310" w:rsidP="009C1E9A">
          <w:pPr>
            <w:pStyle w:val="Footer"/>
            <w:tabs>
              <w:tab w:val="clear" w:pos="8640"/>
              <w:tab w:val="right" w:pos="9360"/>
            </w:tabs>
          </w:pPr>
        </w:p>
        <w:p w14:paraId="4E36BB42" w14:textId="77777777" w:rsidR="00137D90" w:rsidRDefault="00137D90" w:rsidP="009C1E9A">
          <w:pPr>
            <w:pStyle w:val="Footer"/>
            <w:tabs>
              <w:tab w:val="clear" w:pos="8640"/>
              <w:tab w:val="right" w:pos="9360"/>
            </w:tabs>
          </w:pPr>
        </w:p>
      </w:tc>
      <w:tc>
        <w:tcPr>
          <w:tcW w:w="2453" w:type="pct"/>
        </w:tcPr>
        <w:p w14:paraId="24BABDD4" w14:textId="77777777" w:rsidR="00137D90" w:rsidRDefault="00137D90" w:rsidP="009C1E9A">
          <w:pPr>
            <w:pStyle w:val="Footer"/>
            <w:tabs>
              <w:tab w:val="clear" w:pos="8640"/>
              <w:tab w:val="right" w:pos="9360"/>
            </w:tabs>
            <w:jc w:val="right"/>
          </w:pPr>
        </w:p>
      </w:tc>
    </w:tr>
    <w:tr w:rsidR="00A95BC7" w14:paraId="2ED2C242" w14:textId="77777777" w:rsidTr="009C1E9A">
      <w:trPr>
        <w:cantSplit/>
      </w:trPr>
      <w:tc>
        <w:tcPr>
          <w:tcW w:w="0" w:type="pct"/>
        </w:tcPr>
        <w:p w14:paraId="4B5B6F27" w14:textId="77777777" w:rsidR="00EC379B" w:rsidRDefault="00EC379B" w:rsidP="009C1E9A">
          <w:pPr>
            <w:pStyle w:val="Footer"/>
            <w:tabs>
              <w:tab w:val="clear" w:pos="8640"/>
              <w:tab w:val="right" w:pos="9360"/>
            </w:tabs>
          </w:pPr>
        </w:p>
      </w:tc>
      <w:tc>
        <w:tcPr>
          <w:tcW w:w="2395" w:type="pct"/>
        </w:tcPr>
        <w:p w14:paraId="0DC401B7" w14:textId="720D9D50" w:rsidR="00EC379B" w:rsidRPr="009C1E9A" w:rsidRDefault="00880B01" w:rsidP="009C1E9A">
          <w:pPr>
            <w:pStyle w:val="Footer"/>
            <w:tabs>
              <w:tab w:val="clear" w:pos="8640"/>
              <w:tab w:val="right" w:pos="9360"/>
            </w:tabs>
            <w:rPr>
              <w:rFonts w:ascii="Shruti" w:hAnsi="Shruti"/>
              <w:sz w:val="22"/>
            </w:rPr>
          </w:pPr>
          <w:r>
            <w:rPr>
              <w:rFonts w:ascii="Shruti" w:hAnsi="Shruti"/>
              <w:sz w:val="22"/>
            </w:rPr>
            <w:t>87R 27361</w:t>
          </w:r>
        </w:p>
      </w:tc>
      <w:tc>
        <w:tcPr>
          <w:tcW w:w="2453" w:type="pct"/>
        </w:tcPr>
        <w:p w14:paraId="33827517" w14:textId="33CB4F14" w:rsidR="00EC379B" w:rsidRDefault="00880B01" w:rsidP="009C1E9A">
          <w:pPr>
            <w:pStyle w:val="Footer"/>
            <w:tabs>
              <w:tab w:val="clear" w:pos="8640"/>
              <w:tab w:val="right" w:pos="9360"/>
            </w:tabs>
            <w:jc w:val="right"/>
          </w:pPr>
          <w:r>
            <w:fldChar w:fldCharType="begin"/>
          </w:r>
          <w:r>
            <w:instrText xml:space="preserve"> DOCPROPERTY  OTID  \* MERGEFORMAT </w:instrText>
          </w:r>
          <w:r>
            <w:fldChar w:fldCharType="separate"/>
          </w:r>
          <w:r w:rsidR="0066311E">
            <w:t>21.135.95</w:t>
          </w:r>
          <w:r>
            <w:fldChar w:fldCharType="end"/>
          </w:r>
        </w:p>
      </w:tc>
    </w:tr>
    <w:tr w:rsidR="00A95BC7" w14:paraId="64DE7BF4" w14:textId="77777777" w:rsidTr="009C1E9A">
      <w:trPr>
        <w:cantSplit/>
      </w:trPr>
      <w:tc>
        <w:tcPr>
          <w:tcW w:w="0" w:type="pct"/>
        </w:tcPr>
        <w:p w14:paraId="66731BB7" w14:textId="77777777" w:rsidR="00EC379B" w:rsidRDefault="00EC379B" w:rsidP="009C1E9A">
          <w:pPr>
            <w:pStyle w:val="Footer"/>
            <w:tabs>
              <w:tab w:val="clear" w:pos="4320"/>
              <w:tab w:val="clear" w:pos="8640"/>
              <w:tab w:val="left" w:pos="2865"/>
            </w:tabs>
          </w:pPr>
        </w:p>
      </w:tc>
      <w:tc>
        <w:tcPr>
          <w:tcW w:w="2395" w:type="pct"/>
        </w:tcPr>
        <w:p w14:paraId="68FB2F18" w14:textId="66B2CD01"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74A8FFA" w14:textId="77777777" w:rsidR="00EC379B" w:rsidRDefault="00EC379B" w:rsidP="006D504F">
          <w:pPr>
            <w:pStyle w:val="Footer"/>
            <w:rPr>
              <w:rStyle w:val="PageNumber"/>
            </w:rPr>
          </w:pPr>
        </w:p>
        <w:p w14:paraId="52821EA5" w14:textId="77777777" w:rsidR="00EC379B" w:rsidRDefault="00EC379B" w:rsidP="009C1E9A">
          <w:pPr>
            <w:pStyle w:val="Footer"/>
            <w:tabs>
              <w:tab w:val="clear" w:pos="8640"/>
              <w:tab w:val="right" w:pos="9360"/>
            </w:tabs>
            <w:jc w:val="right"/>
          </w:pPr>
        </w:p>
      </w:tc>
    </w:tr>
    <w:tr w:rsidR="00A95BC7" w14:paraId="3D26F263" w14:textId="77777777" w:rsidTr="009C1E9A">
      <w:trPr>
        <w:cantSplit/>
        <w:trHeight w:val="323"/>
      </w:trPr>
      <w:tc>
        <w:tcPr>
          <w:tcW w:w="0" w:type="pct"/>
          <w:gridSpan w:val="3"/>
        </w:tcPr>
        <w:p w14:paraId="46461B94" w14:textId="4094B964" w:rsidR="00EC379B" w:rsidRDefault="00880B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152D">
            <w:rPr>
              <w:rStyle w:val="PageNumber"/>
              <w:noProof/>
            </w:rPr>
            <w:t>2</w:t>
          </w:r>
          <w:r>
            <w:rPr>
              <w:rStyle w:val="PageNumber"/>
            </w:rPr>
            <w:fldChar w:fldCharType="end"/>
          </w:r>
        </w:p>
        <w:p w14:paraId="0A9CD1BD" w14:textId="77777777" w:rsidR="00EC379B" w:rsidRDefault="00EC379B" w:rsidP="009C1E9A">
          <w:pPr>
            <w:pStyle w:val="Footer"/>
            <w:tabs>
              <w:tab w:val="clear" w:pos="8640"/>
              <w:tab w:val="right" w:pos="9360"/>
            </w:tabs>
            <w:jc w:val="center"/>
          </w:pPr>
        </w:p>
      </w:tc>
    </w:tr>
  </w:tbl>
  <w:p w14:paraId="1A2D98A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23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F98B" w14:textId="77777777" w:rsidR="00000000" w:rsidRDefault="00880B01">
      <w:r>
        <w:separator/>
      </w:r>
    </w:p>
  </w:footnote>
  <w:footnote w:type="continuationSeparator" w:id="0">
    <w:p w14:paraId="65DBE777" w14:textId="77777777" w:rsidR="00000000" w:rsidRDefault="0088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B89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7EB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314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383"/>
    <w:multiLevelType w:val="hybridMultilevel"/>
    <w:tmpl w:val="5B66E17A"/>
    <w:lvl w:ilvl="0" w:tplc="CF685614">
      <w:start w:val="1"/>
      <w:numFmt w:val="bullet"/>
      <w:lvlText w:val=""/>
      <w:lvlJc w:val="left"/>
      <w:pPr>
        <w:tabs>
          <w:tab w:val="num" w:pos="720"/>
        </w:tabs>
        <w:ind w:left="720" w:hanging="360"/>
      </w:pPr>
      <w:rPr>
        <w:rFonts w:ascii="Symbol" w:hAnsi="Symbol" w:hint="default"/>
      </w:rPr>
    </w:lvl>
    <w:lvl w:ilvl="1" w:tplc="D8B64A78" w:tentative="1">
      <w:start w:val="1"/>
      <w:numFmt w:val="bullet"/>
      <w:lvlText w:val="o"/>
      <w:lvlJc w:val="left"/>
      <w:pPr>
        <w:ind w:left="1440" w:hanging="360"/>
      </w:pPr>
      <w:rPr>
        <w:rFonts w:ascii="Courier New" w:hAnsi="Courier New" w:cs="Courier New" w:hint="default"/>
      </w:rPr>
    </w:lvl>
    <w:lvl w:ilvl="2" w:tplc="51F0C844" w:tentative="1">
      <w:start w:val="1"/>
      <w:numFmt w:val="bullet"/>
      <w:lvlText w:val=""/>
      <w:lvlJc w:val="left"/>
      <w:pPr>
        <w:ind w:left="2160" w:hanging="360"/>
      </w:pPr>
      <w:rPr>
        <w:rFonts w:ascii="Wingdings" w:hAnsi="Wingdings" w:hint="default"/>
      </w:rPr>
    </w:lvl>
    <w:lvl w:ilvl="3" w:tplc="6130C362" w:tentative="1">
      <w:start w:val="1"/>
      <w:numFmt w:val="bullet"/>
      <w:lvlText w:val=""/>
      <w:lvlJc w:val="left"/>
      <w:pPr>
        <w:ind w:left="2880" w:hanging="360"/>
      </w:pPr>
      <w:rPr>
        <w:rFonts w:ascii="Symbol" w:hAnsi="Symbol" w:hint="default"/>
      </w:rPr>
    </w:lvl>
    <w:lvl w:ilvl="4" w:tplc="337C7F20" w:tentative="1">
      <w:start w:val="1"/>
      <w:numFmt w:val="bullet"/>
      <w:lvlText w:val="o"/>
      <w:lvlJc w:val="left"/>
      <w:pPr>
        <w:ind w:left="3600" w:hanging="360"/>
      </w:pPr>
      <w:rPr>
        <w:rFonts w:ascii="Courier New" w:hAnsi="Courier New" w:cs="Courier New" w:hint="default"/>
      </w:rPr>
    </w:lvl>
    <w:lvl w:ilvl="5" w:tplc="5052C5C0" w:tentative="1">
      <w:start w:val="1"/>
      <w:numFmt w:val="bullet"/>
      <w:lvlText w:val=""/>
      <w:lvlJc w:val="left"/>
      <w:pPr>
        <w:ind w:left="4320" w:hanging="360"/>
      </w:pPr>
      <w:rPr>
        <w:rFonts w:ascii="Wingdings" w:hAnsi="Wingdings" w:hint="default"/>
      </w:rPr>
    </w:lvl>
    <w:lvl w:ilvl="6" w:tplc="E108790C" w:tentative="1">
      <w:start w:val="1"/>
      <w:numFmt w:val="bullet"/>
      <w:lvlText w:val=""/>
      <w:lvlJc w:val="left"/>
      <w:pPr>
        <w:ind w:left="5040" w:hanging="360"/>
      </w:pPr>
      <w:rPr>
        <w:rFonts w:ascii="Symbol" w:hAnsi="Symbol" w:hint="default"/>
      </w:rPr>
    </w:lvl>
    <w:lvl w:ilvl="7" w:tplc="28F6E9C4" w:tentative="1">
      <w:start w:val="1"/>
      <w:numFmt w:val="bullet"/>
      <w:lvlText w:val="o"/>
      <w:lvlJc w:val="left"/>
      <w:pPr>
        <w:ind w:left="5760" w:hanging="360"/>
      </w:pPr>
      <w:rPr>
        <w:rFonts w:ascii="Courier New" w:hAnsi="Courier New" w:cs="Courier New" w:hint="default"/>
      </w:rPr>
    </w:lvl>
    <w:lvl w:ilvl="8" w:tplc="82D0CFF4" w:tentative="1">
      <w:start w:val="1"/>
      <w:numFmt w:val="bullet"/>
      <w:lvlText w:val=""/>
      <w:lvlJc w:val="left"/>
      <w:pPr>
        <w:ind w:left="6480" w:hanging="360"/>
      </w:pPr>
      <w:rPr>
        <w:rFonts w:ascii="Wingdings" w:hAnsi="Wingdings" w:hint="default"/>
      </w:rPr>
    </w:lvl>
  </w:abstractNum>
  <w:abstractNum w:abstractNumId="1" w15:restartNumberingAfterBreak="0">
    <w:nsid w:val="30804DA4"/>
    <w:multiLevelType w:val="hybridMultilevel"/>
    <w:tmpl w:val="C6FE811E"/>
    <w:lvl w:ilvl="0" w:tplc="85A206DE">
      <w:start w:val="1"/>
      <w:numFmt w:val="bullet"/>
      <w:lvlText w:val=""/>
      <w:lvlJc w:val="left"/>
      <w:pPr>
        <w:tabs>
          <w:tab w:val="num" w:pos="840"/>
        </w:tabs>
        <w:ind w:left="840" w:hanging="360"/>
      </w:pPr>
      <w:rPr>
        <w:rFonts w:ascii="Symbol" w:hAnsi="Symbol" w:hint="default"/>
      </w:rPr>
    </w:lvl>
    <w:lvl w:ilvl="1" w:tplc="DD00E3B6" w:tentative="1">
      <w:start w:val="1"/>
      <w:numFmt w:val="bullet"/>
      <w:lvlText w:val="o"/>
      <w:lvlJc w:val="left"/>
      <w:pPr>
        <w:ind w:left="1560" w:hanging="360"/>
      </w:pPr>
      <w:rPr>
        <w:rFonts w:ascii="Courier New" w:hAnsi="Courier New" w:cs="Courier New" w:hint="default"/>
      </w:rPr>
    </w:lvl>
    <w:lvl w:ilvl="2" w:tplc="547C79E8" w:tentative="1">
      <w:start w:val="1"/>
      <w:numFmt w:val="bullet"/>
      <w:lvlText w:val=""/>
      <w:lvlJc w:val="left"/>
      <w:pPr>
        <w:ind w:left="2280" w:hanging="360"/>
      </w:pPr>
      <w:rPr>
        <w:rFonts w:ascii="Wingdings" w:hAnsi="Wingdings" w:hint="default"/>
      </w:rPr>
    </w:lvl>
    <w:lvl w:ilvl="3" w:tplc="3CD413B4" w:tentative="1">
      <w:start w:val="1"/>
      <w:numFmt w:val="bullet"/>
      <w:lvlText w:val=""/>
      <w:lvlJc w:val="left"/>
      <w:pPr>
        <w:ind w:left="3000" w:hanging="360"/>
      </w:pPr>
      <w:rPr>
        <w:rFonts w:ascii="Symbol" w:hAnsi="Symbol" w:hint="default"/>
      </w:rPr>
    </w:lvl>
    <w:lvl w:ilvl="4" w:tplc="27A2D1C4" w:tentative="1">
      <w:start w:val="1"/>
      <w:numFmt w:val="bullet"/>
      <w:lvlText w:val="o"/>
      <w:lvlJc w:val="left"/>
      <w:pPr>
        <w:ind w:left="3720" w:hanging="360"/>
      </w:pPr>
      <w:rPr>
        <w:rFonts w:ascii="Courier New" w:hAnsi="Courier New" w:cs="Courier New" w:hint="default"/>
      </w:rPr>
    </w:lvl>
    <w:lvl w:ilvl="5" w:tplc="05C22376" w:tentative="1">
      <w:start w:val="1"/>
      <w:numFmt w:val="bullet"/>
      <w:lvlText w:val=""/>
      <w:lvlJc w:val="left"/>
      <w:pPr>
        <w:ind w:left="4440" w:hanging="360"/>
      </w:pPr>
      <w:rPr>
        <w:rFonts w:ascii="Wingdings" w:hAnsi="Wingdings" w:hint="default"/>
      </w:rPr>
    </w:lvl>
    <w:lvl w:ilvl="6" w:tplc="BC0EFB9C" w:tentative="1">
      <w:start w:val="1"/>
      <w:numFmt w:val="bullet"/>
      <w:lvlText w:val=""/>
      <w:lvlJc w:val="left"/>
      <w:pPr>
        <w:ind w:left="5160" w:hanging="360"/>
      </w:pPr>
      <w:rPr>
        <w:rFonts w:ascii="Symbol" w:hAnsi="Symbol" w:hint="default"/>
      </w:rPr>
    </w:lvl>
    <w:lvl w:ilvl="7" w:tplc="255A3EEC" w:tentative="1">
      <w:start w:val="1"/>
      <w:numFmt w:val="bullet"/>
      <w:lvlText w:val="o"/>
      <w:lvlJc w:val="left"/>
      <w:pPr>
        <w:ind w:left="5880" w:hanging="360"/>
      </w:pPr>
      <w:rPr>
        <w:rFonts w:ascii="Courier New" w:hAnsi="Courier New" w:cs="Courier New" w:hint="default"/>
      </w:rPr>
    </w:lvl>
    <w:lvl w:ilvl="8" w:tplc="3A88F40A" w:tentative="1">
      <w:start w:val="1"/>
      <w:numFmt w:val="bullet"/>
      <w:lvlText w:val=""/>
      <w:lvlJc w:val="left"/>
      <w:pPr>
        <w:ind w:left="6600" w:hanging="360"/>
      </w:pPr>
      <w:rPr>
        <w:rFonts w:ascii="Wingdings" w:hAnsi="Wingdings" w:hint="default"/>
      </w:rPr>
    </w:lvl>
  </w:abstractNum>
  <w:abstractNum w:abstractNumId="2" w15:restartNumberingAfterBreak="0">
    <w:nsid w:val="47F30AF8"/>
    <w:multiLevelType w:val="hybridMultilevel"/>
    <w:tmpl w:val="E3B63F1C"/>
    <w:lvl w:ilvl="0" w:tplc="F2E619BE">
      <w:start w:val="1"/>
      <w:numFmt w:val="bullet"/>
      <w:lvlText w:val=""/>
      <w:lvlJc w:val="left"/>
      <w:pPr>
        <w:tabs>
          <w:tab w:val="num" w:pos="720"/>
        </w:tabs>
        <w:ind w:left="720" w:hanging="360"/>
      </w:pPr>
      <w:rPr>
        <w:rFonts w:ascii="Symbol" w:hAnsi="Symbol" w:hint="default"/>
      </w:rPr>
    </w:lvl>
    <w:lvl w:ilvl="1" w:tplc="F894F94C" w:tentative="1">
      <w:start w:val="1"/>
      <w:numFmt w:val="bullet"/>
      <w:lvlText w:val="o"/>
      <w:lvlJc w:val="left"/>
      <w:pPr>
        <w:ind w:left="1440" w:hanging="360"/>
      </w:pPr>
      <w:rPr>
        <w:rFonts w:ascii="Courier New" w:hAnsi="Courier New" w:cs="Courier New" w:hint="default"/>
      </w:rPr>
    </w:lvl>
    <w:lvl w:ilvl="2" w:tplc="91CA5CFC" w:tentative="1">
      <w:start w:val="1"/>
      <w:numFmt w:val="bullet"/>
      <w:lvlText w:val=""/>
      <w:lvlJc w:val="left"/>
      <w:pPr>
        <w:ind w:left="2160" w:hanging="360"/>
      </w:pPr>
      <w:rPr>
        <w:rFonts w:ascii="Wingdings" w:hAnsi="Wingdings" w:hint="default"/>
      </w:rPr>
    </w:lvl>
    <w:lvl w:ilvl="3" w:tplc="9A04212A" w:tentative="1">
      <w:start w:val="1"/>
      <w:numFmt w:val="bullet"/>
      <w:lvlText w:val=""/>
      <w:lvlJc w:val="left"/>
      <w:pPr>
        <w:ind w:left="2880" w:hanging="360"/>
      </w:pPr>
      <w:rPr>
        <w:rFonts w:ascii="Symbol" w:hAnsi="Symbol" w:hint="default"/>
      </w:rPr>
    </w:lvl>
    <w:lvl w:ilvl="4" w:tplc="90CE9BF4" w:tentative="1">
      <w:start w:val="1"/>
      <w:numFmt w:val="bullet"/>
      <w:lvlText w:val="o"/>
      <w:lvlJc w:val="left"/>
      <w:pPr>
        <w:ind w:left="3600" w:hanging="360"/>
      </w:pPr>
      <w:rPr>
        <w:rFonts w:ascii="Courier New" w:hAnsi="Courier New" w:cs="Courier New" w:hint="default"/>
      </w:rPr>
    </w:lvl>
    <w:lvl w:ilvl="5" w:tplc="6FE65702" w:tentative="1">
      <w:start w:val="1"/>
      <w:numFmt w:val="bullet"/>
      <w:lvlText w:val=""/>
      <w:lvlJc w:val="left"/>
      <w:pPr>
        <w:ind w:left="4320" w:hanging="360"/>
      </w:pPr>
      <w:rPr>
        <w:rFonts w:ascii="Wingdings" w:hAnsi="Wingdings" w:hint="default"/>
      </w:rPr>
    </w:lvl>
    <w:lvl w:ilvl="6" w:tplc="82462178" w:tentative="1">
      <w:start w:val="1"/>
      <w:numFmt w:val="bullet"/>
      <w:lvlText w:val=""/>
      <w:lvlJc w:val="left"/>
      <w:pPr>
        <w:ind w:left="5040" w:hanging="360"/>
      </w:pPr>
      <w:rPr>
        <w:rFonts w:ascii="Symbol" w:hAnsi="Symbol" w:hint="default"/>
      </w:rPr>
    </w:lvl>
    <w:lvl w:ilvl="7" w:tplc="64381430" w:tentative="1">
      <w:start w:val="1"/>
      <w:numFmt w:val="bullet"/>
      <w:lvlText w:val="o"/>
      <w:lvlJc w:val="left"/>
      <w:pPr>
        <w:ind w:left="5760" w:hanging="360"/>
      </w:pPr>
      <w:rPr>
        <w:rFonts w:ascii="Courier New" w:hAnsi="Courier New" w:cs="Courier New" w:hint="default"/>
      </w:rPr>
    </w:lvl>
    <w:lvl w:ilvl="8" w:tplc="B2D07846" w:tentative="1">
      <w:start w:val="1"/>
      <w:numFmt w:val="bullet"/>
      <w:lvlText w:val=""/>
      <w:lvlJc w:val="left"/>
      <w:pPr>
        <w:ind w:left="6480" w:hanging="360"/>
      </w:pPr>
      <w:rPr>
        <w:rFonts w:ascii="Wingdings" w:hAnsi="Wingdings" w:hint="default"/>
      </w:rPr>
    </w:lvl>
  </w:abstractNum>
  <w:abstractNum w:abstractNumId="3" w15:restartNumberingAfterBreak="0">
    <w:nsid w:val="6106649D"/>
    <w:multiLevelType w:val="hybridMultilevel"/>
    <w:tmpl w:val="4692BAC8"/>
    <w:lvl w:ilvl="0" w:tplc="E8CC6CFE">
      <w:start w:val="1"/>
      <w:numFmt w:val="bullet"/>
      <w:lvlText w:val=""/>
      <w:lvlJc w:val="left"/>
      <w:pPr>
        <w:tabs>
          <w:tab w:val="num" w:pos="720"/>
        </w:tabs>
        <w:ind w:left="720" w:hanging="360"/>
      </w:pPr>
      <w:rPr>
        <w:rFonts w:ascii="Symbol" w:hAnsi="Symbol" w:hint="default"/>
      </w:rPr>
    </w:lvl>
    <w:lvl w:ilvl="1" w:tplc="B18CD4C4" w:tentative="1">
      <w:start w:val="1"/>
      <w:numFmt w:val="bullet"/>
      <w:lvlText w:val="o"/>
      <w:lvlJc w:val="left"/>
      <w:pPr>
        <w:ind w:left="1440" w:hanging="360"/>
      </w:pPr>
      <w:rPr>
        <w:rFonts w:ascii="Courier New" w:hAnsi="Courier New" w:cs="Courier New" w:hint="default"/>
      </w:rPr>
    </w:lvl>
    <w:lvl w:ilvl="2" w:tplc="EDB61FB2" w:tentative="1">
      <w:start w:val="1"/>
      <w:numFmt w:val="bullet"/>
      <w:lvlText w:val=""/>
      <w:lvlJc w:val="left"/>
      <w:pPr>
        <w:ind w:left="2160" w:hanging="360"/>
      </w:pPr>
      <w:rPr>
        <w:rFonts w:ascii="Wingdings" w:hAnsi="Wingdings" w:hint="default"/>
      </w:rPr>
    </w:lvl>
    <w:lvl w:ilvl="3" w:tplc="535C5BDA" w:tentative="1">
      <w:start w:val="1"/>
      <w:numFmt w:val="bullet"/>
      <w:lvlText w:val=""/>
      <w:lvlJc w:val="left"/>
      <w:pPr>
        <w:ind w:left="2880" w:hanging="360"/>
      </w:pPr>
      <w:rPr>
        <w:rFonts w:ascii="Symbol" w:hAnsi="Symbol" w:hint="default"/>
      </w:rPr>
    </w:lvl>
    <w:lvl w:ilvl="4" w:tplc="3D5C4428" w:tentative="1">
      <w:start w:val="1"/>
      <w:numFmt w:val="bullet"/>
      <w:lvlText w:val="o"/>
      <w:lvlJc w:val="left"/>
      <w:pPr>
        <w:ind w:left="3600" w:hanging="360"/>
      </w:pPr>
      <w:rPr>
        <w:rFonts w:ascii="Courier New" w:hAnsi="Courier New" w:cs="Courier New" w:hint="default"/>
      </w:rPr>
    </w:lvl>
    <w:lvl w:ilvl="5" w:tplc="3724D966" w:tentative="1">
      <w:start w:val="1"/>
      <w:numFmt w:val="bullet"/>
      <w:lvlText w:val=""/>
      <w:lvlJc w:val="left"/>
      <w:pPr>
        <w:ind w:left="4320" w:hanging="360"/>
      </w:pPr>
      <w:rPr>
        <w:rFonts w:ascii="Wingdings" w:hAnsi="Wingdings" w:hint="default"/>
      </w:rPr>
    </w:lvl>
    <w:lvl w:ilvl="6" w:tplc="CCE28164" w:tentative="1">
      <w:start w:val="1"/>
      <w:numFmt w:val="bullet"/>
      <w:lvlText w:val=""/>
      <w:lvlJc w:val="left"/>
      <w:pPr>
        <w:ind w:left="5040" w:hanging="360"/>
      </w:pPr>
      <w:rPr>
        <w:rFonts w:ascii="Symbol" w:hAnsi="Symbol" w:hint="default"/>
      </w:rPr>
    </w:lvl>
    <w:lvl w:ilvl="7" w:tplc="47841A34" w:tentative="1">
      <w:start w:val="1"/>
      <w:numFmt w:val="bullet"/>
      <w:lvlText w:val="o"/>
      <w:lvlJc w:val="left"/>
      <w:pPr>
        <w:ind w:left="5760" w:hanging="360"/>
      </w:pPr>
      <w:rPr>
        <w:rFonts w:ascii="Courier New" w:hAnsi="Courier New" w:cs="Courier New" w:hint="default"/>
      </w:rPr>
    </w:lvl>
    <w:lvl w:ilvl="8" w:tplc="ABE88640" w:tentative="1">
      <w:start w:val="1"/>
      <w:numFmt w:val="bullet"/>
      <w:lvlText w:val=""/>
      <w:lvlJc w:val="left"/>
      <w:pPr>
        <w:ind w:left="6480" w:hanging="360"/>
      </w:pPr>
      <w:rPr>
        <w:rFonts w:ascii="Wingdings" w:hAnsi="Wingdings" w:hint="default"/>
      </w:rPr>
    </w:lvl>
  </w:abstractNum>
  <w:abstractNum w:abstractNumId="4" w15:restartNumberingAfterBreak="0">
    <w:nsid w:val="76B30680"/>
    <w:multiLevelType w:val="hybridMultilevel"/>
    <w:tmpl w:val="2DCC31D8"/>
    <w:lvl w:ilvl="0" w:tplc="C8DE7096">
      <w:start w:val="1"/>
      <w:numFmt w:val="bullet"/>
      <w:lvlText w:val=""/>
      <w:lvlJc w:val="left"/>
      <w:pPr>
        <w:tabs>
          <w:tab w:val="num" w:pos="720"/>
        </w:tabs>
        <w:ind w:left="720" w:hanging="360"/>
      </w:pPr>
      <w:rPr>
        <w:rFonts w:ascii="Symbol" w:hAnsi="Symbol" w:hint="default"/>
      </w:rPr>
    </w:lvl>
    <w:lvl w:ilvl="1" w:tplc="8D380E56">
      <w:start w:val="1"/>
      <w:numFmt w:val="bullet"/>
      <w:lvlText w:val="o"/>
      <w:lvlJc w:val="left"/>
      <w:pPr>
        <w:ind w:left="1440" w:hanging="360"/>
      </w:pPr>
      <w:rPr>
        <w:rFonts w:ascii="Courier New" w:hAnsi="Courier New" w:cs="Courier New" w:hint="default"/>
      </w:rPr>
    </w:lvl>
    <w:lvl w:ilvl="2" w:tplc="44A843AE" w:tentative="1">
      <w:start w:val="1"/>
      <w:numFmt w:val="bullet"/>
      <w:lvlText w:val=""/>
      <w:lvlJc w:val="left"/>
      <w:pPr>
        <w:ind w:left="2160" w:hanging="360"/>
      </w:pPr>
      <w:rPr>
        <w:rFonts w:ascii="Wingdings" w:hAnsi="Wingdings" w:hint="default"/>
      </w:rPr>
    </w:lvl>
    <w:lvl w:ilvl="3" w:tplc="D794F17E" w:tentative="1">
      <w:start w:val="1"/>
      <w:numFmt w:val="bullet"/>
      <w:lvlText w:val=""/>
      <w:lvlJc w:val="left"/>
      <w:pPr>
        <w:ind w:left="2880" w:hanging="360"/>
      </w:pPr>
      <w:rPr>
        <w:rFonts w:ascii="Symbol" w:hAnsi="Symbol" w:hint="default"/>
      </w:rPr>
    </w:lvl>
    <w:lvl w:ilvl="4" w:tplc="28B4D1E6" w:tentative="1">
      <w:start w:val="1"/>
      <w:numFmt w:val="bullet"/>
      <w:lvlText w:val="o"/>
      <w:lvlJc w:val="left"/>
      <w:pPr>
        <w:ind w:left="3600" w:hanging="360"/>
      </w:pPr>
      <w:rPr>
        <w:rFonts w:ascii="Courier New" w:hAnsi="Courier New" w:cs="Courier New" w:hint="default"/>
      </w:rPr>
    </w:lvl>
    <w:lvl w:ilvl="5" w:tplc="136A286E" w:tentative="1">
      <w:start w:val="1"/>
      <w:numFmt w:val="bullet"/>
      <w:lvlText w:val=""/>
      <w:lvlJc w:val="left"/>
      <w:pPr>
        <w:ind w:left="4320" w:hanging="360"/>
      </w:pPr>
      <w:rPr>
        <w:rFonts w:ascii="Wingdings" w:hAnsi="Wingdings" w:hint="default"/>
      </w:rPr>
    </w:lvl>
    <w:lvl w:ilvl="6" w:tplc="8F36706C" w:tentative="1">
      <w:start w:val="1"/>
      <w:numFmt w:val="bullet"/>
      <w:lvlText w:val=""/>
      <w:lvlJc w:val="left"/>
      <w:pPr>
        <w:ind w:left="5040" w:hanging="360"/>
      </w:pPr>
      <w:rPr>
        <w:rFonts w:ascii="Symbol" w:hAnsi="Symbol" w:hint="default"/>
      </w:rPr>
    </w:lvl>
    <w:lvl w:ilvl="7" w:tplc="521217D6" w:tentative="1">
      <w:start w:val="1"/>
      <w:numFmt w:val="bullet"/>
      <w:lvlText w:val="o"/>
      <w:lvlJc w:val="left"/>
      <w:pPr>
        <w:ind w:left="5760" w:hanging="360"/>
      </w:pPr>
      <w:rPr>
        <w:rFonts w:ascii="Courier New" w:hAnsi="Courier New" w:cs="Courier New" w:hint="default"/>
      </w:rPr>
    </w:lvl>
    <w:lvl w:ilvl="8" w:tplc="F536D09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F2"/>
    <w:rsid w:val="00000A70"/>
    <w:rsid w:val="000032B8"/>
    <w:rsid w:val="00003B06"/>
    <w:rsid w:val="000054B9"/>
    <w:rsid w:val="00007461"/>
    <w:rsid w:val="0001117E"/>
    <w:rsid w:val="0001125F"/>
    <w:rsid w:val="00011F23"/>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650"/>
    <w:rsid w:val="00155080"/>
    <w:rsid w:val="00156AB2"/>
    <w:rsid w:val="00160402"/>
    <w:rsid w:val="00160571"/>
    <w:rsid w:val="00161E93"/>
    <w:rsid w:val="00162C7A"/>
    <w:rsid w:val="00162DAE"/>
    <w:rsid w:val="001639C5"/>
    <w:rsid w:val="00163E45"/>
    <w:rsid w:val="00164AC9"/>
    <w:rsid w:val="001656B1"/>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40B"/>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1F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D2B"/>
    <w:rsid w:val="00303B0C"/>
    <w:rsid w:val="0030459C"/>
    <w:rsid w:val="00313DFE"/>
    <w:rsid w:val="003143B2"/>
    <w:rsid w:val="00314821"/>
    <w:rsid w:val="0031483F"/>
    <w:rsid w:val="0031741B"/>
    <w:rsid w:val="00321337"/>
    <w:rsid w:val="00321F2F"/>
    <w:rsid w:val="00322657"/>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66E"/>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52D"/>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6A0E"/>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642"/>
    <w:rsid w:val="004B576C"/>
    <w:rsid w:val="004B772A"/>
    <w:rsid w:val="004B7F20"/>
    <w:rsid w:val="004C302F"/>
    <w:rsid w:val="004C4609"/>
    <w:rsid w:val="004C4B8A"/>
    <w:rsid w:val="004C52EF"/>
    <w:rsid w:val="004C5645"/>
    <w:rsid w:val="004C570A"/>
    <w:rsid w:val="004C5F34"/>
    <w:rsid w:val="004C600C"/>
    <w:rsid w:val="004C7888"/>
    <w:rsid w:val="004D1139"/>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E89"/>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446"/>
    <w:rsid w:val="005C1496"/>
    <w:rsid w:val="005C17C5"/>
    <w:rsid w:val="005C2B21"/>
    <w:rsid w:val="005C2C00"/>
    <w:rsid w:val="005C4C6F"/>
    <w:rsid w:val="005C5127"/>
    <w:rsid w:val="005C5A18"/>
    <w:rsid w:val="005C7CCB"/>
    <w:rsid w:val="005D1444"/>
    <w:rsid w:val="005D4DAE"/>
    <w:rsid w:val="005D62B5"/>
    <w:rsid w:val="005D767D"/>
    <w:rsid w:val="005D7A30"/>
    <w:rsid w:val="005D7D3B"/>
    <w:rsid w:val="005E1999"/>
    <w:rsid w:val="005E232C"/>
    <w:rsid w:val="005E2B83"/>
    <w:rsid w:val="005E4AEB"/>
    <w:rsid w:val="005E738F"/>
    <w:rsid w:val="005E788B"/>
    <w:rsid w:val="005F1519"/>
    <w:rsid w:val="005F4862"/>
    <w:rsid w:val="005F539E"/>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99D"/>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11E"/>
    <w:rsid w:val="00663265"/>
    <w:rsid w:val="0066345F"/>
    <w:rsid w:val="00663631"/>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F4E"/>
    <w:rsid w:val="006F365D"/>
    <w:rsid w:val="006F4BB0"/>
    <w:rsid w:val="006F6D7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8BC"/>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F69"/>
    <w:rsid w:val="00777518"/>
    <w:rsid w:val="0077779E"/>
    <w:rsid w:val="00780FB6"/>
    <w:rsid w:val="0078552A"/>
    <w:rsid w:val="00785729"/>
    <w:rsid w:val="00786058"/>
    <w:rsid w:val="0079487D"/>
    <w:rsid w:val="007966D4"/>
    <w:rsid w:val="00796A0A"/>
    <w:rsid w:val="00797464"/>
    <w:rsid w:val="0079792C"/>
    <w:rsid w:val="007A0989"/>
    <w:rsid w:val="007A331F"/>
    <w:rsid w:val="007A3844"/>
    <w:rsid w:val="007A4381"/>
    <w:rsid w:val="007A5466"/>
    <w:rsid w:val="007A7EC1"/>
    <w:rsid w:val="007B4FCA"/>
    <w:rsid w:val="007B7B85"/>
    <w:rsid w:val="007C462E"/>
    <w:rsid w:val="007C496B"/>
    <w:rsid w:val="007C5E28"/>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29"/>
    <w:rsid w:val="008170E2"/>
    <w:rsid w:val="00823E4C"/>
    <w:rsid w:val="00827749"/>
    <w:rsid w:val="00827B7E"/>
    <w:rsid w:val="00830EEB"/>
    <w:rsid w:val="008347A9"/>
    <w:rsid w:val="00835628"/>
    <w:rsid w:val="00835E90"/>
    <w:rsid w:val="0084176D"/>
    <w:rsid w:val="008423E4"/>
    <w:rsid w:val="00842900"/>
    <w:rsid w:val="008430F9"/>
    <w:rsid w:val="00850CF0"/>
    <w:rsid w:val="00851869"/>
    <w:rsid w:val="00851C04"/>
    <w:rsid w:val="008531A1"/>
    <w:rsid w:val="00853A94"/>
    <w:rsid w:val="008547A3"/>
    <w:rsid w:val="00855CD9"/>
    <w:rsid w:val="0085797D"/>
    <w:rsid w:val="00860020"/>
    <w:rsid w:val="008618E7"/>
    <w:rsid w:val="00861995"/>
    <w:rsid w:val="0086231A"/>
    <w:rsid w:val="0086477C"/>
    <w:rsid w:val="00864BAD"/>
    <w:rsid w:val="00866F9D"/>
    <w:rsid w:val="008673D9"/>
    <w:rsid w:val="008704BE"/>
    <w:rsid w:val="00871775"/>
    <w:rsid w:val="00871AEF"/>
    <w:rsid w:val="008726E5"/>
    <w:rsid w:val="0087289E"/>
    <w:rsid w:val="00874C05"/>
    <w:rsid w:val="0087680A"/>
    <w:rsid w:val="008806EB"/>
    <w:rsid w:val="00880B01"/>
    <w:rsid w:val="008826F2"/>
    <w:rsid w:val="008845BA"/>
    <w:rsid w:val="00885203"/>
    <w:rsid w:val="008859CA"/>
    <w:rsid w:val="008861EE"/>
    <w:rsid w:val="00890B59"/>
    <w:rsid w:val="008930D7"/>
    <w:rsid w:val="008947A7"/>
    <w:rsid w:val="00897E80"/>
    <w:rsid w:val="008A04FA"/>
    <w:rsid w:val="008A1A76"/>
    <w:rsid w:val="008A3188"/>
    <w:rsid w:val="008A3FDF"/>
    <w:rsid w:val="008A6418"/>
    <w:rsid w:val="008B05D8"/>
    <w:rsid w:val="008B0B3D"/>
    <w:rsid w:val="008B2B1A"/>
    <w:rsid w:val="008B3428"/>
    <w:rsid w:val="008B7785"/>
    <w:rsid w:val="008C0809"/>
    <w:rsid w:val="008C132C"/>
    <w:rsid w:val="008C3FD0"/>
    <w:rsid w:val="008C7C43"/>
    <w:rsid w:val="008D27A5"/>
    <w:rsid w:val="008D2AAB"/>
    <w:rsid w:val="008D309C"/>
    <w:rsid w:val="008D58F9"/>
    <w:rsid w:val="008E117E"/>
    <w:rsid w:val="008E3338"/>
    <w:rsid w:val="008E47BE"/>
    <w:rsid w:val="008F09DF"/>
    <w:rsid w:val="008F245A"/>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4E4"/>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59B"/>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B37"/>
    <w:rsid w:val="009C1E9A"/>
    <w:rsid w:val="009C2A33"/>
    <w:rsid w:val="009C2E49"/>
    <w:rsid w:val="009C36CD"/>
    <w:rsid w:val="009C43A5"/>
    <w:rsid w:val="009C59EB"/>
    <w:rsid w:val="009C5A1D"/>
    <w:rsid w:val="009C6B08"/>
    <w:rsid w:val="009C70FC"/>
    <w:rsid w:val="009D002B"/>
    <w:rsid w:val="009D37C7"/>
    <w:rsid w:val="009D4BBD"/>
    <w:rsid w:val="009D5A41"/>
    <w:rsid w:val="009D62F3"/>
    <w:rsid w:val="009E13BF"/>
    <w:rsid w:val="009E21D7"/>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C49"/>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BC7"/>
    <w:rsid w:val="00A95D51"/>
    <w:rsid w:val="00AA18AE"/>
    <w:rsid w:val="00AA228B"/>
    <w:rsid w:val="00AA597A"/>
    <w:rsid w:val="00AA7E52"/>
    <w:rsid w:val="00AB1655"/>
    <w:rsid w:val="00AB1873"/>
    <w:rsid w:val="00AB2C05"/>
    <w:rsid w:val="00AB3536"/>
    <w:rsid w:val="00AB474B"/>
    <w:rsid w:val="00AB5CCC"/>
    <w:rsid w:val="00AB74E2"/>
    <w:rsid w:val="00AC2E9A"/>
    <w:rsid w:val="00AC34AC"/>
    <w:rsid w:val="00AC5522"/>
    <w:rsid w:val="00AC5AAB"/>
    <w:rsid w:val="00AC5AEC"/>
    <w:rsid w:val="00AC5F28"/>
    <w:rsid w:val="00AC6900"/>
    <w:rsid w:val="00AD304B"/>
    <w:rsid w:val="00AD4497"/>
    <w:rsid w:val="00AD7780"/>
    <w:rsid w:val="00AD7865"/>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39A"/>
    <w:rsid w:val="00B1557F"/>
    <w:rsid w:val="00B1668D"/>
    <w:rsid w:val="00B17981"/>
    <w:rsid w:val="00B233BB"/>
    <w:rsid w:val="00B23794"/>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5D2"/>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E8F"/>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2DB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1CC0"/>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0EBFE-DCDF-4442-BC1D-A360F6E4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64E89"/>
    <w:rPr>
      <w:sz w:val="16"/>
      <w:szCs w:val="16"/>
    </w:rPr>
  </w:style>
  <w:style w:type="paragraph" w:styleId="CommentText">
    <w:name w:val="annotation text"/>
    <w:basedOn w:val="Normal"/>
    <w:link w:val="CommentTextChar"/>
    <w:semiHidden/>
    <w:unhideWhenUsed/>
    <w:rsid w:val="00564E89"/>
    <w:rPr>
      <w:sz w:val="20"/>
      <w:szCs w:val="20"/>
    </w:rPr>
  </w:style>
  <w:style w:type="character" w:customStyle="1" w:styleId="CommentTextChar">
    <w:name w:val="Comment Text Char"/>
    <w:basedOn w:val="DefaultParagraphFont"/>
    <w:link w:val="CommentText"/>
    <w:semiHidden/>
    <w:rsid w:val="00564E89"/>
  </w:style>
  <w:style w:type="character" w:styleId="Hyperlink">
    <w:name w:val="Hyperlink"/>
    <w:basedOn w:val="DefaultParagraphFont"/>
    <w:unhideWhenUsed/>
    <w:rsid w:val="00564E89"/>
    <w:rPr>
      <w:color w:val="0000FF" w:themeColor="hyperlink"/>
      <w:u w:val="single"/>
    </w:rPr>
  </w:style>
  <w:style w:type="paragraph" w:styleId="CommentSubject">
    <w:name w:val="annotation subject"/>
    <w:basedOn w:val="CommentText"/>
    <w:next w:val="CommentText"/>
    <w:link w:val="CommentSubjectChar"/>
    <w:semiHidden/>
    <w:unhideWhenUsed/>
    <w:rsid w:val="009E21D7"/>
    <w:rPr>
      <w:b/>
      <w:bCs/>
    </w:rPr>
  </w:style>
  <w:style w:type="character" w:customStyle="1" w:styleId="CommentSubjectChar">
    <w:name w:val="Comment Subject Char"/>
    <w:basedOn w:val="CommentTextChar"/>
    <w:link w:val="CommentSubject"/>
    <w:semiHidden/>
    <w:rsid w:val="009E21D7"/>
    <w:rPr>
      <w:b/>
      <w:bCs/>
    </w:rPr>
  </w:style>
  <w:style w:type="paragraph" w:styleId="Revision">
    <w:name w:val="Revision"/>
    <w:hidden/>
    <w:uiPriority w:val="99"/>
    <w:semiHidden/>
    <w:rsid w:val="009E21D7"/>
    <w:rPr>
      <w:sz w:val="24"/>
      <w:szCs w:val="24"/>
    </w:rPr>
  </w:style>
  <w:style w:type="paragraph" w:styleId="ListParagraph">
    <w:name w:val="List Paragraph"/>
    <w:basedOn w:val="Normal"/>
    <w:uiPriority w:val="34"/>
    <w:qFormat/>
    <w:rsid w:val="007C5E28"/>
    <w:pPr>
      <w:ind w:left="720"/>
      <w:contextualSpacing/>
    </w:pPr>
  </w:style>
  <w:style w:type="character" w:styleId="FollowedHyperlink">
    <w:name w:val="FollowedHyperlink"/>
    <w:basedOn w:val="DefaultParagraphFont"/>
    <w:semiHidden/>
    <w:unhideWhenUsed/>
    <w:rsid w:val="004D1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3022</Characters>
  <Application>Microsoft Office Word</Application>
  <DocSecurity>4</DocSecurity>
  <Lines>73</Lines>
  <Paragraphs>23</Paragraphs>
  <ScaleCrop>false</ScaleCrop>
  <HeadingPairs>
    <vt:vector size="2" baseType="variant">
      <vt:variant>
        <vt:lpstr>Title</vt:lpstr>
      </vt:variant>
      <vt:variant>
        <vt:i4>1</vt:i4>
      </vt:variant>
    </vt:vector>
  </HeadingPairs>
  <TitlesOfParts>
    <vt:vector size="1" baseType="lpstr">
      <vt:lpstr>BA - HB02193 (Committee Report (Substituted))</vt:lpstr>
    </vt:vector>
  </TitlesOfParts>
  <Company>State of Texas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27361</dc:subject>
  <dc:creator>State of Texas</dc:creator>
  <dc:description>SB 776 by Lucio-(H)Public Education</dc:description>
  <cp:lastModifiedBy>Damian Duarte</cp:lastModifiedBy>
  <cp:revision>2</cp:revision>
  <cp:lastPrinted>2003-11-26T17:21:00Z</cp:lastPrinted>
  <dcterms:created xsi:type="dcterms:W3CDTF">2021-05-18T22:20:00Z</dcterms:created>
  <dcterms:modified xsi:type="dcterms:W3CDTF">2021-05-18T22:20:00Z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21.135.95</vt:lpwstr>
  </property>
</Properties>
</file>